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8785" w14:textId="7AE12F61" w:rsidR="00AC4F27" w:rsidRDefault="00C87CE5">
      <w:pPr>
        <w:pStyle w:val="BodyText"/>
        <w:spacing w:before="11"/>
        <w:rPr>
          <w:rFonts w:ascii="Times New Roman"/>
          <w:sz w:val="26"/>
        </w:rPr>
      </w:pPr>
      <w:bookmarkStart w:id="0" w:name="_Toc167271738"/>
      <w:r>
        <w:rPr>
          <w:noProof/>
        </w:rPr>
        <w:drawing>
          <wp:inline distT="0" distB="0" distL="0" distR="0" wp14:anchorId="2BE38716" wp14:editId="52C231BB">
            <wp:extent cx="3333750" cy="1876425"/>
            <wp:effectExtent l="0" t="0" r="0" b="0"/>
            <wp:docPr id="1411578474" name="Picture 1411578474" descr="A logo with blue and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ue and purple text&#10;&#10;Description automatically generated"/>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1876425"/>
                    </a:xfrm>
                    <a:prstGeom prst="rect">
                      <a:avLst/>
                    </a:prstGeom>
                    <a:noFill/>
                    <a:ln>
                      <a:noFill/>
                    </a:ln>
                  </pic:spPr>
                </pic:pic>
              </a:graphicData>
            </a:graphic>
          </wp:inline>
        </w:drawing>
      </w:r>
      <w:bookmarkEnd w:id="0"/>
    </w:p>
    <w:p w14:paraId="18A9BDCE" w14:textId="176438BC" w:rsidR="00AC4F27" w:rsidRDefault="00AC4F27">
      <w:pPr>
        <w:pStyle w:val="BodyText"/>
        <w:ind w:left="2421"/>
        <w:rPr>
          <w:rFonts w:ascii="Times New Roman"/>
          <w:sz w:val="20"/>
        </w:rPr>
      </w:pPr>
    </w:p>
    <w:p w14:paraId="3C785198" w14:textId="3374AA8E" w:rsidR="00AC4F27" w:rsidRDefault="001B60CB">
      <w:pPr>
        <w:spacing w:before="32" w:line="360" w:lineRule="auto"/>
        <w:ind w:left="678" w:right="398" w:firstLine="3"/>
        <w:jc w:val="center"/>
        <w:rPr>
          <w:b/>
          <w:sz w:val="34"/>
        </w:rPr>
      </w:pPr>
      <w:r>
        <w:rPr>
          <w:b/>
          <w:color w:val="333399"/>
          <w:sz w:val="34"/>
        </w:rPr>
        <w:t>Call for Tenders (CFT</w:t>
      </w:r>
      <w:r w:rsidR="007540C1">
        <w:rPr>
          <w:b/>
          <w:color w:val="333399"/>
          <w:sz w:val="34"/>
        </w:rPr>
        <w:t xml:space="preserve"> 8399980</w:t>
      </w:r>
      <w:r>
        <w:rPr>
          <w:b/>
          <w:color w:val="333399"/>
          <w:sz w:val="34"/>
        </w:rPr>
        <w:t xml:space="preserve">)  for the provision of Contracted Training Services for </w:t>
      </w:r>
      <w:r w:rsidR="00C87CE5">
        <w:rPr>
          <w:b/>
          <w:color w:val="333399"/>
          <w:sz w:val="34"/>
        </w:rPr>
        <w:t>Tipperary</w:t>
      </w:r>
      <w:r>
        <w:rPr>
          <w:b/>
          <w:color w:val="333399"/>
          <w:sz w:val="34"/>
        </w:rPr>
        <w:t xml:space="preserve"> Education and Training Board </w:t>
      </w:r>
      <w:r w:rsidR="00FB77F5">
        <w:rPr>
          <w:b/>
          <w:color w:val="333399"/>
          <w:sz w:val="34"/>
        </w:rPr>
        <w:t xml:space="preserve">FET </w:t>
      </w:r>
      <w:r>
        <w:rPr>
          <w:b/>
          <w:color w:val="333399"/>
          <w:sz w:val="34"/>
        </w:rPr>
        <w:t>in 1</w:t>
      </w:r>
      <w:r w:rsidR="00C87CE5">
        <w:rPr>
          <w:b/>
          <w:color w:val="333399"/>
          <w:sz w:val="34"/>
        </w:rPr>
        <w:t>6</w:t>
      </w:r>
      <w:r>
        <w:rPr>
          <w:b/>
          <w:color w:val="333399"/>
          <w:sz w:val="34"/>
        </w:rPr>
        <w:t xml:space="preserve"> Lots:</w:t>
      </w:r>
    </w:p>
    <w:p w14:paraId="6EDF0630" w14:textId="44A64F36" w:rsidR="00AC4F27" w:rsidRDefault="001B60CB" w:rsidP="001B60CB">
      <w:pPr>
        <w:pStyle w:val="BodyText"/>
        <w:numPr>
          <w:ilvl w:val="0"/>
          <w:numId w:val="31"/>
        </w:numPr>
        <w:spacing w:line="276" w:lineRule="auto"/>
        <w:ind w:right="445"/>
      </w:pPr>
      <w:r>
        <w:t xml:space="preserve">Lot 1: </w:t>
      </w:r>
      <w:r w:rsidR="00C87CE5">
        <w:t>Built Environment</w:t>
      </w:r>
    </w:p>
    <w:p w14:paraId="7CFD54B2" w14:textId="721234EF" w:rsidR="00AC4F27" w:rsidRDefault="001B60CB" w:rsidP="001B60CB">
      <w:pPr>
        <w:pStyle w:val="ListParagraph"/>
        <w:numPr>
          <w:ilvl w:val="0"/>
          <w:numId w:val="31"/>
        </w:numPr>
        <w:tabs>
          <w:tab w:val="left" w:pos="1198"/>
          <w:tab w:val="left" w:pos="1199"/>
        </w:tabs>
        <w:spacing w:before="123"/>
      </w:pPr>
      <w:r>
        <w:t xml:space="preserve">Lot 2: </w:t>
      </w:r>
      <w:r w:rsidR="00C87CE5">
        <w:t>Engineering/Manufacturing</w:t>
      </w:r>
    </w:p>
    <w:p w14:paraId="1DA73B35" w14:textId="75A65B76" w:rsidR="00AC4F27" w:rsidRDefault="001B60CB" w:rsidP="001B60CB">
      <w:pPr>
        <w:pStyle w:val="ListParagraph"/>
        <w:numPr>
          <w:ilvl w:val="0"/>
          <w:numId w:val="31"/>
        </w:numPr>
        <w:tabs>
          <w:tab w:val="left" w:pos="1198"/>
          <w:tab w:val="left" w:pos="1199"/>
        </w:tabs>
        <w:spacing w:before="40" w:line="276" w:lineRule="auto"/>
        <w:ind w:right="825"/>
      </w:pPr>
      <w:r>
        <w:t xml:space="preserve">Lot 3: </w:t>
      </w:r>
      <w:r w:rsidR="00C87CE5">
        <w:t>Business and Administration</w:t>
      </w:r>
    </w:p>
    <w:p w14:paraId="3397348D" w14:textId="508703D9" w:rsidR="00AC4F27" w:rsidRDefault="001B60CB" w:rsidP="001B60CB">
      <w:pPr>
        <w:pStyle w:val="ListParagraph"/>
        <w:numPr>
          <w:ilvl w:val="0"/>
          <w:numId w:val="31"/>
        </w:numPr>
        <w:tabs>
          <w:tab w:val="left" w:pos="1198"/>
          <w:tab w:val="left" w:pos="1199"/>
        </w:tabs>
      </w:pPr>
      <w:r>
        <w:t xml:space="preserve">Lot 4: </w:t>
      </w:r>
      <w:r w:rsidR="00C87CE5">
        <w:t>Information and Technology</w:t>
      </w:r>
    </w:p>
    <w:p w14:paraId="4AC7C5F6" w14:textId="041C92E2" w:rsidR="00AC4F27" w:rsidRDefault="001B60CB" w:rsidP="001B60CB">
      <w:pPr>
        <w:pStyle w:val="ListParagraph"/>
        <w:numPr>
          <w:ilvl w:val="0"/>
          <w:numId w:val="31"/>
        </w:numPr>
        <w:tabs>
          <w:tab w:val="left" w:pos="1198"/>
          <w:tab w:val="left" w:pos="1199"/>
        </w:tabs>
        <w:spacing w:before="41"/>
      </w:pPr>
      <w:r>
        <w:t xml:space="preserve">Lot 5: </w:t>
      </w:r>
      <w:r w:rsidR="00C87CE5">
        <w:t>Immersive Technology</w:t>
      </w:r>
    </w:p>
    <w:p w14:paraId="6D0245CE" w14:textId="174D5095" w:rsidR="00AC4F27" w:rsidRDefault="001B60CB" w:rsidP="001B60CB">
      <w:pPr>
        <w:pStyle w:val="ListParagraph"/>
        <w:numPr>
          <w:ilvl w:val="0"/>
          <w:numId w:val="31"/>
        </w:numPr>
        <w:tabs>
          <w:tab w:val="left" w:pos="1198"/>
          <w:tab w:val="left" w:pos="1199"/>
        </w:tabs>
        <w:spacing w:before="38"/>
      </w:pPr>
      <w:r>
        <w:t xml:space="preserve">Lot 6: </w:t>
      </w:r>
      <w:r w:rsidR="00C87CE5">
        <w:t>Healthcare and Family</w:t>
      </w:r>
    </w:p>
    <w:p w14:paraId="0B3CEF11" w14:textId="514FD2EC" w:rsidR="00AC4F27" w:rsidRDefault="001B60CB" w:rsidP="001B60CB">
      <w:pPr>
        <w:pStyle w:val="ListParagraph"/>
        <w:numPr>
          <w:ilvl w:val="0"/>
          <w:numId w:val="31"/>
        </w:numPr>
        <w:tabs>
          <w:tab w:val="left" w:pos="1198"/>
          <w:tab w:val="left" w:pos="1199"/>
        </w:tabs>
        <w:spacing w:before="40"/>
      </w:pPr>
      <w:r>
        <w:t xml:space="preserve">Lot 7: </w:t>
      </w:r>
      <w:r w:rsidR="00C87CE5">
        <w:t>Health Services</w:t>
      </w:r>
    </w:p>
    <w:p w14:paraId="3BAC2323" w14:textId="240AB3C1" w:rsidR="00AC4F27" w:rsidRDefault="001B60CB" w:rsidP="001B60CB">
      <w:pPr>
        <w:pStyle w:val="ListParagraph"/>
        <w:numPr>
          <w:ilvl w:val="0"/>
          <w:numId w:val="31"/>
        </w:numPr>
        <w:tabs>
          <w:tab w:val="left" w:pos="1198"/>
          <w:tab w:val="left" w:pos="1199"/>
        </w:tabs>
        <w:spacing w:before="40"/>
      </w:pPr>
      <w:r>
        <w:t xml:space="preserve">Lot 8: </w:t>
      </w:r>
      <w:r w:rsidR="00C87CE5">
        <w:t>Hair and Beauty</w:t>
      </w:r>
    </w:p>
    <w:p w14:paraId="55CCC5E3" w14:textId="582DEEF5" w:rsidR="00AC4F27" w:rsidRDefault="001B60CB" w:rsidP="001B60CB">
      <w:pPr>
        <w:pStyle w:val="ListParagraph"/>
        <w:numPr>
          <w:ilvl w:val="0"/>
          <w:numId w:val="31"/>
        </w:numPr>
        <w:tabs>
          <w:tab w:val="left" w:pos="1198"/>
          <w:tab w:val="left" w:pos="1199"/>
        </w:tabs>
        <w:spacing w:before="38" w:line="276" w:lineRule="auto"/>
        <w:ind w:right="585"/>
      </w:pPr>
      <w:r>
        <w:t xml:space="preserve">Lot 9: </w:t>
      </w:r>
      <w:r w:rsidR="00C87CE5">
        <w:t>Food and Beverage</w:t>
      </w:r>
    </w:p>
    <w:p w14:paraId="2BD07CF1" w14:textId="45C5D9AE" w:rsidR="00AC4F27" w:rsidRDefault="001B60CB" w:rsidP="001B60CB">
      <w:pPr>
        <w:pStyle w:val="ListParagraph"/>
        <w:numPr>
          <w:ilvl w:val="0"/>
          <w:numId w:val="31"/>
        </w:numPr>
        <w:tabs>
          <w:tab w:val="left" w:pos="1198"/>
          <w:tab w:val="left" w:pos="1199"/>
        </w:tabs>
        <w:spacing w:before="1"/>
      </w:pPr>
      <w:r>
        <w:t xml:space="preserve">Lot 10: </w:t>
      </w:r>
      <w:r w:rsidR="00C87CE5">
        <w:t>Fashion and Design</w:t>
      </w:r>
    </w:p>
    <w:p w14:paraId="15E9CF38" w14:textId="6C97C0C6" w:rsidR="00AC4F27" w:rsidRPr="00C87CE5" w:rsidRDefault="001B60CB" w:rsidP="001B60CB">
      <w:pPr>
        <w:pStyle w:val="ListParagraph"/>
        <w:numPr>
          <w:ilvl w:val="0"/>
          <w:numId w:val="31"/>
        </w:numPr>
        <w:tabs>
          <w:tab w:val="left" w:pos="1198"/>
          <w:tab w:val="left" w:pos="1199"/>
        </w:tabs>
        <w:spacing w:before="39"/>
        <w:rPr>
          <w:sz w:val="20"/>
        </w:rPr>
      </w:pPr>
      <w:r>
        <w:t xml:space="preserve">Lot 11: </w:t>
      </w:r>
      <w:r w:rsidR="00C87CE5">
        <w:t>Pharma Essentials</w:t>
      </w:r>
    </w:p>
    <w:p w14:paraId="568259D4" w14:textId="41DFCBE4" w:rsidR="00C87CE5" w:rsidRPr="00C87CE5" w:rsidRDefault="00C87CE5" w:rsidP="001B60CB">
      <w:pPr>
        <w:pStyle w:val="ListParagraph"/>
        <w:numPr>
          <w:ilvl w:val="0"/>
          <w:numId w:val="31"/>
        </w:numPr>
        <w:tabs>
          <w:tab w:val="left" w:pos="1198"/>
          <w:tab w:val="left" w:pos="1199"/>
        </w:tabs>
        <w:spacing w:before="39"/>
        <w:rPr>
          <w:sz w:val="20"/>
        </w:rPr>
      </w:pPr>
      <w:r>
        <w:t>LOT 12: Tourism</w:t>
      </w:r>
    </w:p>
    <w:p w14:paraId="59ADC838" w14:textId="7C6F5F85" w:rsidR="00C87CE5" w:rsidRPr="00C87CE5" w:rsidRDefault="00C87CE5" w:rsidP="001B60CB">
      <w:pPr>
        <w:pStyle w:val="ListParagraph"/>
        <w:numPr>
          <w:ilvl w:val="0"/>
          <w:numId w:val="31"/>
        </w:numPr>
        <w:tabs>
          <w:tab w:val="left" w:pos="1198"/>
          <w:tab w:val="left" w:pos="1199"/>
        </w:tabs>
        <w:spacing w:before="39"/>
        <w:rPr>
          <w:sz w:val="20"/>
        </w:rPr>
      </w:pPr>
      <w:r>
        <w:t>LOT 13: Transport Distribution and Logistics</w:t>
      </w:r>
    </w:p>
    <w:p w14:paraId="28F9B64E" w14:textId="764AE356" w:rsidR="00C87CE5" w:rsidRPr="00C87CE5" w:rsidRDefault="00C87CE5" w:rsidP="001B60CB">
      <w:pPr>
        <w:pStyle w:val="ListParagraph"/>
        <w:numPr>
          <w:ilvl w:val="0"/>
          <w:numId w:val="31"/>
        </w:numPr>
        <w:tabs>
          <w:tab w:val="left" w:pos="1198"/>
          <w:tab w:val="left" w:pos="1199"/>
        </w:tabs>
        <w:spacing w:before="39"/>
        <w:rPr>
          <w:sz w:val="20"/>
        </w:rPr>
      </w:pPr>
      <w:r>
        <w:t>LOT 14: Warehousing</w:t>
      </w:r>
    </w:p>
    <w:p w14:paraId="52445D0A" w14:textId="3285308E" w:rsidR="00C87CE5" w:rsidRPr="00C87CE5" w:rsidRDefault="00C87CE5" w:rsidP="001B60CB">
      <w:pPr>
        <w:pStyle w:val="ListParagraph"/>
        <w:numPr>
          <w:ilvl w:val="0"/>
          <w:numId w:val="31"/>
        </w:numPr>
        <w:tabs>
          <w:tab w:val="left" w:pos="1198"/>
          <w:tab w:val="left" w:pos="1199"/>
        </w:tabs>
        <w:spacing w:before="39"/>
        <w:rPr>
          <w:sz w:val="20"/>
        </w:rPr>
      </w:pPr>
      <w:r>
        <w:t>LOT 15: Welding</w:t>
      </w:r>
    </w:p>
    <w:p w14:paraId="55777F43" w14:textId="67E464B8" w:rsidR="00C87CE5" w:rsidRPr="00C87CE5" w:rsidRDefault="00C87CE5" w:rsidP="001B60CB">
      <w:pPr>
        <w:pStyle w:val="ListParagraph"/>
        <w:numPr>
          <w:ilvl w:val="0"/>
          <w:numId w:val="31"/>
        </w:numPr>
        <w:tabs>
          <w:tab w:val="left" w:pos="1198"/>
          <w:tab w:val="left" w:pos="1199"/>
        </w:tabs>
        <w:spacing w:before="39"/>
        <w:rPr>
          <w:sz w:val="20"/>
        </w:rPr>
      </w:pPr>
      <w:r>
        <w:t>LOT 16: Green Skills</w:t>
      </w:r>
    </w:p>
    <w:p w14:paraId="45BF5D1A" w14:textId="77777777" w:rsidR="00AC4F27" w:rsidRDefault="00AC4F27">
      <w:pPr>
        <w:pStyle w:val="BodyText"/>
        <w:spacing w:before="8"/>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2"/>
        <w:gridCol w:w="5132"/>
      </w:tblGrid>
      <w:tr w:rsidR="00AC4F27" w14:paraId="4D30332D" w14:textId="77777777">
        <w:trPr>
          <w:trHeight w:hRule="exact" w:val="439"/>
        </w:trPr>
        <w:tc>
          <w:tcPr>
            <w:tcW w:w="4052" w:type="dxa"/>
          </w:tcPr>
          <w:p w14:paraId="59638C67" w14:textId="77777777" w:rsidR="00AC4F27" w:rsidRDefault="001B60CB">
            <w:pPr>
              <w:pStyle w:val="TableParagraph"/>
              <w:spacing w:line="268" w:lineRule="exact"/>
              <w:ind w:left="103"/>
              <w:rPr>
                <w:b/>
              </w:rPr>
            </w:pPr>
            <w:r>
              <w:rPr>
                <w:b/>
                <w:color w:val="333399"/>
              </w:rPr>
              <w:t>Procedure</w:t>
            </w:r>
          </w:p>
        </w:tc>
        <w:tc>
          <w:tcPr>
            <w:tcW w:w="5132" w:type="dxa"/>
          </w:tcPr>
          <w:p w14:paraId="5B0E4314" w14:textId="77777777" w:rsidR="00AC4F27" w:rsidRDefault="001B60CB">
            <w:pPr>
              <w:pStyle w:val="TableParagraph"/>
              <w:spacing w:line="268" w:lineRule="exact"/>
              <w:ind w:left="100"/>
              <w:rPr>
                <w:b/>
              </w:rPr>
            </w:pPr>
            <w:r>
              <w:rPr>
                <w:b/>
                <w:color w:val="333399"/>
              </w:rPr>
              <w:t>Open</w:t>
            </w:r>
          </w:p>
        </w:tc>
      </w:tr>
      <w:tr w:rsidR="00AC4F27" w14:paraId="6F2D1C70" w14:textId="77777777">
        <w:trPr>
          <w:trHeight w:hRule="exact" w:val="437"/>
        </w:trPr>
        <w:tc>
          <w:tcPr>
            <w:tcW w:w="4052" w:type="dxa"/>
          </w:tcPr>
          <w:p w14:paraId="4D28282D" w14:textId="77777777" w:rsidR="00AC4F27" w:rsidRDefault="001B60CB">
            <w:pPr>
              <w:pStyle w:val="TableParagraph"/>
              <w:spacing w:line="268" w:lineRule="exact"/>
              <w:ind w:left="103"/>
              <w:rPr>
                <w:b/>
              </w:rPr>
            </w:pPr>
            <w:r>
              <w:rPr>
                <w:b/>
                <w:color w:val="333399"/>
              </w:rPr>
              <w:t>Issue Date</w:t>
            </w:r>
          </w:p>
        </w:tc>
        <w:tc>
          <w:tcPr>
            <w:tcW w:w="5132" w:type="dxa"/>
          </w:tcPr>
          <w:p w14:paraId="189A3698" w14:textId="53C8CF1F" w:rsidR="00AC4F27" w:rsidRPr="00693875" w:rsidRDefault="00693875">
            <w:pPr>
              <w:pStyle w:val="TableParagraph"/>
              <w:spacing w:line="268" w:lineRule="exact"/>
              <w:ind w:left="100"/>
              <w:rPr>
                <w:b/>
                <w:color w:val="000099"/>
              </w:rPr>
            </w:pPr>
            <w:r w:rsidRPr="00693875">
              <w:rPr>
                <w:b/>
                <w:color w:val="000099"/>
              </w:rPr>
              <w:t>18</w:t>
            </w:r>
            <w:r w:rsidRPr="00693875">
              <w:rPr>
                <w:b/>
                <w:color w:val="000099"/>
                <w:vertAlign w:val="superscript"/>
              </w:rPr>
              <w:t>th</w:t>
            </w:r>
            <w:r w:rsidRPr="00693875">
              <w:rPr>
                <w:b/>
                <w:color w:val="000099"/>
              </w:rPr>
              <w:t xml:space="preserve"> June 2026</w:t>
            </w:r>
          </w:p>
        </w:tc>
      </w:tr>
      <w:tr w:rsidR="00AC4F27" w14:paraId="14F77138" w14:textId="77777777">
        <w:trPr>
          <w:trHeight w:hRule="exact" w:val="749"/>
        </w:trPr>
        <w:tc>
          <w:tcPr>
            <w:tcW w:w="4052" w:type="dxa"/>
          </w:tcPr>
          <w:p w14:paraId="30A8EFDF" w14:textId="77777777" w:rsidR="00AC4F27" w:rsidRDefault="001B60CB">
            <w:pPr>
              <w:pStyle w:val="TableParagraph"/>
              <w:spacing w:before="1"/>
              <w:ind w:left="103"/>
              <w:rPr>
                <w:b/>
              </w:rPr>
            </w:pPr>
            <w:r>
              <w:rPr>
                <w:b/>
                <w:color w:val="333399"/>
              </w:rPr>
              <w:t>Closing Date for Queries</w:t>
            </w:r>
          </w:p>
        </w:tc>
        <w:tc>
          <w:tcPr>
            <w:tcW w:w="5132" w:type="dxa"/>
          </w:tcPr>
          <w:p w14:paraId="5C07092A" w14:textId="06247206" w:rsidR="00AC4F27" w:rsidRDefault="001B60CB">
            <w:pPr>
              <w:pStyle w:val="TableParagraph"/>
              <w:spacing w:line="273" w:lineRule="auto"/>
              <w:ind w:left="100" w:right="180"/>
              <w:rPr>
                <w:b/>
              </w:rPr>
            </w:pPr>
            <w:r>
              <w:rPr>
                <w:b/>
                <w:color w:val="333399"/>
              </w:rPr>
              <w:t xml:space="preserve"> </w:t>
            </w:r>
            <w:r w:rsidR="00693875">
              <w:rPr>
                <w:b/>
                <w:color w:val="333399"/>
              </w:rPr>
              <w:t>13</w:t>
            </w:r>
            <w:r w:rsidR="00693875" w:rsidRPr="00693875">
              <w:rPr>
                <w:b/>
                <w:color w:val="333399"/>
                <w:vertAlign w:val="superscript"/>
              </w:rPr>
              <w:t>th</w:t>
            </w:r>
            <w:r w:rsidR="00693875">
              <w:rPr>
                <w:b/>
                <w:color w:val="333399"/>
              </w:rPr>
              <w:t xml:space="preserve"> July 2026 at 12.00pm</w:t>
            </w:r>
          </w:p>
        </w:tc>
      </w:tr>
      <w:tr w:rsidR="00AC4F27" w14:paraId="61D29959" w14:textId="77777777">
        <w:trPr>
          <w:trHeight w:hRule="exact" w:val="439"/>
        </w:trPr>
        <w:tc>
          <w:tcPr>
            <w:tcW w:w="4052" w:type="dxa"/>
          </w:tcPr>
          <w:p w14:paraId="73BF2677" w14:textId="77777777" w:rsidR="00AC4F27" w:rsidRDefault="001B60CB">
            <w:pPr>
              <w:pStyle w:val="TableParagraph"/>
              <w:spacing w:line="268" w:lineRule="exact"/>
              <w:ind w:left="103"/>
              <w:rPr>
                <w:b/>
              </w:rPr>
            </w:pPr>
            <w:r>
              <w:rPr>
                <w:b/>
                <w:color w:val="333399"/>
              </w:rPr>
              <w:t>Contact for Queries</w:t>
            </w:r>
          </w:p>
        </w:tc>
        <w:tc>
          <w:tcPr>
            <w:tcW w:w="5132" w:type="dxa"/>
          </w:tcPr>
          <w:p w14:paraId="07339B1F" w14:textId="77777777" w:rsidR="00AC4F27" w:rsidRDefault="001B60CB">
            <w:pPr>
              <w:pStyle w:val="TableParagraph"/>
              <w:spacing w:line="268" w:lineRule="exact"/>
              <w:ind w:left="100"/>
            </w:pPr>
            <w:r>
              <w:rPr>
                <w:b/>
                <w:color w:val="333399"/>
              </w:rPr>
              <w:t xml:space="preserve">Messaging Facility on </w:t>
            </w:r>
            <w:hyperlink r:id="rId8">
              <w:r>
                <w:rPr>
                  <w:b/>
                  <w:color w:val="333399"/>
                  <w:u w:val="single" w:color="333399"/>
                </w:rPr>
                <w:t xml:space="preserve">www.etenders.gov.ie  </w:t>
              </w:r>
              <w:r>
                <w:rPr>
                  <w:b/>
                  <w:color w:val="333399"/>
                </w:rPr>
                <w:t>only</w:t>
              </w:r>
              <w:r>
                <w:t>.</w:t>
              </w:r>
            </w:hyperlink>
          </w:p>
        </w:tc>
      </w:tr>
      <w:tr w:rsidR="00AC4F27" w14:paraId="75E1035C" w14:textId="77777777">
        <w:trPr>
          <w:trHeight w:hRule="exact" w:val="746"/>
        </w:trPr>
        <w:tc>
          <w:tcPr>
            <w:tcW w:w="4052" w:type="dxa"/>
          </w:tcPr>
          <w:p w14:paraId="6751E829" w14:textId="77777777" w:rsidR="00AC4F27" w:rsidRDefault="001B60CB">
            <w:pPr>
              <w:pStyle w:val="TableParagraph"/>
              <w:spacing w:line="268" w:lineRule="exact"/>
              <w:ind w:left="103"/>
              <w:rPr>
                <w:b/>
              </w:rPr>
            </w:pPr>
            <w:r>
              <w:rPr>
                <w:b/>
                <w:color w:val="333399"/>
              </w:rPr>
              <w:t>Closing Date / Time for receipt of Tenders</w:t>
            </w:r>
          </w:p>
        </w:tc>
        <w:tc>
          <w:tcPr>
            <w:tcW w:w="5132" w:type="dxa"/>
          </w:tcPr>
          <w:p w14:paraId="4C445E43" w14:textId="3C486831" w:rsidR="00AC4F27" w:rsidRDefault="001B60CB">
            <w:pPr>
              <w:pStyle w:val="TableParagraph"/>
              <w:spacing w:line="276" w:lineRule="auto"/>
              <w:ind w:left="100"/>
              <w:rPr>
                <w:b/>
              </w:rPr>
            </w:pPr>
            <w:r>
              <w:rPr>
                <w:b/>
                <w:color w:val="333399"/>
              </w:rPr>
              <w:t xml:space="preserve"> </w:t>
            </w:r>
            <w:r w:rsidR="00693875">
              <w:rPr>
                <w:b/>
                <w:color w:val="333399"/>
              </w:rPr>
              <w:t>20</w:t>
            </w:r>
            <w:r w:rsidR="00693875" w:rsidRPr="00693875">
              <w:rPr>
                <w:b/>
                <w:color w:val="333399"/>
                <w:vertAlign w:val="superscript"/>
              </w:rPr>
              <w:t>th</w:t>
            </w:r>
            <w:r w:rsidR="00693875">
              <w:rPr>
                <w:b/>
                <w:color w:val="333399"/>
              </w:rPr>
              <w:t xml:space="preserve"> July 2026 at 12.00pm</w:t>
            </w:r>
          </w:p>
        </w:tc>
      </w:tr>
    </w:tbl>
    <w:p w14:paraId="544AC427" w14:textId="77777777" w:rsidR="00AC4F27" w:rsidRDefault="00AC4F27">
      <w:pPr>
        <w:spacing w:line="276" w:lineRule="auto"/>
        <w:sectPr w:rsidR="00AC4F27">
          <w:type w:val="continuous"/>
          <w:pgSz w:w="11910" w:h="16850"/>
          <w:pgMar w:top="1600" w:right="1180" w:bottom="280" w:left="1300" w:header="720" w:footer="720" w:gutter="0"/>
          <w:cols w:space="720"/>
        </w:sectPr>
      </w:pPr>
    </w:p>
    <w:p w14:paraId="5353DD04" w14:textId="77777777" w:rsidR="00AC4F27" w:rsidRDefault="0062215F">
      <w:pPr>
        <w:pStyle w:val="Heading3"/>
        <w:spacing w:before="31"/>
      </w:pPr>
      <w:r>
        <w:lastRenderedPageBreak/>
        <w:pict w14:anchorId="10D328F0">
          <v:line id="_x0000_s2458" style="position:absolute;left:0;text-align:left;z-index:251597824;mso-wrap-distance-left:0;mso-wrap-distance-right:0;mso-position-horizontal-relative:page" from="69.5pt,19.1pt" to="526.05pt,19.1pt" strokecolor="#339" strokeweight="2.16pt">
            <w10:wrap type="topAndBottom" anchorx="page"/>
          </v:line>
        </w:pict>
      </w:r>
      <w:bookmarkStart w:id="1" w:name="_bookmark0"/>
      <w:bookmarkEnd w:id="1"/>
      <w:r w:rsidR="001B60CB">
        <w:rPr>
          <w:color w:val="333399"/>
        </w:rPr>
        <w:t>Contents</w:t>
      </w:r>
    </w:p>
    <w:p w14:paraId="5352BBEB" w14:textId="77777777" w:rsidR="00AC4F27" w:rsidRDefault="00AC4F27">
      <w:pPr>
        <w:pStyle w:val="BodyText"/>
        <w:spacing w:before="4"/>
        <w:rPr>
          <w:b/>
          <w:sz w:val="6"/>
        </w:rPr>
      </w:pPr>
    </w:p>
    <w:p w14:paraId="27FFFB91" w14:textId="77777777" w:rsidR="00AC4F27" w:rsidRDefault="001B60CB">
      <w:pPr>
        <w:pStyle w:val="BodyText"/>
        <w:tabs>
          <w:tab w:val="left" w:pos="2318"/>
        </w:tabs>
        <w:spacing w:before="56"/>
        <w:ind w:left="158"/>
      </w:pPr>
      <w:hyperlink w:anchor="_bookmark0" w:history="1">
        <w:r>
          <w:t>Part</w:t>
        </w:r>
        <w:r>
          <w:rPr>
            <w:spacing w:val="-2"/>
          </w:rPr>
          <w:t xml:space="preserve"> </w:t>
        </w:r>
        <w:r>
          <w:t>1:</w:t>
        </w:r>
        <w:r>
          <w:tab/>
          <w:t>Introduction</w:t>
        </w:r>
      </w:hyperlink>
    </w:p>
    <w:p w14:paraId="2262B14F" w14:textId="77777777" w:rsidR="00AC4F27" w:rsidRDefault="00AC4F27">
      <w:pPr>
        <w:pStyle w:val="BodyText"/>
        <w:spacing w:before="7"/>
        <w:rPr>
          <w:sz w:val="23"/>
        </w:rPr>
      </w:pPr>
    </w:p>
    <w:p w14:paraId="3F38F00D" w14:textId="77777777" w:rsidR="00AC4F27" w:rsidRDefault="001B60CB">
      <w:pPr>
        <w:pStyle w:val="BodyText"/>
        <w:tabs>
          <w:tab w:val="left" w:pos="2318"/>
        </w:tabs>
        <w:ind w:left="158"/>
      </w:pPr>
      <w:hyperlink w:anchor="_bookmark1" w:history="1">
        <w:r>
          <w:t>Part</w:t>
        </w:r>
        <w:r>
          <w:rPr>
            <w:spacing w:val="-2"/>
          </w:rPr>
          <w:t xml:space="preserve"> </w:t>
        </w:r>
        <w:r>
          <w:t>2:</w:t>
        </w:r>
        <w:r>
          <w:tab/>
          <w:t>Instructions to</w:t>
        </w:r>
        <w:r>
          <w:rPr>
            <w:spacing w:val="-10"/>
          </w:rPr>
          <w:t xml:space="preserve"> </w:t>
        </w:r>
        <w:r>
          <w:t>Tenderers</w:t>
        </w:r>
      </w:hyperlink>
    </w:p>
    <w:p w14:paraId="065E0016" w14:textId="77777777" w:rsidR="00AC4F27" w:rsidRDefault="00AC4F27">
      <w:pPr>
        <w:pStyle w:val="BodyText"/>
        <w:spacing w:before="9"/>
        <w:rPr>
          <w:sz w:val="23"/>
        </w:rPr>
      </w:pPr>
    </w:p>
    <w:p w14:paraId="5F360BE8" w14:textId="77777777" w:rsidR="00AC4F27" w:rsidRDefault="001B60CB">
      <w:pPr>
        <w:pStyle w:val="BodyText"/>
        <w:tabs>
          <w:tab w:val="left" w:pos="2318"/>
        </w:tabs>
        <w:ind w:left="158"/>
      </w:pPr>
      <w:hyperlink w:anchor="_bookmark2" w:history="1">
        <w:r>
          <w:t>Part</w:t>
        </w:r>
        <w:r>
          <w:rPr>
            <w:spacing w:val="-2"/>
          </w:rPr>
          <w:t xml:space="preserve"> </w:t>
        </w:r>
        <w:r>
          <w:t>3:</w:t>
        </w:r>
        <w:r>
          <w:tab/>
          <w:t>Selection and Award</w:t>
        </w:r>
        <w:r>
          <w:rPr>
            <w:spacing w:val="-14"/>
          </w:rPr>
          <w:t xml:space="preserve"> </w:t>
        </w:r>
        <w:r>
          <w:t>Criteria</w:t>
        </w:r>
      </w:hyperlink>
    </w:p>
    <w:p w14:paraId="37739ACC" w14:textId="77777777" w:rsidR="00AC4F27" w:rsidRDefault="00AC4F27">
      <w:pPr>
        <w:pStyle w:val="BodyText"/>
        <w:spacing w:before="9"/>
        <w:rPr>
          <w:sz w:val="23"/>
        </w:rPr>
      </w:pPr>
    </w:p>
    <w:p w14:paraId="690663F1" w14:textId="77777777" w:rsidR="00AC4F27" w:rsidRDefault="001B60CB">
      <w:pPr>
        <w:pStyle w:val="BodyText"/>
        <w:tabs>
          <w:tab w:val="left" w:pos="2318"/>
        </w:tabs>
        <w:ind w:left="158"/>
      </w:pPr>
      <w:hyperlink w:anchor="_bookmark3" w:history="1">
        <w:r>
          <w:t>Appendix</w:t>
        </w:r>
        <w:r>
          <w:rPr>
            <w:spacing w:val="-1"/>
          </w:rPr>
          <w:t xml:space="preserve"> </w:t>
        </w:r>
        <w:r>
          <w:t>1:</w:t>
        </w:r>
        <w:r>
          <w:tab/>
          <w:t>Requirements and</w:t>
        </w:r>
        <w:r>
          <w:rPr>
            <w:spacing w:val="-4"/>
          </w:rPr>
          <w:t xml:space="preserve"> </w:t>
        </w:r>
        <w:r>
          <w:t>Specifications</w:t>
        </w:r>
      </w:hyperlink>
    </w:p>
    <w:p w14:paraId="3534FA9B" w14:textId="77777777" w:rsidR="00AC4F27" w:rsidRDefault="00AC4F27">
      <w:pPr>
        <w:pStyle w:val="BodyText"/>
        <w:spacing w:before="7"/>
        <w:rPr>
          <w:sz w:val="23"/>
        </w:rPr>
      </w:pPr>
    </w:p>
    <w:p w14:paraId="4C7ECEEB" w14:textId="77777777" w:rsidR="00AC4F27" w:rsidRPr="00FB77F5" w:rsidRDefault="001B60CB">
      <w:pPr>
        <w:pStyle w:val="BodyText"/>
        <w:tabs>
          <w:tab w:val="left" w:pos="2318"/>
        </w:tabs>
        <w:ind w:left="158"/>
      </w:pPr>
      <w:hyperlink w:anchor="_bookmark4" w:history="1">
        <w:r w:rsidRPr="00FB77F5">
          <w:t>Appendix</w:t>
        </w:r>
        <w:r w:rsidRPr="00FB77F5">
          <w:rPr>
            <w:spacing w:val="-1"/>
          </w:rPr>
          <w:t xml:space="preserve"> </w:t>
        </w:r>
        <w:r w:rsidRPr="00FB77F5">
          <w:t>2:</w:t>
        </w:r>
        <w:r w:rsidRPr="00FB77F5">
          <w:tab/>
          <w:t>Costs</w:t>
        </w:r>
      </w:hyperlink>
    </w:p>
    <w:p w14:paraId="37D4F992" w14:textId="77777777" w:rsidR="00AC4F27" w:rsidRDefault="00AC4F27">
      <w:pPr>
        <w:pStyle w:val="BodyText"/>
        <w:spacing w:before="9"/>
        <w:rPr>
          <w:sz w:val="23"/>
        </w:rPr>
      </w:pPr>
    </w:p>
    <w:p w14:paraId="0077149C" w14:textId="77777777" w:rsidR="00AC4F27" w:rsidRDefault="001B60CB">
      <w:pPr>
        <w:pStyle w:val="BodyText"/>
        <w:tabs>
          <w:tab w:val="left" w:pos="2318"/>
        </w:tabs>
        <w:ind w:left="158"/>
      </w:pPr>
      <w:hyperlink w:anchor="_bookmark5" w:history="1">
        <w:r>
          <w:t>Appendix</w:t>
        </w:r>
        <w:r>
          <w:rPr>
            <w:spacing w:val="-1"/>
          </w:rPr>
          <w:t xml:space="preserve"> </w:t>
        </w:r>
        <w:r>
          <w:t>3:</w:t>
        </w:r>
        <w:r>
          <w:tab/>
          <w:t>Tenderer’s Statement</w:t>
        </w:r>
      </w:hyperlink>
    </w:p>
    <w:p w14:paraId="735E4B7B" w14:textId="77777777" w:rsidR="00AC4F27" w:rsidRDefault="00AC4F27">
      <w:pPr>
        <w:pStyle w:val="BodyText"/>
        <w:spacing w:before="7"/>
        <w:rPr>
          <w:sz w:val="23"/>
        </w:rPr>
      </w:pPr>
    </w:p>
    <w:p w14:paraId="0382B156" w14:textId="012355E2" w:rsidR="00AC4F27" w:rsidRDefault="001B60CB">
      <w:pPr>
        <w:pStyle w:val="BodyText"/>
        <w:tabs>
          <w:tab w:val="left" w:pos="2318"/>
        </w:tabs>
        <w:spacing w:line="499" w:lineRule="auto"/>
        <w:ind w:left="158" w:right="2279"/>
      </w:pPr>
      <w:hyperlink w:anchor="_bookmark6" w:history="1">
        <w:r>
          <w:t>Appendix</w:t>
        </w:r>
        <w:r>
          <w:rPr>
            <w:spacing w:val="-1"/>
          </w:rPr>
          <w:t xml:space="preserve"> </w:t>
        </w:r>
        <w:r>
          <w:t>4:</w:t>
        </w:r>
        <w:r>
          <w:tab/>
          <w:t>Declaration as to Personal Circumstances</w:t>
        </w:r>
        <w:r>
          <w:rPr>
            <w:spacing w:val="-13"/>
          </w:rPr>
          <w:t xml:space="preserve"> </w:t>
        </w:r>
        <w:r>
          <w:t>of</w:t>
        </w:r>
        <w:r>
          <w:rPr>
            <w:spacing w:val="-3"/>
          </w:rPr>
          <w:t xml:space="preserve"> </w:t>
        </w:r>
        <w:r>
          <w:t>Tenderer</w:t>
        </w:r>
      </w:hyperlink>
      <w:r>
        <w:t xml:space="preserve"> </w:t>
      </w:r>
    </w:p>
    <w:p w14:paraId="47D9F4CD" w14:textId="4851FD9D" w:rsidR="00AC4F27" w:rsidRDefault="001B60CB">
      <w:pPr>
        <w:pStyle w:val="BodyText"/>
        <w:tabs>
          <w:tab w:val="left" w:pos="2318"/>
        </w:tabs>
        <w:spacing w:line="267" w:lineRule="exact"/>
        <w:ind w:left="158"/>
      </w:pPr>
      <w:hyperlink w:anchor="_bookmark8" w:history="1">
        <w:r>
          <w:t>Appendix</w:t>
        </w:r>
        <w:r>
          <w:rPr>
            <w:spacing w:val="-1"/>
          </w:rPr>
          <w:t xml:space="preserve"> </w:t>
        </w:r>
        <w:r w:rsidR="001B1265">
          <w:t>5</w:t>
        </w:r>
        <w:r>
          <w:t>:</w:t>
        </w:r>
        <w:r>
          <w:tab/>
          <w:t>Services</w:t>
        </w:r>
        <w:r>
          <w:rPr>
            <w:spacing w:val="-5"/>
          </w:rPr>
          <w:t xml:space="preserve"> </w:t>
        </w:r>
        <w:r>
          <w:t>Contract</w:t>
        </w:r>
      </w:hyperlink>
    </w:p>
    <w:p w14:paraId="0F913E08" w14:textId="77777777" w:rsidR="00AC4F27" w:rsidRDefault="00AC4F27">
      <w:pPr>
        <w:pStyle w:val="BodyText"/>
        <w:spacing w:before="10"/>
        <w:rPr>
          <w:sz w:val="23"/>
        </w:rPr>
      </w:pPr>
    </w:p>
    <w:p w14:paraId="37F5DC6D" w14:textId="4FA82208" w:rsidR="00AC4F27" w:rsidRDefault="001B60CB" w:rsidP="00491D5A">
      <w:pPr>
        <w:pStyle w:val="BodyText"/>
        <w:tabs>
          <w:tab w:val="left" w:pos="2318"/>
        </w:tabs>
        <w:ind w:left="158"/>
        <w:sectPr w:rsidR="00AC4F27">
          <w:footerReference w:type="default" r:id="rId9"/>
          <w:pgSz w:w="11910" w:h="16850"/>
          <w:pgMar w:top="1100" w:right="1260" w:bottom="1000" w:left="1260" w:header="0" w:footer="813" w:gutter="0"/>
          <w:pgNumType w:start="2"/>
          <w:cols w:space="720"/>
        </w:sectPr>
      </w:pPr>
      <w:hyperlink w:anchor="_bookmark9" w:history="1">
        <w:r>
          <w:t>Appendix</w:t>
        </w:r>
        <w:r>
          <w:rPr>
            <w:spacing w:val="-1"/>
          </w:rPr>
          <w:t xml:space="preserve"> </w:t>
        </w:r>
        <w:r w:rsidR="00981EED">
          <w:t>6:</w:t>
        </w:r>
        <w:r>
          <w:tab/>
        </w:r>
        <w:r w:rsidR="00656A7D">
          <w:t>Confidentiality Agreement</w:t>
        </w:r>
        <w:r w:rsidR="00491D5A">
          <w:t xml:space="preserve">      </w:t>
        </w:r>
      </w:hyperlink>
    </w:p>
    <w:p w14:paraId="6E16100C" w14:textId="77777777" w:rsidR="00AC4F27" w:rsidRDefault="0062215F">
      <w:pPr>
        <w:pStyle w:val="Heading3"/>
        <w:spacing w:before="31"/>
      </w:pPr>
      <w:r>
        <w:lastRenderedPageBreak/>
        <w:pict w14:anchorId="0FD63271">
          <v:line id="_x0000_s2457" style="position:absolute;left:0;text-align:left;z-index:251598848;mso-wrap-distance-left:0;mso-wrap-distance-right:0;mso-position-horizontal-relative:page" from="69.5pt,19.2pt" to="526.05pt,19.2pt" strokecolor="#339" strokeweight="2.16pt">
            <w10:wrap type="topAndBottom" anchorx="page"/>
          </v:line>
        </w:pict>
      </w:r>
      <w:r w:rsidR="001B60CB">
        <w:rPr>
          <w:color w:val="333399"/>
        </w:rPr>
        <w:t>Part 1: Introduction</w:t>
      </w:r>
    </w:p>
    <w:p w14:paraId="5F727D04" w14:textId="77777777" w:rsidR="00AC4F27" w:rsidRDefault="00AC4F27">
      <w:pPr>
        <w:pStyle w:val="BodyText"/>
        <w:spacing w:before="9"/>
        <w:rPr>
          <w:b/>
          <w:sz w:val="10"/>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298"/>
      </w:tblGrid>
      <w:tr w:rsidR="00AC4F27" w14:paraId="20297639" w14:textId="77777777" w:rsidTr="00C87CE5">
        <w:trPr>
          <w:trHeight w:hRule="exact" w:val="1446"/>
        </w:trPr>
        <w:tc>
          <w:tcPr>
            <w:tcW w:w="775" w:type="dxa"/>
          </w:tcPr>
          <w:p w14:paraId="4632E895" w14:textId="77777777" w:rsidR="00AC4F27" w:rsidRDefault="001B60CB">
            <w:pPr>
              <w:pStyle w:val="TableParagraph"/>
              <w:spacing w:line="268" w:lineRule="exact"/>
            </w:pPr>
            <w:r>
              <w:rPr>
                <w:color w:val="0000FF"/>
              </w:rPr>
              <w:t>1.1</w:t>
            </w:r>
          </w:p>
        </w:tc>
        <w:tc>
          <w:tcPr>
            <w:tcW w:w="8298" w:type="dxa"/>
          </w:tcPr>
          <w:p w14:paraId="2A1165B6" w14:textId="47D10293" w:rsidR="00AC4F27" w:rsidRDefault="00C87CE5">
            <w:pPr>
              <w:pStyle w:val="TableParagraph"/>
              <w:spacing w:line="276" w:lineRule="auto"/>
              <w:ind w:right="113"/>
              <w:jc w:val="both"/>
            </w:pPr>
            <w:r>
              <w:t>Tipperary</w:t>
            </w:r>
            <w:r w:rsidR="001B60CB">
              <w:t xml:space="preserve"> Education and Training Board (the “Contracting Authority”) invites tenders (“Tenders”) to this Call for Tenders (“CFT”) from economic operators (“Tenderers”) for the provision of the services as described in Appendix 1 to this CFT (the “Services”).</w:t>
            </w:r>
          </w:p>
          <w:p w14:paraId="6D13802F" w14:textId="67869D19" w:rsidR="00AC4F27" w:rsidRDefault="00AC4F27">
            <w:pPr>
              <w:pStyle w:val="TableParagraph"/>
              <w:spacing w:line="276" w:lineRule="auto"/>
              <w:ind w:right="108"/>
              <w:jc w:val="both"/>
            </w:pPr>
          </w:p>
        </w:tc>
      </w:tr>
      <w:tr w:rsidR="00AC4F27" w14:paraId="0DBA8E20" w14:textId="77777777" w:rsidTr="00C87CE5">
        <w:trPr>
          <w:trHeight w:hRule="exact" w:val="1140"/>
        </w:trPr>
        <w:tc>
          <w:tcPr>
            <w:tcW w:w="775" w:type="dxa"/>
          </w:tcPr>
          <w:p w14:paraId="71A938F4" w14:textId="77777777" w:rsidR="00AC4F27" w:rsidRDefault="001B60CB">
            <w:pPr>
              <w:pStyle w:val="TableParagraph"/>
              <w:spacing w:line="268" w:lineRule="exact"/>
            </w:pPr>
            <w:r>
              <w:rPr>
                <w:color w:val="0000FF"/>
              </w:rPr>
              <w:t>1.2</w:t>
            </w:r>
          </w:p>
        </w:tc>
        <w:tc>
          <w:tcPr>
            <w:tcW w:w="8298" w:type="dxa"/>
          </w:tcPr>
          <w:p w14:paraId="03FAD717" w14:textId="77777777" w:rsidR="00AC4F27" w:rsidRDefault="001B60CB">
            <w:pPr>
              <w:pStyle w:val="TableParagraph"/>
              <w:spacing w:line="268" w:lineRule="exact"/>
              <w:jc w:val="both"/>
            </w:pPr>
            <w:r>
              <w:t>In summary, the Services comprise:</w:t>
            </w:r>
          </w:p>
          <w:p w14:paraId="491A36F1" w14:textId="5AD78CC9" w:rsidR="00AC4F27" w:rsidRDefault="00C87CE5">
            <w:pPr>
              <w:pStyle w:val="TableParagraph"/>
              <w:spacing w:before="158" w:line="276" w:lineRule="auto"/>
              <w:ind w:right="105"/>
              <w:jc w:val="both"/>
            </w:pPr>
            <w:r>
              <w:t>The provision of Contracted Training Services across 16 LOT’s</w:t>
            </w:r>
          </w:p>
        </w:tc>
      </w:tr>
    </w:tbl>
    <w:p w14:paraId="48EB1B8B" w14:textId="77777777" w:rsidR="00AC4F27" w:rsidRDefault="00AC4F27">
      <w:pPr>
        <w:spacing w:line="276" w:lineRule="auto"/>
        <w:jc w:val="both"/>
        <w:sectPr w:rsidR="00AC4F27">
          <w:pgSz w:w="11910" w:h="16850"/>
          <w:pgMar w:top="1220" w:right="1260" w:bottom="1060" w:left="126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298"/>
      </w:tblGrid>
      <w:tr w:rsidR="00AC4F27" w14:paraId="00F33BA1" w14:textId="77777777">
        <w:trPr>
          <w:trHeight w:hRule="exact" w:val="8459"/>
        </w:trPr>
        <w:tc>
          <w:tcPr>
            <w:tcW w:w="775" w:type="dxa"/>
          </w:tcPr>
          <w:p w14:paraId="1DF746AB" w14:textId="77777777" w:rsidR="00AC4F27" w:rsidRDefault="001B60CB">
            <w:pPr>
              <w:pStyle w:val="TableParagraph"/>
              <w:spacing w:line="260" w:lineRule="exact"/>
            </w:pPr>
            <w:r>
              <w:rPr>
                <w:color w:val="0000FF"/>
              </w:rPr>
              <w:lastRenderedPageBreak/>
              <w:t>1.3</w:t>
            </w:r>
          </w:p>
        </w:tc>
        <w:tc>
          <w:tcPr>
            <w:tcW w:w="8298" w:type="dxa"/>
          </w:tcPr>
          <w:p w14:paraId="325EC652" w14:textId="0E964C36" w:rsidR="00AC4F27" w:rsidRDefault="001B60CB">
            <w:pPr>
              <w:pStyle w:val="TableParagraph"/>
              <w:spacing w:line="276" w:lineRule="auto"/>
              <w:ind w:right="887"/>
            </w:pPr>
            <w:r>
              <w:t>This public procurement competition will be divided into 1</w:t>
            </w:r>
            <w:r w:rsidR="00C87CE5">
              <w:t>6</w:t>
            </w:r>
            <w:r>
              <w:t xml:space="preserve"> Lots (each a “Lot”) as described below.  Each Lot will result in a separate</w:t>
            </w:r>
            <w:r w:rsidR="00DD214A">
              <w:t xml:space="preserve"> contract</w:t>
            </w:r>
          </w:p>
          <w:p w14:paraId="78EAF41A" w14:textId="77777777" w:rsidR="00AC4F27" w:rsidRDefault="00AC4F27">
            <w:pPr>
              <w:pStyle w:val="TableParagraph"/>
              <w:spacing w:before="7"/>
              <w:ind w:left="0"/>
              <w:rPr>
                <w:b/>
              </w:rPr>
            </w:pPr>
          </w:p>
          <w:p w14:paraId="68A3921D" w14:textId="77777777" w:rsidR="00AC4F27" w:rsidRDefault="001B60CB">
            <w:pPr>
              <w:pStyle w:val="TableParagraph"/>
            </w:pPr>
            <w:r>
              <w:t>Tenderers can apply for one (1) or all Lots.</w:t>
            </w:r>
          </w:p>
          <w:p w14:paraId="6629485C" w14:textId="77777777" w:rsidR="00AC4F27" w:rsidRDefault="00AC4F27">
            <w:pPr>
              <w:pStyle w:val="TableParagraph"/>
              <w:spacing w:before="5"/>
              <w:ind w:left="0"/>
              <w:rPr>
                <w:b/>
                <w:sz w:val="25"/>
              </w:rPr>
            </w:pPr>
          </w:p>
          <w:p w14:paraId="58C9EBDA" w14:textId="77777777" w:rsidR="00AC4F27" w:rsidRDefault="001B60CB">
            <w:pPr>
              <w:pStyle w:val="TableParagraph"/>
              <w:rPr>
                <w:b/>
              </w:rPr>
            </w:pPr>
            <w:r>
              <w:rPr>
                <w:b/>
              </w:rPr>
              <w:t>Scope of Lots:</w:t>
            </w:r>
          </w:p>
          <w:p w14:paraId="0055C0F6" w14:textId="77777777" w:rsidR="00DD214A" w:rsidRDefault="00C87CE5" w:rsidP="001B60CB">
            <w:pPr>
              <w:pStyle w:val="BodyText"/>
              <w:numPr>
                <w:ilvl w:val="0"/>
                <w:numId w:val="31"/>
              </w:numPr>
              <w:tabs>
                <w:tab w:val="left" w:pos="1198"/>
                <w:tab w:val="left" w:pos="1199"/>
              </w:tabs>
              <w:spacing w:before="123" w:line="276" w:lineRule="auto"/>
              <w:ind w:right="445"/>
            </w:pPr>
            <w:r>
              <w:t>Lot 1: Built Environment</w:t>
            </w:r>
          </w:p>
          <w:p w14:paraId="42E864A7" w14:textId="0B1A059B" w:rsidR="00C87CE5" w:rsidRDefault="00C87CE5" w:rsidP="001B60CB">
            <w:pPr>
              <w:pStyle w:val="BodyText"/>
              <w:numPr>
                <w:ilvl w:val="0"/>
                <w:numId w:val="31"/>
              </w:numPr>
              <w:tabs>
                <w:tab w:val="left" w:pos="1198"/>
                <w:tab w:val="left" w:pos="1199"/>
              </w:tabs>
              <w:spacing w:before="123" w:line="276" w:lineRule="auto"/>
              <w:ind w:right="445"/>
            </w:pPr>
            <w:r>
              <w:t>Lot 2: Engineering/Manufacturing</w:t>
            </w:r>
          </w:p>
          <w:p w14:paraId="686A291E" w14:textId="77777777" w:rsidR="00C87CE5" w:rsidRDefault="00C87CE5" w:rsidP="001B60CB">
            <w:pPr>
              <w:pStyle w:val="ListParagraph"/>
              <w:numPr>
                <w:ilvl w:val="0"/>
                <w:numId w:val="31"/>
              </w:numPr>
              <w:tabs>
                <w:tab w:val="left" w:pos="1198"/>
                <w:tab w:val="left" w:pos="1199"/>
              </w:tabs>
              <w:spacing w:before="40" w:line="276" w:lineRule="auto"/>
              <w:ind w:right="825"/>
            </w:pPr>
            <w:r>
              <w:t>Lot 3: Business and Administration</w:t>
            </w:r>
          </w:p>
          <w:p w14:paraId="4BB8448E" w14:textId="77777777" w:rsidR="00C87CE5" w:rsidRDefault="00C87CE5" w:rsidP="001B60CB">
            <w:pPr>
              <w:pStyle w:val="ListParagraph"/>
              <w:numPr>
                <w:ilvl w:val="0"/>
                <w:numId w:val="31"/>
              </w:numPr>
              <w:tabs>
                <w:tab w:val="left" w:pos="1198"/>
                <w:tab w:val="left" w:pos="1199"/>
              </w:tabs>
            </w:pPr>
            <w:r>
              <w:t>Lot 4: Information and Technology</w:t>
            </w:r>
          </w:p>
          <w:p w14:paraId="772AE18F" w14:textId="77777777" w:rsidR="00C87CE5" w:rsidRDefault="00C87CE5" w:rsidP="001B60CB">
            <w:pPr>
              <w:pStyle w:val="ListParagraph"/>
              <w:numPr>
                <w:ilvl w:val="0"/>
                <w:numId w:val="31"/>
              </w:numPr>
              <w:tabs>
                <w:tab w:val="left" w:pos="1198"/>
                <w:tab w:val="left" w:pos="1199"/>
              </w:tabs>
              <w:spacing w:before="41"/>
            </w:pPr>
            <w:r>
              <w:t>Lot 5: Immersive Technology</w:t>
            </w:r>
          </w:p>
          <w:p w14:paraId="431C3352" w14:textId="77777777" w:rsidR="00C87CE5" w:rsidRDefault="00C87CE5" w:rsidP="001B60CB">
            <w:pPr>
              <w:pStyle w:val="ListParagraph"/>
              <w:numPr>
                <w:ilvl w:val="0"/>
                <w:numId w:val="31"/>
              </w:numPr>
              <w:tabs>
                <w:tab w:val="left" w:pos="1198"/>
                <w:tab w:val="left" w:pos="1199"/>
              </w:tabs>
              <w:spacing w:before="38"/>
            </w:pPr>
            <w:r>
              <w:t>Lot 6: Healthcare and Family</w:t>
            </w:r>
          </w:p>
          <w:p w14:paraId="2BE99ABF" w14:textId="77777777" w:rsidR="00C87CE5" w:rsidRDefault="00C87CE5" w:rsidP="001B60CB">
            <w:pPr>
              <w:pStyle w:val="ListParagraph"/>
              <w:numPr>
                <w:ilvl w:val="0"/>
                <w:numId w:val="31"/>
              </w:numPr>
              <w:tabs>
                <w:tab w:val="left" w:pos="1198"/>
                <w:tab w:val="left" w:pos="1199"/>
              </w:tabs>
              <w:spacing w:before="40"/>
            </w:pPr>
            <w:r>
              <w:t>Lot 7: Health Services</w:t>
            </w:r>
          </w:p>
          <w:p w14:paraId="3BE24F94" w14:textId="77777777" w:rsidR="00C87CE5" w:rsidRDefault="00C87CE5" w:rsidP="001B60CB">
            <w:pPr>
              <w:pStyle w:val="ListParagraph"/>
              <w:numPr>
                <w:ilvl w:val="0"/>
                <w:numId w:val="31"/>
              </w:numPr>
              <w:tabs>
                <w:tab w:val="left" w:pos="1198"/>
                <w:tab w:val="left" w:pos="1199"/>
              </w:tabs>
              <w:spacing w:before="40"/>
            </w:pPr>
            <w:r>
              <w:t>Lot 8: Hair and Beauty</w:t>
            </w:r>
          </w:p>
          <w:p w14:paraId="7413B176" w14:textId="77777777" w:rsidR="00C87CE5" w:rsidRDefault="00C87CE5" w:rsidP="001B60CB">
            <w:pPr>
              <w:pStyle w:val="ListParagraph"/>
              <w:numPr>
                <w:ilvl w:val="0"/>
                <w:numId w:val="31"/>
              </w:numPr>
              <w:tabs>
                <w:tab w:val="left" w:pos="1198"/>
                <w:tab w:val="left" w:pos="1199"/>
              </w:tabs>
              <w:spacing w:before="38" w:line="276" w:lineRule="auto"/>
              <w:ind w:right="585"/>
            </w:pPr>
            <w:r>
              <w:t>Lot 9: Food and Beverage</w:t>
            </w:r>
          </w:p>
          <w:p w14:paraId="328BEDC2" w14:textId="77777777" w:rsidR="00C87CE5" w:rsidRDefault="00C87CE5" w:rsidP="001B60CB">
            <w:pPr>
              <w:pStyle w:val="ListParagraph"/>
              <w:numPr>
                <w:ilvl w:val="0"/>
                <w:numId w:val="31"/>
              </w:numPr>
              <w:tabs>
                <w:tab w:val="left" w:pos="1198"/>
                <w:tab w:val="left" w:pos="1199"/>
              </w:tabs>
              <w:spacing w:before="1"/>
            </w:pPr>
            <w:r>
              <w:t>Lot 10: Fashion and Design</w:t>
            </w:r>
          </w:p>
          <w:p w14:paraId="3D2D08EA" w14:textId="77777777" w:rsidR="00C87CE5" w:rsidRPr="00C87CE5" w:rsidRDefault="00C87CE5" w:rsidP="001B60CB">
            <w:pPr>
              <w:pStyle w:val="ListParagraph"/>
              <w:numPr>
                <w:ilvl w:val="0"/>
                <w:numId w:val="31"/>
              </w:numPr>
              <w:tabs>
                <w:tab w:val="left" w:pos="1198"/>
                <w:tab w:val="left" w:pos="1199"/>
              </w:tabs>
              <w:spacing w:before="39"/>
              <w:rPr>
                <w:sz w:val="20"/>
              </w:rPr>
            </w:pPr>
            <w:r>
              <w:t>Lot 11: Pharma Essentials</w:t>
            </w:r>
          </w:p>
          <w:p w14:paraId="03BBBFE5" w14:textId="77777777" w:rsidR="00C87CE5" w:rsidRPr="00C87CE5" w:rsidRDefault="00C87CE5" w:rsidP="001B60CB">
            <w:pPr>
              <w:pStyle w:val="ListParagraph"/>
              <w:numPr>
                <w:ilvl w:val="0"/>
                <w:numId w:val="31"/>
              </w:numPr>
              <w:tabs>
                <w:tab w:val="left" w:pos="1198"/>
                <w:tab w:val="left" w:pos="1199"/>
              </w:tabs>
              <w:spacing w:before="39"/>
              <w:rPr>
                <w:sz w:val="20"/>
              </w:rPr>
            </w:pPr>
            <w:r>
              <w:t>LOT 12: Tourism</w:t>
            </w:r>
          </w:p>
          <w:p w14:paraId="54BD6139" w14:textId="77777777" w:rsidR="00C87CE5" w:rsidRPr="00C87CE5" w:rsidRDefault="00C87CE5" w:rsidP="001B60CB">
            <w:pPr>
              <w:pStyle w:val="ListParagraph"/>
              <w:numPr>
                <w:ilvl w:val="0"/>
                <w:numId w:val="31"/>
              </w:numPr>
              <w:tabs>
                <w:tab w:val="left" w:pos="1198"/>
                <w:tab w:val="left" w:pos="1199"/>
              </w:tabs>
              <w:spacing w:before="39"/>
              <w:rPr>
                <w:sz w:val="20"/>
              </w:rPr>
            </w:pPr>
            <w:r>
              <w:t>LOT 13: Transport Distribution and Logistics</w:t>
            </w:r>
          </w:p>
          <w:p w14:paraId="0047A7EB" w14:textId="77777777" w:rsidR="00C87CE5" w:rsidRPr="00C87CE5" w:rsidRDefault="00C87CE5" w:rsidP="001B60CB">
            <w:pPr>
              <w:pStyle w:val="ListParagraph"/>
              <w:numPr>
                <w:ilvl w:val="0"/>
                <w:numId w:val="31"/>
              </w:numPr>
              <w:tabs>
                <w:tab w:val="left" w:pos="1198"/>
                <w:tab w:val="left" w:pos="1199"/>
              </w:tabs>
              <w:spacing w:before="39"/>
              <w:rPr>
                <w:sz w:val="20"/>
              </w:rPr>
            </w:pPr>
            <w:r>
              <w:t>LOT 14: Warehousing</w:t>
            </w:r>
          </w:p>
          <w:p w14:paraId="58019E8A" w14:textId="77777777" w:rsidR="00C87CE5" w:rsidRPr="00C87CE5" w:rsidRDefault="00C87CE5" w:rsidP="001B60CB">
            <w:pPr>
              <w:pStyle w:val="ListParagraph"/>
              <w:numPr>
                <w:ilvl w:val="0"/>
                <w:numId w:val="31"/>
              </w:numPr>
              <w:tabs>
                <w:tab w:val="left" w:pos="1198"/>
                <w:tab w:val="left" w:pos="1199"/>
              </w:tabs>
              <w:spacing w:before="39"/>
              <w:rPr>
                <w:sz w:val="20"/>
              </w:rPr>
            </w:pPr>
            <w:r>
              <w:t>LOT 15: Welding</w:t>
            </w:r>
          </w:p>
          <w:p w14:paraId="512BE881" w14:textId="77777777" w:rsidR="00C87CE5" w:rsidRPr="00C87CE5" w:rsidRDefault="00C87CE5" w:rsidP="001B60CB">
            <w:pPr>
              <w:pStyle w:val="ListParagraph"/>
              <w:numPr>
                <w:ilvl w:val="0"/>
                <w:numId w:val="31"/>
              </w:numPr>
              <w:tabs>
                <w:tab w:val="left" w:pos="1198"/>
                <w:tab w:val="left" w:pos="1199"/>
              </w:tabs>
              <w:spacing w:before="39"/>
              <w:rPr>
                <w:sz w:val="20"/>
              </w:rPr>
            </w:pPr>
            <w:r>
              <w:t>LOT 16: Green Skills</w:t>
            </w:r>
          </w:p>
          <w:p w14:paraId="0BD2694D" w14:textId="77777777" w:rsidR="00AC4F27" w:rsidRDefault="00AC4F27">
            <w:pPr>
              <w:pStyle w:val="TableParagraph"/>
              <w:spacing w:before="8"/>
              <w:ind w:left="0"/>
              <w:rPr>
                <w:b/>
                <w:sz w:val="29"/>
              </w:rPr>
            </w:pPr>
          </w:p>
          <w:p w14:paraId="221E56C3" w14:textId="79DDEF87" w:rsidR="00AC4F27" w:rsidRDefault="001B60CB">
            <w:pPr>
              <w:pStyle w:val="TableParagraph"/>
              <w:spacing w:line="276" w:lineRule="auto"/>
              <w:rPr>
                <w:rFonts w:ascii="Arial" w:hAnsi="Arial"/>
                <w:b/>
                <w:i/>
                <w:sz w:val="19"/>
              </w:rPr>
            </w:pPr>
            <w:r>
              <w:rPr>
                <w:rFonts w:ascii="Arial" w:hAnsi="Arial"/>
                <w:b/>
                <w:i/>
                <w:sz w:val="19"/>
              </w:rPr>
              <w:t>Applicable to Lots 1 – 1</w:t>
            </w:r>
            <w:r w:rsidR="00C87CE5">
              <w:rPr>
                <w:rFonts w:ascii="Arial" w:hAnsi="Arial"/>
                <w:b/>
                <w:i/>
                <w:sz w:val="19"/>
              </w:rPr>
              <w:t>6</w:t>
            </w:r>
            <w:r>
              <w:rPr>
                <w:rFonts w:ascii="Arial" w:hAnsi="Arial"/>
                <w:b/>
                <w:i/>
                <w:sz w:val="19"/>
              </w:rPr>
              <w:t>: There may be occasions where course delivery is required through the medium of Irish.</w:t>
            </w:r>
          </w:p>
        </w:tc>
      </w:tr>
      <w:tr w:rsidR="00AC4F27" w14:paraId="445C0440" w14:textId="77777777" w:rsidTr="00BF6D1B">
        <w:trPr>
          <w:trHeight w:hRule="exact" w:val="2036"/>
        </w:trPr>
        <w:tc>
          <w:tcPr>
            <w:tcW w:w="775" w:type="dxa"/>
          </w:tcPr>
          <w:p w14:paraId="0E43393A" w14:textId="77777777" w:rsidR="00AC4F27" w:rsidRDefault="001B60CB">
            <w:pPr>
              <w:pStyle w:val="TableParagraph"/>
              <w:spacing w:line="262" w:lineRule="exact"/>
            </w:pPr>
            <w:r>
              <w:rPr>
                <w:color w:val="0000FF"/>
              </w:rPr>
              <w:t>1.4</w:t>
            </w:r>
          </w:p>
        </w:tc>
        <w:tc>
          <w:tcPr>
            <w:tcW w:w="8298" w:type="dxa"/>
          </w:tcPr>
          <w:p w14:paraId="43F72037" w14:textId="7F9557EE" w:rsidR="00AC4F27" w:rsidRDefault="001B60CB">
            <w:pPr>
              <w:pStyle w:val="TableParagraph"/>
              <w:spacing w:line="276" w:lineRule="auto"/>
              <w:ind w:right="188"/>
            </w:pPr>
            <w:r>
              <w:t xml:space="preserve">This public procurement competition (the “Competition”) will be conducted in accordance with the open procedure under the European Union (Award of Public Authority Contracts) Regulations 2016 (Statutory Instrument 284 of 2016) (the “Regulations”). </w:t>
            </w:r>
            <w:r w:rsidR="00D47893">
              <w:t xml:space="preserve">Any contract that may result from the competition (the “Services Contract”) will be issued for a term of 12 </w:t>
            </w:r>
            <w:r w:rsidR="00BF6D1B">
              <w:t>months (“the Term”)</w:t>
            </w:r>
          </w:p>
          <w:p w14:paraId="7A9BC185" w14:textId="1F5B490A" w:rsidR="00AC4F27" w:rsidRDefault="00AC4F27">
            <w:pPr>
              <w:pStyle w:val="TableParagraph"/>
              <w:spacing w:before="127" w:line="276" w:lineRule="auto"/>
              <w:ind w:right="188"/>
            </w:pPr>
          </w:p>
        </w:tc>
      </w:tr>
    </w:tbl>
    <w:p w14:paraId="191BEBAF" w14:textId="77777777" w:rsidR="00AC4F27" w:rsidRDefault="00AC4F27">
      <w:pPr>
        <w:spacing w:line="276" w:lineRule="auto"/>
        <w:sectPr w:rsidR="00AC4F27">
          <w:pgSz w:w="11910" w:h="16850"/>
          <w:pgMar w:top="1140" w:right="1280" w:bottom="1000" w:left="130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299"/>
      </w:tblGrid>
      <w:tr w:rsidR="00AC4F27" w14:paraId="232C82E4" w14:textId="77777777" w:rsidTr="0093202F">
        <w:trPr>
          <w:trHeight w:hRule="exact" w:val="4319"/>
        </w:trPr>
        <w:tc>
          <w:tcPr>
            <w:tcW w:w="775" w:type="dxa"/>
          </w:tcPr>
          <w:p w14:paraId="5F2D69A5" w14:textId="77777777" w:rsidR="00AC4F27" w:rsidRDefault="001B60CB">
            <w:pPr>
              <w:pStyle w:val="TableParagraph"/>
              <w:spacing w:line="262" w:lineRule="exact"/>
            </w:pPr>
            <w:r>
              <w:rPr>
                <w:color w:val="0000FF"/>
              </w:rPr>
              <w:lastRenderedPageBreak/>
              <w:t>1.5</w:t>
            </w:r>
          </w:p>
        </w:tc>
        <w:tc>
          <w:tcPr>
            <w:tcW w:w="8299" w:type="dxa"/>
          </w:tcPr>
          <w:p w14:paraId="6C3ACD4F" w14:textId="360D0D5C" w:rsidR="00AC4F27" w:rsidRDefault="001B60CB">
            <w:pPr>
              <w:pStyle w:val="TableParagraph"/>
              <w:spacing w:line="276" w:lineRule="auto"/>
              <w:ind w:right="311"/>
            </w:pPr>
            <w:r>
              <w:t>The Contracting Authority reserves the right to extend the Term</w:t>
            </w:r>
            <w:r w:rsidR="00055F9F">
              <w:t xml:space="preserve"> of the contract</w:t>
            </w:r>
            <w:r>
              <w:t xml:space="preserve"> </w:t>
            </w:r>
            <w:r w:rsidR="00BF6D1B">
              <w:t>for a period or periods of up to 12 months with a maximum of 1 such extension or extension on the same terms and conditions, subject to the Contracting Authority’s obligations at law</w:t>
            </w:r>
          </w:p>
          <w:p w14:paraId="26E33EE5" w14:textId="77777777" w:rsidR="00AC4F27" w:rsidRDefault="00AC4F27">
            <w:pPr>
              <w:pStyle w:val="TableParagraph"/>
              <w:ind w:left="0"/>
              <w:rPr>
                <w:b/>
              </w:rPr>
            </w:pPr>
          </w:p>
          <w:p w14:paraId="76F09FF2" w14:textId="77777777" w:rsidR="00AC4F27" w:rsidRDefault="00AC4F27">
            <w:pPr>
              <w:pStyle w:val="TableParagraph"/>
              <w:spacing w:before="4"/>
              <w:ind w:left="0"/>
              <w:rPr>
                <w:b/>
                <w:sz w:val="23"/>
              </w:rPr>
            </w:pPr>
          </w:p>
          <w:p w14:paraId="0834EF11" w14:textId="77777777" w:rsidR="00AC4F27" w:rsidRDefault="001B60CB">
            <w:pPr>
              <w:pStyle w:val="TableParagraph"/>
              <w:spacing w:before="1" w:line="276" w:lineRule="auto"/>
              <w:ind w:right="488"/>
            </w:pPr>
            <w:r>
              <w:t>Optional contracts are contingent on on-going need and budget availability within the framework.</w:t>
            </w:r>
          </w:p>
          <w:p w14:paraId="71C4253B" w14:textId="77777777" w:rsidR="00AC4F27" w:rsidRDefault="00AC4F27">
            <w:pPr>
              <w:pStyle w:val="TableParagraph"/>
              <w:ind w:left="0"/>
              <w:rPr>
                <w:b/>
              </w:rPr>
            </w:pPr>
          </w:p>
          <w:p w14:paraId="0CD54245" w14:textId="77777777" w:rsidR="00AC4F27" w:rsidRDefault="00AC4F27">
            <w:pPr>
              <w:pStyle w:val="TableParagraph"/>
              <w:spacing w:before="10"/>
              <w:ind w:left="0"/>
              <w:rPr>
                <w:b/>
              </w:rPr>
            </w:pPr>
          </w:p>
          <w:p w14:paraId="6C5C1207" w14:textId="77777777" w:rsidR="00AC4F27" w:rsidRPr="00247617" w:rsidRDefault="001B60CB">
            <w:pPr>
              <w:pStyle w:val="TableParagraph"/>
              <w:spacing w:before="1" w:line="276" w:lineRule="auto"/>
              <w:ind w:right="188"/>
              <w:rPr>
                <w:b/>
                <w:bCs/>
                <w:color w:val="EE0000"/>
              </w:rPr>
            </w:pPr>
            <w:r w:rsidRPr="00247617">
              <w:rPr>
                <w:b/>
                <w:bCs/>
                <w:color w:val="EE0000"/>
              </w:rPr>
              <w:t>Please note that the Contracting Authority reserves the right to terminate contracts and/or the framework agreement where a national procurement arrangement has been put in place which is mandated for use, and/or offers greater value for money in terms of pricing and/or quality services.</w:t>
            </w:r>
          </w:p>
        </w:tc>
      </w:tr>
      <w:tr w:rsidR="00AC4F27" w14:paraId="11E1A913" w14:textId="77777777" w:rsidTr="0093202F">
        <w:trPr>
          <w:trHeight w:hRule="exact" w:val="2222"/>
        </w:trPr>
        <w:tc>
          <w:tcPr>
            <w:tcW w:w="775" w:type="dxa"/>
          </w:tcPr>
          <w:p w14:paraId="7DA6317A" w14:textId="77777777" w:rsidR="00AC4F27" w:rsidRDefault="001B60CB">
            <w:pPr>
              <w:pStyle w:val="TableParagraph"/>
              <w:spacing w:line="260" w:lineRule="exact"/>
            </w:pPr>
            <w:r>
              <w:rPr>
                <w:color w:val="0000FF"/>
              </w:rPr>
              <w:t>1.6</w:t>
            </w:r>
          </w:p>
        </w:tc>
        <w:tc>
          <w:tcPr>
            <w:tcW w:w="8299" w:type="dxa"/>
          </w:tcPr>
          <w:p w14:paraId="6BC50E8D" w14:textId="46023FBA" w:rsidR="00AC4F27" w:rsidRDefault="001B60CB">
            <w:pPr>
              <w:pStyle w:val="TableParagraph"/>
              <w:spacing w:line="276" w:lineRule="auto"/>
              <w:ind w:right="110"/>
              <w:jc w:val="both"/>
            </w:pPr>
            <w:r>
              <w:t>The</w:t>
            </w:r>
            <w:r>
              <w:rPr>
                <w:spacing w:val="-3"/>
              </w:rPr>
              <w:t xml:space="preserve"> </w:t>
            </w:r>
            <w:r>
              <w:t>Contracting</w:t>
            </w:r>
            <w:r>
              <w:rPr>
                <w:spacing w:val="-4"/>
              </w:rPr>
              <w:t xml:space="preserve"> </w:t>
            </w:r>
            <w:r>
              <w:t>Authority</w:t>
            </w:r>
            <w:r>
              <w:rPr>
                <w:spacing w:val="-5"/>
              </w:rPr>
              <w:t xml:space="preserve"> </w:t>
            </w:r>
            <w:r>
              <w:t>estimates</w:t>
            </w:r>
            <w:r>
              <w:rPr>
                <w:spacing w:val="-6"/>
              </w:rPr>
              <w:t xml:space="preserve"> </w:t>
            </w:r>
            <w:r>
              <w:t>that</w:t>
            </w:r>
            <w:r>
              <w:rPr>
                <w:spacing w:val="-6"/>
              </w:rPr>
              <w:t xml:space="preserve"> </w:t>
            </w:r>
            <w:r>
              <w:t>the</w:t>
            </w:r>
            <w:r>
              <w:rPr>
                <w:spacing w:val="-6"/>
              </w:rPr>
              <w:t xml:space="preserve"> </w:t>
            </w:r>
            <w:r>
              <w:t>expenditure</w:t>
            </w:r>
            <w:r>
              <w:rPr>
                <w:spacing w:val="-6"/>
              </w:rPr>
              <w:t xml:space="preserve"> </w:t>
            </w:r>
            <w:r>
              <w:t>on</w:t>
            </w:r>
            <w:r>
              <w:rPr>
                <w:spacing w:val="-4"/>
              </w:rPr>
              <w:t xml:space="preserve"> </w:t>
            </w:r>
            <w:r>
              <w:t>the</w:t>
            </w:r>
            <w:r>
              <w:rPr>
                <w:spacing w:val="-6"/>
              </w:rPr>
              <w:t xml:space="preserve"> </w:t>
            </w:r>
            <w:r>
              <w:t>Services</w:t>
            </w:r>
            <w:r>
              <w:rPr>
                <w:spacing w:val="-5"/>
              </w:rPr>
              <w:t xml:space="preserve"> </w:t>
            </w:r>
            <w:r>
              <w:t>to</w:t>
            </w:r>
            <w:r>
              <w:rPr>
                <w:spacing w:val="-4"/>
              </w:rPr>
              <w:t xml:space="preserve"> </w:t>
            </w:r>
            <w:r>
              <w:t>be</w:t>
            </w:r>
            <w:r>
              <w:rPr>
                <w:spacing w:val="-5"/>
              </w:rPr>
              <w:t xml:space="preserve"> </w:t>
            </w:r>
            <w:r>
              <w:t>covered</w:t>
            </w:r>
            <w:r>
              <w:rPr>
                <w:spacing w:val="-4"/>
              </w:rPr>
              <w:t xml:space="preserve"> </w:t>
            </w:r>
            <w:r>
              <w:t>by the</w:t>
            </w:r>
            <w:r>
              <w:rPr>
                <w:spacing w:val="-4"/>
              </w:rPr>
              <w:t xml:space="preserve"> </w:t>
            </w:r>
            <w:r>
              <w:t>combined</w:t>
            </w:r>
            <w:r>
              <w:rPr>
                <w:spacing w:val="-5"/>
              </w:rPr>
              <w:t xml:space="preserve"> </w:t>
            </w:r>
            <w:r>
              <w:t>proposed</w:t>
            </w:r>
            <w:r>
              <w:rPr>
                <w:spacing w:val="-4"/>
              </w:rPr>
              <w:t xml:space="preserve"> </w:t>
            </w:r>
            <w:r>
              <w:t>Service</w:t>
            </w:r>
            <w:r>
              <w:rPr>
                <w:spacing w:val="-6"/>
              </w:rPr>
              <w:t xml:space="preserve"> </w:t>
            </w:r>
            <w:r>
              <w:t>Contracts</w:t>
            </w:r>
            <w:r>
              <w:rPr>
                <w:spacing w:val="-4"/>
              </w:rPr>
              <w:t xml:space="preserve"> </w:t>
            </w:r>
            <w:r>
              <w:t>will</w:t>
            </w:r>
            <w:r>
              <w:rPr>
                <w:spacing w:val="-5"/>
              </w:rPr>
              <w:t xml:space="preserve"> </w:t>
            </w:r>
            <w:r>
              <w:t>not</w:t>
            </w:r>
            <w:r>
              <w:rPr>
                <w:spacing w:val="-4"/>
              </w:rPr>
              <w:t xml:space="preserve"> </w:t>
            </w:r>
            <w:r>
              <w:t>exceed</w:t>
            </w:r>
            <w:r>
              <w:rPr>
                <w:spacing w:val="-5"/>
              </w:rPr>
              <w:t xml:space="preserve"> </w:t>
            </w:r>
            <w:r w:rsidRPr="00247617">
              <w:t>€</w:t>
            </w:r>
            <w:r w:rsidR="0093202F" w:rsidRPr="00247617">
              <w:t>4.2 million</w:t>
            </w:r>
            <w:r w:rsidRPr="00247617">
              <w:rPr>
                <w:spacing w:val="-4"/>
              </w:rPr>
              <w:t xml:space="preserve"> </w:t>
            </w:r>
            <w:r>
              <w:t>(excl.</w:t>
            </w:r>
            <w:r>
              <w:rPr>
                <w:spacing w:val="-5"/>
              </w:rPr>
              <w:t xml:space="preserve"> </w:t>
            </w:r>
            <w:r>
              <w:t>VAT)</w:t>
            </w:r>
            <w:r>
              <w:rPr>
                <w:spacing w:val="-4"/>
              </w:rPr>
              <w:t xml:space="preserve"> </w:t>
            </w:r>
            <w:r>
              <w:t>over</w:t>
            </w:r>
            <w:r>
              <w:rPr>
                <w:spacing w:val="-7"/>
              </w:rPr>
              <w:t xml:space="preserve"> </w:t>
            </w:r>
            <w:r>
              <w:t>the duration of the Framework</w:t>
            </w:r>
            <w:r>
              <w:rPr>
                <w:spacing w:val="-7"/>
              </w:rPr>
              <w:t xml:space="preserve"> </w:t>
            </w:r>
            <w:r>
              <w:t>Agreement.</w:t>
            </w:r>
          </w:p>
          <w:p w14:paraId="01CC3388" w14:textId="77777777" w:rsidR="00AC4F27" w:rsidRDefault="001B60CB">
            <w:pPr>
              <w:pStyle w:val="TableParagraph"/>
              <w:spacing w:before="129" w:line="276" w:lineRule="auto"/>
              <w:ind w:right="109"/>
              <w:jc w:val="both"/>
            </w:pPr>
            <w:r>
              <w:t>Tenderers</w:t>
            </w:r>
            <w:r>
              <w:rPr>
                <w:spacing w:val="-10"/>
              </w:rPr>
              <w:t xml:space="preserve"> </w:t>
            </w:r>
            <w:r>
              <w:t>must</w:t>
            </w:r>
            <w:r>
              <w:rPr>
                <w:spacing w:val="-7"/>
              </w:rPr>
              <w:t xml:space="preserve"> </w:t>
            </w:r>
            <w:r>
              <w:t>understand</w:t>
            </w:r>
            <w:r>
              <w:rPr>
                <w:spacing w:val="-6"/>
              </w:rPr>
              <w:t xml:space="preserve"> </w:t>
            </w:r>
            <w:r>
              <w:t>that</w:t>
            </w:r>
            <w:r>
              <w:rPr>
                <w:spacing w:val="-8"/>
              </w:rPr>
              <w:t xml:space="preserve"> </w:t>
            </w:r>
            <w:r>
              <w:t>this</w:t>
            </w:r>
            <w:r>
              <w:rPr>
                <w:spacing w:val="-6"/>
              </w:rPr>
              <w:t xml:space="preserve"> </w:t>
            </w:r>
            <w:r>
              <w:t>figure</w:t>
            </w:r>
            <w:r>
              <w:rPr>
                <w:spacing w:val="-8"/>
              </w:rPr>
              <w:t xml:space="preserve"> </w:t>
            </w:r>
            <w:r>
              <w:t>is</w:t>
            </w:r>
            <w:r>
              <w:rPr>
                <w:spacing w:val="-8"/>
              </w:rPr>
              <w:t xml:space="preserve"> </w:t>
            </w:r>
            <w:r>
              <w:t>an</w:t>
            </w:r>
            <w:r>
              <w:rPr>
                <w:spacing w:val="-9"/>
              </w:rPr>
              <w:t xml:space="preserve"> </w:t>
            </w:r>
            <w:r>
              <w:t>estimate</w:t>
            </w:r>
            <w:r>
              <w:rPr>
                <w:spacing w:val="-7"/>
              </w:rPr>
              <w:t xml:space="preserve"> </w:t>
            </w:r>
            <w:r>
              <w:t>only</w:t>
            </w:r>
            <w:r>
              <w:rPr>
                <w:spacing w:val="-7"/>
              </w:rPr>
              <w:t xml:space="preserve"> </w:t>
            </w:r>
            <w:r>
              <w:t>based</w:t>
            </w:r>
            <w:r>
              <w:rPr>
                <w:spacing w:val="-8"/>
              </w:rPr>
              <w:t xml:space="preserve"> </w:t>
            </w:r>
            <w:r>
              <w:t>on</w:t>
            </w:r>
            <w:r>
              <w:rPr>
                <w:spacing w:val="-9"/>
              </w:rPr>
              <w:t xml:space="preserve"> </w:t>
            </w:r>
            <w:r>
              <w:t>current</w:t>
            </w:r>
            <w:r>
              <w:rPr>
                <w:spacing w:val="-8"/>
              </w:rPr>
              <w:t xml:space="preserve"> </w:t>
            </w:r>
            <w:r>
              <w:t>and</w:t>
            </w:r>
            <w:r>
              <w:rPr>
                <w:spacing w:val="-6"/>
              </w:rPr>
              <w:t xml:space="preserve"> </w:t>
            </w:r>
            <w:r>
              <w:t>future expected usage and does not represent a guarantee of</w:t>
            </w:r>
            <w:r>
              <w:rPr>
                <w:spacing w:val="-22"/>
              </w:rPr>
              <w:t xml:space="preserve"> </w:t>
            </w:r>
            <w:r>
              <w:t>spend.</w:t>
            </w:r>
          </w:p>
        </w:tc>
      </w:tr>
      <w:tr w:rsidR="00AC4F27" w14:paraId="36575961" w14:textId="77777777" w:rsidTr="0093202F">
        <w:trPr>
          <w:trHeight w:hRule="exact" w:val="629"/>
        </w:trPr>
        <w:tc>
          <w:tcPr>
            <w:tcW w:w="775" w:type="dxa"/>
          </w:tcPr>
          <w:p w14:paraId="50AB3090" w14:textId="77777777" w:rsidR="00AC4F27" w:rsidRDefault="001B60CB">
            <w:pPr>
              <w:pStyle w:val="TableParagraph"/>
              <w:spacing w:line="260" w:lineRule="exact"/>
            </w:pPr>
            <w:r>
              <w:rPr>
                <w:color w:val="0000FF"/>
              </w:rPr>
              <w:t>1.7</w:t>
            </w:r>
          </w:p>
        </w:tc>
        <w:tc>
          <w:tcPr>
            <w:tcW w:w="8299" w:type="dxa"/>
            <w:tcBorders>
              <w:top w:val="single" w:sz="8" w:space="0" w:color="000000"/>
            </w:tcBorders>
          </w:tcPr>
          <w:p w14:paraId="5272F0BC" w14:textId="2AF148FE" w:rsidR="00AC4F27" w:rsidRDefault="001B60CB">
            <w:pPr>
              <w:pStyle w:val="TableParagraph"/>
              <w:spacing w:line="255" w:lineRule="exact"/>
            </w:pPr>
            <w:r>
              <w:t xml:space="preserve">Contracting Authority policy seeks to encourage participation on a fair and equal </w:t>
            </w:r>
            <w:r w:rsidR="00055F9F">
              <w:t>basis by</w:t>
            </w:r>
          </w:p>
          <w:p w14:paraId="1E8A2FC5" w14:textId="19567D35" w:rsidR="00AC4F27" w:rsidRDefault="001B60CB">
            <w:pPr>
              <w:pStyle w:val="TableParagraph"/>
              <w:spacing w:before="41"/>
            </w:pPr>
            <w:r>
              <w:t xml:space="preserve">Small and Medium Enterprises (“SMEs”) in this Competition. SMEs that believe </w:t>
            </w:r>
            <w:r w:rsidR="00055F9F">
              <w:t>the scope</w:t>
            </w:r>
          </w:p>
        </w:tc>
      </w:tr>
    </w:tbl>
    <w:p w14:paraId="500CBCA6" w14:textId="77777777" w:rsidR="00AC4F27" w:rsidRDefault="00AC4F27">
      <w:pPr>
        <w:sectPr w:rsidR="00AC4F27">
          <w:pgSz w:w="11910" w:h="16850"/>
          <w:pgMar w:top="1140" w:right="1280" w:bottom="1000" w:left="130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298"/>
      </w:tblGrid>
      <w:tr w:rsidR="00AC4F27" w14:paraId="1999F48A" w14:textId="77777777">
        <w:trPr>
          <w:trHeight w:hRule="exact" w:val="2722"/>
        </w:trPr>
        <w:tc>
          <w:tcPr>
            <w:tcW w:w="775" w:type="dxa"/>
          </w:tcPr>
          <w:p w14:paraId="13AE010D" w14:textId="77777777" w:rsidR="00AC4F27" w:rsidRDefault="00AC4F27"/>
        </w:tc>
        <w:tc>
          <w:tcPr>
            <w:tcW w:w="8298" w:type="dxa"/>
          </w:tcPr>
          <w:p w14:paraId="156B13E9" w14:textId="77777777" w:rsidR="00AC4F27" w:rsidRDefault="001B60CB">
            <w:pPr>
              <w:pStyle w:val="TableParagraph"/>
              <w:spacing w:line="276" w:lineRule="auto"/>
              <w:ind w:right="110"/>
              <w:jc w:val="both"/>
            </w:pPr>
            <w:r>
              <w:t>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w:t>
            </w:r>
          </w:p>
          <w:p w14:paraId="47E7905C" w14:textId="77777777" w:rsidR="00AC4F27" w:rsidRDefault="001B60CB">
            <w:pPr>
              <w:pStyle w:val="TableParagraph"/>
              <w:spacing w:before="127" w:line="276" w:lineRule="auto"/>
              <w:ind w:right="115"/>
              <w:jc w:val="both"/>
            </w:pPr>
            <w:r>
              <w:t xml:space="preserve">Larger enterprises are also encouraged, subject to paragraph 2.5, to consider the practical ways that SMEs can be included in their proposals to </w:t>
            </w:r>
            <w:proofErr w:type="spellStart"/>
            <w:r>
              <w:t>maximise</w:t>
            </w:r>
            <w:proofErr w:type="spellEnd"/>
            <w:r>
              <w:t xml:space="preserve"> the social and economic benefits of any Services Contracts that may result from this Competition.</w:t>
            </w:r>
          </w:p>
        </w:tc>
      </w:tr>
    </w:tbl>
    <w:p w14:paraId="424700D0" w14:textId="77777777" w:rsidR="00AC4F27" w:rsidRDefault="00AC4F27">
      <w:pPr>
        <w:pStyle w:val="BodyText"/>
      </w:pPr>
      <w:bookmarkStart w:id="2" w:name="_bookmark1"/>
      <w:bookmarkEnd w:id="2"/>
    </w:p>
    <w:p w14:paraId="38F70B9F" w14:textId="77777777" w:rsidR="00AC4F27" w:rsidRDefault="00AC4F27">
      <w:pPr>
        <w:sectPr w:rsidR="00AC4F27">
          <w:pgSz w:w="11910" w:h="16850"/>
          <w:pgMar w:top="1140" w:right="1280" w:bottom="1000" w:left="1300" w:header="0" w:footer="813" w:gutter="0"/>
          <w:cols w:space="720"/>
        </w:sectPr>
      </w:pPr>
    </w:p>
    <w:p w14:paraId="7885A75A" w14:textId="77777777" w:rsidR="00AC4F27" w:rsidRDefault="0062215F">
      <w:pPr>
        <w:spacing w:before="31"/>
        <w:ind w:left="158"/>
        <w:rPr>
          <w:b/>
        </w:rPr>
      </w:pPr>
      <w:r>
        <w:lastRenderedPageBreak/>
        <w:pict w14:anchorId="2759D5D2">
          <v:line id="_x0000_s2456" style="position:absolute;left:0;text-align:left;z-index:251599872;mso-wrap-distance-left:0;mso-wrap-distance-right:0;mso-position-horizontal-relative:page" from="69.5pt,19.2pt" to="526.05pt,19.2pt" strokecolor="#339" strokeweight="2.16pt">
            <w10:wrap type="topAndBottom" anchorx="page"/>
          </v:line>
        </w:pict>
      </w:r>
      <w:r>
        <w:pict w14:anchorId="3C6C98AE">
          <v:group id="_x0000_s2452" style="position:absolute;left:0;text-align:left;margin-left:69.5pt;margin-top:32.3pt;width:456.55pt;height:17.9pt;z-index:251600896;mso-wrap-distance-left:0;mso-wrap-distance-right:0;mso-position-horizontal-relative:page" coordorigin="1390,646" coordsize="9131,358">
            <v:rect id="_x0000_s2455" style="position:absolute;left:1390;top:646;width:9131;height:329" fillcolor="navy" stroked="f"/>
            <v:rect id="_x0000_s2454" style="position:absolute;left:1390;top:975;width:9131;height:29" fillcolor="#339" stroked="f"/>
            <v:shapetype id="_x0000_t202" coordsize="21600,21600" o:spt="202" path="m,l,21600r21600,l21600,xe">
              <v:stroke joinstyle="miter"/>
              <v:path gradientshapeok="t" o:connecttype="rect"/>
            </v:shapetype>
            <v:shape id="_x0000_s2453" type="#_x0000_t202" style="position:absolute;left:1390;top:646;width:9131;height:344" filled="f" stroked="f">
              <v:textbox inset="0,0,0,0">
                <w:txbxContent>
                  <w:p w14:paraId="73975D7F" w14:textId="77777777" w:rsidR="00AC4F27" w:rsidRDefault="001B60CB">
                    <w:pPr>
                      <w:tabs>
                        <w:tab w:val="left" w:pos="595"/>
                      </w:tabs>
                      <w:spacing w:line="268" w:lineRule="exact"/>
                      <w:ind w:left="86"/>
                      <w:rPr>
                        <w:b/>
                        <w:sz w:val="18"/>
                      </w:rPr>
                    </w:pPr>
                    <w:r>
                      <w:rPr>
                        <w:b/>
                        <w:color w:val="FFFFFF"/>
                      </w:rPr>
                      <w:t>2.1</w:t>
                    </w:r>
                    <w:r>
                      <w:rPr>
                        <w:b/>
                        <w:color w:val="FFFFFF"/>
                      </w:rPr>
                      <w:tab/>
                      <w:t>I</w:t>
                    </w:r>
                    <w:r>
                      <w:rPr>
                        <w:b/>
                        <w:color w:val="FFFFFF"/>
                        <w:sz w:val="18"/>
                      </w:rPr>
                      <w:t>MPORTANT</w:t>
                    </w:r>
                    <w:r>
                      <w:rPr>
                        <w:b/>
                        <w:color w:val="FFFFFF"/>
                        <w:spacing w:val="-10"/>
                        <w:sz w:val="18"/>
                      </w:rPr>
                      <w:t xml:space="preserve"> </w:t>
                    </w:r>
                    <w:r>
                      <w:rPr>
                        <w:b/>
                        <w:color w:val="FFFFFF"/>
                      </w:rPr>
                      <w:t>N</w:t>
                    </w:r>
                    <w:r>
                      <w:rPr>
                        <w:b/>
                        <w:color w:val="FFFFFF"/>
                        <w:sz w:val="18"/>
                      </w:rPr>
                      <w:t>OTICES</w:t>
                    </w:r>
                  </w:p>
                </w:txbxContent>
              </v:textbox>
            </v:shape>
            <w10:wrap type="topAndBottom" anchorx="page"/>
          </v:group>
        </w:pict>
      </w:r>
      <w:r w:rsidR="001B60CB">
        <w:rPr>
          <w:b/>
          <w:color w:val="333399"/>
        </w:rPr>
        <w:t>Part 2: Instructions to Tenderers</w:t>
      </w:r>
    </w:p>
    <w:p w14:paraId="3A722AAC" w14:textId="77777777" w:rsidR="00AC4F27" w:rsidRDefault="00AC4F27">
      <w:pPr>
        <w:pStyle w:val="BodyText"/>
        <w:spacing w:before="1"/>
        <w:rPr>
          <w:b/>
          <w:sz w:val="14"/>
        </w:rPr>
      </w:pPr>
    </w:p>
    <w:p w14:paraId="48DBCF71" w14:textId="77777777" w:rsidR="00AC4F27" w:rsidRDefault="00AC4F27">
      <w:pPr>
        <w:pStyle w:val="BodyText"/>
        <w:spacing w:before="3"/>
        <w:rPr>
          <w:b/>
          <w:sz w:val="4"/>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8282"/>
      </w:tblGrid>
      <w:tr w:rsidR="00AC4F27" w14:paraId="3A938C20" w14:textId="77777777">
        <w:trPr>
          <w:trHeight w:hRule="exact" w:val="1622"/>
        </w:trPr>
        <w:tc>
          <w:tcPr>
            <w:tcW w:w="792" w:type="dxa"/>
          </w:tcPr>
          <w:p w14:paraId="33B1FC6A" w14:textId="77777777" w:rsidR="00AC4F27" w:rsidRDefault="001B60CB">
            <w:pPr>
              <w:pStyle w:val="TableParagraph"/>
              <w:spacing w:line="268" w:lineRule="exact"/>
            </w:pPr>
            <w:r>
              <w:rPr>
                <w:color w:val="0000FF"/>
              </w:rPr>
              <w:t>2.1.1</w:t>
            </w:r>
          </w:p>
        </w:tc>
        <w:tc>
          <w:tcPr>
            <w:tcW w:w="8282" w:type="dxa"/>
          </w:tcPr>
          <w:p w14:paraId="4E2D4A98" w14:textId="77777777" w:rsidR="00AC4F27" w:rsidRDefault="001B60CB">
            <w:pPr>
              <w:pStyle w:val="TableParagraph"/>
              <w:ind w:left="107" w:right="108"/>
              <w:jc w:val="both"/>
            </w:pPr>
            <w:r>
              <w:t>While every effort has been made to provide comprehensive and accurate information in all notices and documents prepared for the purposes of this Competition, the Contracting Authority</w:t>
            </w:r>
            <w:r>
              <w:rPr>
                <w:spacing w:val="-13"/>
              </w:rPr>
              <w:t xml:space="preserve"> </w:t>
            </w:r>
            <w:r>
              <w:t>does</w:t>
            </w:r>
            <w:r>
              <w:rPr>
                <w:spacing w:val="-15"/>
              </w:rPr>
              <w:t xml:space="preserve"> </w:t>
            </w:r>
            <w:r>
              <w:t>not</w:t>
            </w:r>
            <w:r>
              <w:rPr>
                <w:spacing w:val="-12"/>
              </w:rPr>
              <w:t xml:space="preserve"> </w:t>
            </w:r>
            <w:r>
              <w:t>accept</w:t>
            </w:r>
            <w:r>
              <w:rPr>
                <w:spacing w:val="-15"/>
              </w:rPr>
              <w:t xml:space="preserve"> </w:t>
            </w:r>
            <w:r>
              <w:t>any</w:t>
            </w:r>
            <w:r>
              <w:rPr>
                <w:spacing w:val="-12"/>
              </w:rPr>
              <w:t xml:space="preserve"> </w:t>
            </w:r>
            <w:r>
              <w:t>liability</w:t>
            </w:r>
            <w:r>
              <w:rPr>
                <w:spacing w:val="-15"/>
              </w:rPr>
              <w:t xml:space="preserve"> </w:t>
            </w:r>
            <w:r>
              <w:t>or</w:t>
            </w:r>
            <w:r>
              <w:rPr>
                <w:spacing w:val="-13"/>
              </w:rPr>
              <w:t xml:space="preserve"> </w:t>
            </w:r>
            <w:r>
              <w:t>provide</w:t>
            </w:r>
            <w:r>
              <w:rPr>
                <w:spacing w:val="-12"/>
              </w:rPr>
              <w:t xml:space="preserve"> </w:t>
            </w:r>
            <w:r>
              <w:t>any</w:t>
            </w:r>
            <w:r>
              <w:rPr>
                <w:spacing w:val="-12"/>
              </w:rPr>
              <w:t xml:space="preserve"> </w:t>
            </w:r>
            <w:r>
              <w:t>express</w:t>
            </w:r>
            <w:r>
              <w:rPr>
                <w:spacing w:val="-13"/>
              </w:rPr>
              <w:t xml:space="preserve"> </w:t>
            </w:r>
            <w:r>
              <w:t>or</w:t>
            </w:r>
            <w:r>
              <w:rPr>
                <w:spacing w:val="-13"/>
              </w:rPr>
              <w:t xml:space="preserve"> </w:t>
            </w:r>
            <w:r>
              <w:t>implied</w:t>
            </w:r>
            <w:r>
              <w:rPr>
                <w:spacing w:val="-16"/>
              </w:rPr>
              <w:t xml:space="preserve"> </w:t>
            </w:r>
            <w:r>
              <w:t>warranty</w:t>
            </w:r>
            <w:r>
              <w:rPr>
                <w:spacing w:val="-14"/>
              </w:rPr>
              <w:t xml:space="preserve"> </w:t>
            </w:r>
            <w:r>
              <w:t>in</w:t>
            </w:r>
            <w:r>
              <w:rPr>
                <w:spacing w:val="-14"/>
              </w:rPr>
              <w:t xml:space="preserve"> </w:t>
            </w:r>
            <w:r>
              <w:t>respect of any such information. Tenderers must form their own conclusions about the solution needed to meet the requirements set out in this CFT and may wish to consult their legal advisers.</w:t>
            </w:r>
          </w:p>
        </w:tc>
      </w:tr>
      <w:tr w:rsidR="00AC4F27" w14:paraId="1691B231" w14:textId="77777777">
        <w:trPr>
          <w:trHeight w:hRule="exact" w:val="9561"/>
        </w:trPr>
        <w:tc>
          <w:tcPr>
            <w:tcW w:w="792" w:type="dxa"/>
          </w:tcPr>
          <w:p w14:paraId="49737879" w14:textId="77777777" w:rsidR="00AC4F27" w:rsidRDefault="001B60CB">
            <w:pPr>
              <w:pStyle w:val="TableParagraph"/>
              <w:spacing w:line="268" w:lineRule="exact"/>
            </w:pPr>
            <w:r>
              <w:rPr>
                <w:color w:val="0000FF"/>
              </w:rPr>
              <w:t>2.1.2</w:t>
            </w:r>
          </w:p>
        </w:tc>
        <w:tc>
          <w:tcPr>
            <w:tcW w:w="8282" w:type="dxa"/>
          </w:tcPr>
          <w:p w14:paraId="728CA7FB" w14:textId="77777777" w:rsidR="0093202F" w:rsidRDefault="0093202F">
            <w:pPr>
              <w:pStyle w:val="TableParagraph"/>
              <w:ind w:left="107" w:right="116"/>
              <w:jc w:val="both"/>
            </w:pPr>
          </w:p>
          <w:p w14:paraId="6DE1936B" w14:textId="12C6E004" w:rsidR="00AC4F27" w:rsidRDefault="001B60CB">
            <w:pPr>
              <w:pStyle w:val="TableParagraph"/>
              <w:ind w:left="107" w:right="116"/>
              <w:jc w:val="both"/>
            </w:pPr>
            <w:r>
              <w:t>The Contracting Authority/Framework Client does not bind itself to accept the lowest priced Tender or any Tender.</w:t>
            </w:r>
          </w:p>
          <w:p w14:paraId="107A7BB5" w14:textId="77777777" w:rsidR="0093202F" w:rsidRDefault="0093202F">
            <w:pPr>
              <w:pStyle w:val="TableParagraph"/>
              <w:ind w:left="107" w:right="116"/>
              <w:jc w:val="both"/>
            </w:pPr>
          </w:p>
          <w:p w14:paraId="01E16B6F" w14:textId="77777777" w:rsidR="00AC4F27" w:rsidRDefault="001B60CB">
            <w:pPr>
              <w:pStyle w:val="TableParagraph"/>
              <w:spacing w:before="3" w:line="237" w:lineRule="auto"/>
              <w:ind w:left="107" w:right="112"/>
              <w:jc w:val="both"/>
            </w:pPr>
            <w:r>
              <w:t>This</w:t>
            </w:r>
            <w:r>
              <w:rPr>
                <w:spacing w:val="-12"/>
              </w:rPr>
              <w:t xml:space="preserve"> </w:t>
            </w:r>
            <w:r>
              <w:t>CFT</w:t>
            </w:r>
            <w:r>
              <w:rPr>
                <w:spacing w:val="-12"/>
              </w:rPr>
              <w:t xml:space="preserve"> </w:t>
            </w:r>
            <w:r>
              <w:t>does</w:t>
            </w:r>
            <w:r>
              <w:rPr>
                <w:spacing w:val="-13"/>
              </w:rPr>
              <w:t xml:space="preserve"> </w:t>
            </w:r>
            <w:r>
              <w:t>not</w:t>
            </w:r>
            <w:r>
              <w:rPr>
                <w:spacing w:val="-13"/>
              </w:rPr>
              <w:t xml:space="preserve"> </w:t>
            </w:r>
            <w:r>
              <w:t>constitute</w:t>
            </w:r>
            <w:r>
              <w:rPr>
                <w:spacing w:val="-11"/>
              </w:rPr>
              <w:t xml:space="preserve"> </w:t>
            </w:r>
            <w:r>
              <w:t>an</w:t>
            </w:r>
            <w:r>
              <w:rPr>
                <w:spacing w:val="-15"/>
              </w:rPr>
              <w:t xml:space="preserve"> </w:t>
            </w:r>
            <w:r>
              <w:t>offer</w:t>
            </w:r>
            <w:r>
              <w:rPr>
                <w:spacing w:val="-14"/>
              </w:rPr>
              <w:t xml:space="preserve"> </w:t>
            </w:r>
            <w:r>
              <w:t>or</w:t>
            </w:r>
            <w:r>
              <w:rPr>
                <w:spacing w:val="-14"/>
              </w:rPr>
              <w:t xml:space="preserve"> </w:t>
            </w:r>
            <w:r>
              <w:t>commitment</w:t>
            </w:r>
            <w:r>
              <w:rPr>
                <w:spacing w:val="-14"/>
              </w:rPr>
              <w:t xml:space="preserve"> </w:t>
            </w:r>
            <w:r>
              <w:t>to</w:t>
            </w:r>
            <w:r>
              <w:rPr>
                <w:spacing w:val="-10"/>
              </w:rPr>
              <w:t xml:space="preserve"> </w:t>
            </w:r>
            <w:r>
              <w:t>enter</w:t>
            </w:r>
            <w:r>
              <w:rPr>
                <w:spacing w:val="-11"/>
              </w:rPr>
              <w:t xml:space="preserve"> </w:t>
            </w:r>
            <w:r>
              <w:t>into</w:t>
            </w:r>
            <w:r>
              <w:rPr>
                <w:spacing w:val="-10"/>
              </w:rPr>
              <w:t xml:space="preserve"> </w:t>
            </w:r>
            <w:r>
              <w:t>a</w:t>
            </w:r>
            <w:r>
              <w:rPr>
                <w:spacing w:val="-14"/>
              </w:rPr>
              <w:t xml:space="preserve"> </w:t>
            </w:r>
            <w:r>
              <w:t>Framework</w:t>
            </w:r>
            <w:r>
              <w:rPr>
                <w:spacing w:val="-14"/>
              </w:rPr>
              <w:t xml:space="preserve"> </w:t>
            </w:r>
            <w:r>
              <w:t>Agreement and/or a Services</w:t>
            </w:r>
            <w:r>
              <w:rPr>
                <w:spacing w:val="-5"/>
              </w:rPr>
              <w:t xml:space="preserve"> </w:t>
            </w:r>
            <w:r>
              <w:t>Contract.</w:t>
            </w:r>
          </w:p>
          <w:p w14:paraId="03367A6B" w14:textId="77777777" w:rsidR="0093202F" w:rsidRDefault="0093202F">
            <w:pPr>
              <w:pStyle w:val="TableParagraph"/>
              <w:spacing w:before="3" w:line="237" w:lineRule="auto"/>
              <w:ind w:left="107" w:right="112"/>
              <w:jc w:val="both"/>
            </w:pPr>
          </w:p>
          <w:p w14:paraId="3FE322AB" w14:textId="77777777" w:rsidR="00AC4F27" w:rsidRDefault="001B60CB">
            <w:pPr>
              <w:pStyle w:val="TableParagraph"/>
              <w:spacing w:before="1"/>
              <w:ind w:left="107" w:right="112"/>
              <w:jc w:val="both"/>
            </w:pPr>
            <w:r>
              <w:t>No contractual rights in relation to the Contracting Authority will exist unless and until a formal written Services Contract has been executed by or on behalf of the Contracting Authority.</w:t>
            </w:r>
          </w:p>
          <w:p w14:paraId="79BDBB5C" w14:textId="77777777" w:rsidR="0093202F" w:rsidRDefault="0093202F">
            <w:pPr>
              <w:pStyle w:val="TableParagraph"/>
              <w:spacing w:before="1"/>
              <w:ind w:left="107" w:right="112"/>
              <w:jc w:val="both"/>
            </w:pPr>
          </w:p>
          <w:p w14:paraId="07B5CD73" w14:textId="77777777" w:rsidR="00AC4F27" w:rsidRDefault="001B60CB">
            <w:pPr>
              <w:pStyle w:val="TableParagraph"/>
              <w:ind w:left="107" w:right="114"/>
              <w:jc w:val="both"/>
            </w:pPr>
            <w:r>
              <w:t>Any notification of preferred bidder status by the Contracting Authority shall not give rise to any enforceable rights by the Tenderer.</w:t>
            </w:r>
          </w:p>
          <w:p w14:paraId="1B9465AF" w14:textId="77777777" w:rsidR="0093202F" w:rsidRDefault="0093202F">
            <w:pPr>
              <w:pStyle w:val="TableParagraph"/>
              <w:ind w:left="107" w:right="114"/>
              <w:jc w:val="both"/>
            </w:pPr>
          </w:p>
          <w:p w14:paraId="6497584B" w14:textId="77777777" w:rsidR="00AC4F27" w:rsidRDefault="001B60CB">
            <w:pPr>
              <w:pStyle w:val="TableParagraph"/>
              <w:ind w:left="107" w:right="113"/>
              <w:jc w:val="both"/>
            </w:pPr>
            <w:r>
              <w:t>The</w:t>
            </w:r>
            <w:r>
              <w:rPr>
                <w:spacing w:val="-3"/>
              </w:rPr>
              <w:t xml:space="preserve"> </w:t>
            </w:r>
            <w:r>
              <w:t>Contracting</w:t>
            </w:r>
            <w:r>
              <w:rPr>
                <w:spacing w:val="-5"/>
              </w:rPr>
              <w:t xml:space="preserve"> </w:t>
            </w:r>
            <w:r>
              <w:t>Authority</w:t>
            </w:r>
            <w:r>
              <w:rPr>
                <w:spacing w:val="-5"/>
              </w:rPr>
              <w:t xml:space="preserve"> </w:t>
            </w:r>
            <w:r>
              <w:t>may</w:t>
            </w:r>
            <w:r>
              <w:rPr>
                <w:spacing w:val="-3"/>
              </w:rPr>
              <w:t xml:space="preserve"> </w:t>
            </w:r>
            <w:r>
              <w:t>cancel</w:t>
            </w:r>
            <w:r>
              <w:rPr>
                <w:spacing w:val="-3"/>
              </w:rPr>
              <w:t xml:space="preserve"> </w:t>
            </w:r>
            <w:r>
              <w:t>this</w:t>
            </w:r>
            <w:r>
              <w:rPr>
                <w:spacing w:val="-3"/>
              </w:rPr>
              <w:t xml:space="preserve"> </w:t>
            </w:r>
            <w:r>
              <w:t>Competition</w:t>
            </w:r>
            <w:r>
              <w:rPr>
                <w:spacing w:val="-4"/>
              </w:rPr>
              <w:t xml:space="preserve"> </w:t>
            </w:r>
            <w:r>
              <w:t>or,</w:t>
            </w:r>
            <w:r>
              <w:rPr>
                <w:spacing w:val="-3"/>
              </w:rPr>
              <w:t xml:space="preserve"> </w:t>
            </w:r>
            <w:r>
              <w:t>for</w:t>
            </w:r>
            <w:r>
              <w:rPr>
                <w:spacing w:val="-3"/>
              </w:rPr>
              <w:t xml:space="preserve"> </w:t>
            </w:r>
            <w:r>
              <w:t>the</w:t>
            </w:r>
            <w:r>
              <w:rPr>
                <w:spacing w:val="-3"/>
              </w:rPr>
              <w:t xml:space="preserve"> </w:t>
            </w:r>
            <w:r>
              <w:t>avoidance</w:t>
            </w:r>
            <w:r>
              <w:rPr>
                <w:spacing w:val="-3"/>
              </w:rPr>
              <w:t xml:space="preserve"> </w:t>
            </w:r>
            <w:r>
              <w:t>of</w:t>
            </w:r>
            <w:r>
              <w:rPr>
                <w:spacing w:val="-3"/>
              </w:rPr>
              <w:t xml:space="preserve"> </w:t>
            </w:r>
            <w:r>
              <w:t>doubt,</w:t>
            </w:r>
            <w:r>
              <w:rPr>
                <w:spacing w:val="-3"/>
              </w:rPr>
              <w:t xml:space="preserve"> </w:t>
            </w:r>
            <w:r>
              <w:t>any individual Lot at any time prior to a formal written Services Contract being executed by or on behalf of the Contracting</w:t>
            </w:r>
            <w:r>
              <w:rPr>
                <w:spacing w:val="-7"/>
              </w:rPr>
              <w:t xml:space="preserve"> </w:t>
            </w:r>
            <w:r>
              <w:t>Authority.</w:t>
            </w:r>
          </w:p>
          <w:p w14:paraId="5457BDA6" w14:textId="77777777" w:rsidR="0093202F" w:rsidRDefault="0093202F">
            <w:pPr>
              <w:pStyle w:val="TableParagraph"/>
              <w:ind w:left="107" w:right="113"/>
              <w:jc w:val="both"/>
            </w:pPr>
          </w:p>
          <w:p w14:paraId="67AF612B" w14:textId="77777777" w:rsidR="00AC4F27" w:rsidRDefault="00AC4F27">
            <w:pPr>
              <w:pStyle w:val="TableParagraph"/>
              <w:spacing w:before="8"/>
              <w:ind w:left="0"/>
              <w:rPr>
                <w:b/>
                <w:sz w:val="19"/>
              </w:rPr>
            </w:pPr>
          </w:p>
          <w:p w14:paraId="009CB328" w14:textId="45135C40" w:rsidR="00AC4F27" w:rsidRDefault="00AC4F27">
            <w:pPr>
              <w:pStyle w:val="TableParagraph"/>
              <w:spacing w:before="1"/>
              <w:ind w:left="107" w:right="108"/>
              <w:jc w:val="both"/>
            </w:pPr>
          </w:p>
        </w:tc>
      </w:tr>
      <w:tr w:rsidR="00AC4F27" w14:paraId="09CE2261" w14:textId="77777777">
        <w:trPr>
          <w:trHeight w:hRule="exact" w:val="816"/>
        </w:trPr>
        <w:tc>
          <w:tcPr>
            <w:tcW w:w="792" w:type="dxa"/>
          </w:tcPr>
          <w:p w14:paraId="6E6DBF2A" w14:textId="77777777" w:rsidR="00AC4F27" w:rsidRDefault="001B60CB">
            <w:pPr>
              <w:pStyle w:val="TableParagraph"/>
              <w:spacing w:line="268" w:lineRule="exact"/>
            </w:pPr>
            <w:r>
              <w:rPr>
                <w:color w:val="0000FF"/>
              </w:rPr>
              <w:t>2.1.3</w:t>
            </w:r>
          </w:p>
        </w:tc>
        <w:tc>
          <w:tcPr>
            <w:tcW w:w="8282" w:type="dxa"/>
          </w:tcPr>
          <w:p w14:paraId="034BB0E6" w14:textId="77777777" w:rsidR="00AC4F27" w:rsidRDefault="001B60CB">
            <w:pPr>
              <w:pStyle w:val="TableParagraph"/>
              <w:ind w:left="107" w:right="110"/>
              <w:jc w:val="both"/>
            </w:pPr>
            <w:r>
              <w:t>This CFT supersedes and replaces any and all previous documentation, communications and correspondence between the Contracting Authority and Tenderers, and Tenderers should place no reliance on such previous documentation and correspondence.</w:t>
            </w:r>
          </w:p>
        </w:tc>
      </w:tr>
      <w:tr w:rsidR="00AC4F27" w14:paraId="7A92D2E9" w14:textId="77777777">
        <w:trPr>
          <w:trHeight w:hRule="exact" w:val="1354"/>
        </w:trPr>
        <w:tc>
          <w:tcPr>
            <w:tcW w:w="792" w:type="dxa"/>
          </w:tcPr>
          <w:p w14:paraId="440986E8" w14:textId="77777777" w:rsidR="00AC4F27" w:rsidRDefault="001B60CB">
            <w:pPr>
              <w:pStyle w:val="TableParagraph"/>
              <w:spacing w:line="268" w:lineRule="exact"/>
            </w:pPr>
            <w:r>
              <w:rPr>
                <w:color w:val="0000FF"/>
              </w:rPr>
              <w:t>2.1.4</w:t>
            </w:r>
          </w:p>
        </w:tc>
        <w:tc>
          <w:tcPr>
            <w:tcW w:w="8282" w:type="dxa"/>
          </w:tcPr>
          <w:p w14:paraId="3C894E6F" w14:textId="77777777" w:rsidR="00AC4F27" w:rsidRDefault="001B60CB">
            <w:pPr>
              <w:pStyle w:val="TableParagraph"/>
              <w:ind w:left="107" w:right="108"/>
              <w:jc w:val="both"/>
            </w:pPr>
            <w:r>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w:t>
            </w:r>
          </w:p>
        </w:tc>
      </w:tr>
    </w:tbl>
    <w:p w14:paraId="6DB225A2" w14:textId="77777777" w:rsidR="00AC4F27" w:rsidRDefault="00AC4F27">
      <w:pPr>
        <w:jc w:val="both"/>
        <w:sectPr w:rsidR="00AC4F27">
          <w:pgSz w:w="11910" w:h="16850"/>
          <w:pgMar w:top="1100" w:right="1260" w:bottom="1060" w:left="126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8282"/>
      </w:tblGrid>
      <w:tr w:rsidR="00AC4F27" w14:paraId="68D98018" w14:textId="77777777">
        <w:trPr>
          <w:trHeight w:hRule="exact" w:val="4040"/>
        </w:trPr>
        <w:tc>
          <w:tcPr>
            <w:tcW w:w="792" w:type="dxa"/>
          </w:tcPr>
          <w:p w14:paraId="665AB4C1" w14:textId="77777777" w:rsidR="00AC4F27" w:rsidRDefault="00AC4F27"/>
        </w:tc>
        <w:tc>
          <w:tcPr>
            <w:tcW w:w="8282" w:type="dxa"/>
          </w:tcPr>
          <w:p w14:paraId="40D54886" w14:textId="77777777" w:rsidR="00AC4F27" w:rsidRDefault="001B60CB">
            <w:pPr>
              <w:pStyle w:val="TableParagraph"/>
              <w:spacing w:line="237" w:lineRule="auto"/>
              <w:ind w:left="107" w:right="174"/>
            </w:pPr>
            <w:r>
              <w:t>the Office of the Data Protection Commission or other supervisory authority for data protection in Ireland from time to time.</w:t>
            </w:r>
          </w:p>
          <w:p w14:paraId="5F5EBCF5" w14:textId="77777777" w:rsidR="0093202F" w:rsidRDefault="0093202F">
            <w:pPr>
              <w:pStyle w:val="TableParagraph"/>
              <w:spacing w:line="237" w:lineRule="auto"/>
              <w:ind w:left="107" w:right="174"/>
            </w:pPr>
          </w:p>
          <w:p w14:paraId="514C128C" w14:textId="77777777" w:rsidR="00AC4F27" w:rsidRDefault="001B60CB">
            <w:pPr>
              <w:pStyle w:val="TableParagraph"/>
              <w:spacing w:before="5"/>
              <w:ind w:left="107" w:right="384"/>
            </w:pPr>
            <w:r>
              <w:t>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CFT.</w:t>
            </w:r>
          </w:p>
          <w:p w14:paraId="6E09B8A5" w14:textId="77777777" w:rsidR="0093202F" w:rsidRDefault="0093202F">
            <w:pPr>
              <w:pStyle w:val="TableParagraph"/>
              <w:spacing w:before="5"/>
              <w:ind w:left="107" w:right="384"/>
            </w:pPr>
          </w:p>
          <w:p w14:paraId="6E7064D7" w14:textId="77777777" w:rsidR="00AC4F27" w:rsidRDefault="001B60CB">
            <w:pPr>
              <w:pStyle w:val="TableParagraph"/>
              <w:ind w:left="107" w:right="138"/>
            </w:pPr>
            <w:r>
              <w:t>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w:t>
            </w:r>
          </w:p>
        </w:tc>
      </w:tr>
    </w:tbl>
    <w:p w14:paraId="7B13F973" w14:textId="77777777" w:rsidR="00AC4F27" w:rsidRDefault="0062215F">
      <w:pPr>
        <w:pStyle w:val="BodyText"/>
        <w:spacing w:before="10"/>
        <w:rPr>
          <w:b/>
          <w:sz w:val="15"/>
        </w:rPr>
      </w:pPr>
      <w:r>
        <w:pict w14:anchorId="2D2A1850">
          <v:group id="_x0000_s2448" style="position:absolute;margin-left:69.5pt;margin-top:11.65pt;width:456.55pt;height:17.9pt;z-index:251601920;mso-wrap-distance-left:0;mso-wrap-distance-right:0;mso-position-horizontal-relative:page;mso-position-vertical-relative:text" coordorigin="1390,233" coordsize="9131,358">
            <v:rect id="_x0000_s2451" style="position:absolute;left:1390;top:233;width:9131;height:329" fillcolor="navy" stroked="f"/>
            <v:rect id="_x0000_s2450" style="position:absolute;left:1390;top:561;width:9131;height:29" fillcolor="#339" stroked="f"/>
            <v:shape id="_x0000_s2449" type="#_x0000_t202" style="position:absolute;left:1390;top:233;width:9131;height:344" filled="f" stroked="f">
              <v:textbox inset="0,0,0,0">
                <w:txbxContent>
                  <w:p w14:paraId="1A73B388" w14:textId="77777777" w:rsidR="00AC4F27" w:rsidRDefault="001B60CB">
                    <w:pPr>
                      <w:tabs>
                        <w:tab w:val="left" w:pos="595"/>
                      </w:tabs>
                      <w:spacing w:line="268" w:lineRule="exact"/>
                      <w:ind w:left="86"/>
                      <w:rPr>
                        <w:b/>
                        <w:sz w:val="18"/>
                      </w:rPr>
                    </w:pPr>
                    <w:r>
                      <w:rPr>
                        <w:b/>
                        <w:color w:val="FFFFFF"/>
                      </w:rPr>
                      <w:t>2.2</w:t>
                    </w:r>
                    <w:r>
                      <w:rPr>
                        <w:b/>
                        <w:color w:val="FFFFFF"/>
                      </w:rPr>
                      <w:tab/>
                      <w:t>C</w:t>
                    </w:r>
                    <w:r>
                      <w:rPr>
                        <w:b/>
                        <w:color w:val="FFFFFF"/>
                        <w:sz w:val="18"/>
                      </w:rPr>
                      <w:t>OMPLIANT</w:t>
                    </w:r>
                    <w:r>
                      <w:rPr>
                        <w:b/>
                        <w:color w:val="FFFFFF"/>
                        <w:spacing w:val="-10"/>
                        <w:sz w:val="18"/>
                      </w:rPr>
                      <w:t xml:space="preserve"> </w:t>
                    </w:r>
                    <w:r>
                      <w:rPr>
                        <w:b/>
                        <w:color w:val="FFFFFF"/>
                      </w:rPr>
                      <w:t>T</w:t>
                    </w:r>
                    <w:r>
                      <w:rPr>
                        <w:b/>
                        <w:color w:val="FFFFFF"/>
                        <w:sz w:val="18"/>
                      </w:rPr>
                      <w:t>ENDERS</w:t>
                    </w:r>
                  </w:p>
                </w:txbxContent>
              </v:textbox>
            </v:shape>
            <w10:wrap type="topAndBottom" anchorx="page"/>
          </v:group>
        </w:pict>
      </w:r>
    </w:p>
    <w:p w14:paraId="48559DB9" w14:textId="77777777" w:rsidR="00AC4F27" w:rsidRDefault="00AC4F27">
      <w:pPr>
        <w:pStyle w:val="BodyText"/>
        <w:spacing w:before="3"/>
        <w:rPr>
          <w:b/>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521"/>
        <w:gridCol w:w="7780"/>
      </w:tblGrid>
      <w:tr w:rsidR="00AC4F27" w14:paraId="06820E12" w14:textId="77777777">
        <w:trPr>
          <w:trHeight w:hRule="exact" w:val="3389"/>
        </w:trPr>
        <w:tc>
          <w:tcPr>
            <w:tcW w:w="773" w:type="dxa"/>
            <w:vMerge w:val="restart"/>
          </w:tcPr>
          <w:p w14:paraId="1790A03F" w14:textId="77777777" w:rsidR="00AC4F27" w:rsidRDefault="001B60CB">
            <w:pPr>
              <w:pStyle w:val="TableParagraph"/>
              <w:spacing w:line="268" w:lineRule="exact"/>
            </w:pPr>
            <w:r>
              <w:rPr>
                <w:color w:val="0000FF"/>
              </w:rPr>
              <w:t>2.2.1</w:t>
            </w:r>
          </w:p>
        </w:tc>
        <w:tc>
          <w:tcPr>
            <w:tcW w:w="8301" w:type="dxa"/>
            <w:gridSpan w:val="2"/>
          </w:tcPr>
          <w:p w14:paraId="226042CB" w14:textId="77777777" w:rsidR="00AC4F27" w:rsidRDefault="001B60CB">
            <w:pPr>
              <w:pStyle w:val="TableParagraph"/>
              <w:spacing w:line="276" w:lineRule="auto"/>
              <w:ind w:right="108"/>
              <w:jc w:val="both"/>
            </w:pPr>
            <w:r>
              <w:t>If a Tenderer fails to comply in any respect with the requirements of this paragraph 2.2.1, the Contracting Authority reserves the right to reject their Tender as non-compliant or, without</w:t>
            </w:r>
            <w:r>
              <w:rPr>
                <w:spacing w:val="-5"/>
              </w:rPr>
              <w:t xml:space="preserve"> </w:t>
            </w:r>
            <w:r>
              <w:t>prejudice</w:t>
            </w:r>
            <w:r>
              <w:rPr>
                <w:spacing w:val="-5"/>
              </w:rPr>
              <w:t xml:space="preserve"> </w:t>
            </w:r>
            <w:r>
              <w:t>to</w:t>
            </w:r>
            <w:r>
              <w:rPr>
                <w:spacing w:val="-4"/>
              </w:rPr>
              <w:t xml:space="preserve"> </w:t>
            </w:r>
            <w:r>
              <w:t>this</w:t>
            </w:r>
            <w:r>
              <w:rPr>
                <w:spacing w:val="-6"/>
              </w:rPr>
              <w:t xml:space="preserve"> </w:t>
            </w:r>
            <w:r>
              <w:t>right</w:t>
            </w:r>
            <w:r>
              <w:rPr>
                <w:spacing w:val="-5"/>
              </w:rPr>
              <w:t xml:space="preserve"> </w:t>
            </w:r>
            <w:r>
              <w:t>and</w:t>
            </w:r>
            <w:r>
              <w:rPr>
                <w:spacing w:val="-6"/>
              </w:rPr>
              <w:t xml:space="preserve"> </w:t>
            </w:r>
            <w:r>
              <w:t>subject</w:t>
            </w:r>
            <w:r>
              <w:rPr>
                <w:spacing w:val="-5"/>
              </w:rPr>
              <w:t xml:space="preserve"> </w:t>
            </w:r>
            <w:r>
              <w:t>to</w:t>
            </w:r>
            <w:r>
              <w:rPr>
                <w:spacing w:val="-4"/>
              </w:rPr>
              <w:t xml:space="preserve"> </w:t>
            </w:r>
            <w:r>
              <w:t>its</w:t>
            </w:r>
            <w:r>
              <w:rPr>
                <w:spacing w:val="-8"/>
              </w:rPr>
              <w:t xml:space="preserve"> </w:t>
            </w:r>
            <w:r>
              <w:t>obligations</w:t>
            </w:r>
            <w:r>
              <w:rPr>
                <w:spacing w:val="-6"/>
              </w:rPr>
              <w:t xml:space="preserve"> </w:t>
            </w:r>
            <w:r>
              <w:t>at</w:t>
            </w:r>
            <w:r>
              <w:rPr>
                <w:spacing w:val="-5"/>
              </w:rPr>
              <w:t xml:space="preserve"> </w:t>
            </w:r>
            <w:r>
              <w:t>law,</w:t>
            </w:r>
            <w:r>
              <w:rPr>
                <w:spacing w:val="-5"/>
              </w:rPr>
              <w:t xml:space="preserve"> </w:t>
            </w:r>
            <w:r>
              <w:t>to</w:t>
            </w:r>
            <w:r>
              <w:rPr>
                <w:spacing w:val="-4"/>
              </w:rPr>
              <w:t xml:space="preserve"> </w:t>
            </w:r>
            <w:r>
              <w:t>take</w:t>
            </w:r>
            <w:r>
              <w:rPr>
                <w:spacing w:val="-5"/>
              </w:rPr>
              <w:t xml:space="preserve"> </w:t>
            </w:r>
            <w:r>
              <w:t>any</w:t>
            </w:r>
            <w:r>
              <w:rPr>
                <w:spacing w:val="-5"/>
              </w:rPr>
              <w:t xml:space="preserve"> </w:t>
            </w:r>
            <w:r>
              <w:t>other</w:t>
            </w:r>
            <w:r>
              <w:rPr>
                <w:spacing w:val="-6"/>
              </w:rPr>
              <w:t xml:space="preserve"> </w:t>
            </w:r>
            <w:r>
              <w:t>action it considers appropriate including but not limited</w:t>
            </w:r>
            <w:r>
              <w:rPr>
                <w:spacing w:val="-17"/>
              </w:rPr>
              <w:t xml:space="preserve"> </w:t>
            </w:r>
            <w:r>
              <w:t>to:</w:t>
            </w:r>
          </w:p>
          <w:p w14:paraId="61EF182C" w14:textId="77777777" w:rsidR="00AC4F27" w:rsidRDefault="001B60CB" w:rsidP="001B60CB">
            <w:pPr>
              <w:pStyle w:val="TableParagraph"/>
              <w:numPr>
                <w:ilvl w:val="0"/>
                <w:numId w:val="30"/>
              </w:numPr>
              <w:tabs>
                <w:tab w:val="left" w:pos="471"/>
              </w:tabs>
              <w:spacing w:before="121"/>
              <w:jc w:val="both"/>
            </w:pPr>
            <w:r>
              <w:t>seeking written clarification from the</w:t>
            </w:r>
            <w:r>
              <w:rPr>
                <w:spacing w:val="-15"/>
              </w:rPr>
              <w:t xml:space="preserve"> </w:t>
            </w:r>
            <w:r>
              <w:t>Tenderer;</w:t>
            </w:r>
          </w:p>
          <w:p w14:paraId="2C7F3331" w14:textId="77777777" w:rsidR="00AC4F27" w:rsidRDefault="001B60CB" w:rsidP="001B60CB">
            <w:pPr>
              <w:pStyle w:val="TableParagraph"/>
              <w:numPr>
                <w:ilvl w:val="0"/>
                <w:numId w:val="30"/>
              </w:numPr>
              <w:tabs>
                <w:tab w:val="left" w:pos="471"/>
              </w:tabs>
              <w:spacing w:before="160"/>
              <w:jc w:val="both"/>
            </w:pPr>
            <w:r>
              <w:t>seeking further information from the Tenderer;</w:t>
            </w:r>
            <w:r>
              <w:rPr>
                <w:spacing w:val="-21"/>
              </w:rPr>
              <w:t xml:space="preserve"> </w:t>
            </w:r>
            <w:r>
              <w:t>or</w:t>
            </w:r>
          </w:p>
          <w:p w14:paraId="26DBA529" w14:textId="77777777" w:rsidR="00AC4F27" w:rsidRDefault="001B60CB" w:rsidP="001B60CB">
            <w:pPr>
              <w:pStyle w:val="TableParagraph"/>
              <w:numPr>
                <w:ilvl w:val="0"/>
                <w:numId w:val="30"/>
              </w:numPr>
              <w:tabs>
                <w:tab w:val="left" w:pos="470"/>
                <w:tab w:val="left" w:pos="471"/>
              </w:tabs>
              <w:spacing w:before="158" w:line="276" w:lineRule="auto"/>
              <w:ind w:right="104"/>
            </w:pPr>
            <w:r>
              <w:t>waiving a requirement, which in the Contracting Authority’s view, is non-material or procedural.</w:t>
            </w:r>
          </w:p>
          <w:p w14:paraId="535BDEE0" w14:textId="77777777" w:rsidR="00AC4F27" w:rsidRDefault="001B60CB">
            <w:pPr>
              <w:pStyle w:val="TableParagraph"/>
              <w:spacing w:before="121"/>
              <w:jc w:val="both"/>
            </w:pPr>
            <w:r>
              <w:t>Tenderers are required:</w:t>
            </w:r>
          </w:p>
        </w:tc>
      </w:tr>
      <w:tr w:rsidR="00AC4F27" w14:paraId="196E281B" w14:textId="77777777">
        <w:trPr>
          <w:trHeight w:hRule="exact" w:val="749"/>
        </w:trPr>
        <w:tc>
          <w:tcPr>
            <w:tcW w:w="773" w:type="dxa"/>
            <w:vMerge/>
          </w:tcPr>
          <w:p w14:paraId="46628215" w14:textId="77777777" w:rsidR="00AC4F27" w:rsidRDefault="00AC4F27"/>
        </w:tc>
        <w:tc>
          <w:tcPr>
            <w:tcW w:w="521" w:type="dxa"/>
          </w:tcPr>
          <w:p w14:paraId="4C254CA6" w14:textId="77777777" w:rsidR="00AC4F27" w:rsidRDefault="001B60CB">
            <w:pPr>
              <w:pStyle w:val="TableParagraph"/>
              <w:spacing w:before="1"/>
              <w:ind w:left="82" w:right="130"/>
              <w:jc w:val="center"/>
            </w:pPr>
            <w:r>
              <w:rPr>
                <w:color w:val="0000FF"/>
              </w:rPr>
              <w:t>(a)</w:t>
            </w:r>
          </w:p>
        </w:tc>
        <w:tc>
          <w:tcPr>
            <w:tcW w:w="7780" w:type="dxa"/>
          </w:tcPr>
          <w:p w14:paraId="4DFA6128" w14:textId="77777777" w:rsidR="00AC4F27" w:rsidRDefault="001B60CB">
            <w:pPr>
              <w:pStyle w:val="TableParagraph"/>
              <w:spacing w:before="1" w:line="273" w:lineRule="auto"/>
            </w:pPr>
            <w:r>
              <w:t xml:space="preserve">To submit all documentation which this CFT requires to be submitted </w:t>
            </w:r>
            <w:r>
              <w:rPr>
                <w:u w:val="single"/>
              </w:rPr>
              <w:t>with their Tender;</w:t>
            </w:r>
          </w:p>
        </w:tc>
      </w:tr>
      <w:tr w:rsidR="00AC4F27" w14:paraId="6A3F4C81" w14:textId="77777777">
        <w:trPr>
          <w:trHeight w:hRule="exact" w:val="749"/>
        </w:trPr>
        <w:tc>
          <w:tcPr>
            <w:tcW w:w="773" w:type="dxa"/>
            <w:vMerge/>
          </w:tcPr>
          <w:p w14:paraId="32054EDA" w14:textId="77777777" w:rsidR="00AC4F27" w:rsidRDefault="00AC4F27"/>
        </w:tc>
        <w:tc>
          <w:tcPr>
            <w:tcW w:w="521" w:type="dxa"/>
          </w:tcPr>
          <w:p w14:paraId="10AEE022" w14:textId="77777777" w:rsidR="00AC4F27" w:rsidRDefault="001B60CB">
            <w:pPr>
              <w:pStyle w:val="TableParagraph"/>
              <w:spacing w:line="268" w:lineRule="exact"/>
              <w:ind w:left="91" w:right="130"/>
              <w:jc w:val="center"/>
            </w:pPr>
            <w:r>
              <w:rPr>
                <w:color w:val="0000FF"/>
              </w:rPr>
              <w:t>(b)</w:t>
            </w:r>
          </w:p>
        </w:tc>
        <w:tc>
          <w:tcPr>
            <w:tcW w:w="7780" w:type="dxa"/>
          </w:tcPr>
          <w:p w14:paraId="1FD93126" w14:textId="77777777" w:rsidR="00AC4F27" w:rsidRDefault="001B60CB">
            <w:pPr>
              <w:pStyle w:val="TableParagraph"/>
              <w:spacing w:line="276" w:lineRule="auto"/>
            </w:pPr>
            <w:r>
              <w:t>To follow the format of this CFT and respond to each element in the order as set out in this CFT;</w:t>
            </w:r>
          </w:p>
        </w:tc>
      </w:tr>
      <w:tr w:rsidR="00AC4F27" w14:paraId="080DC6A2" w14:textId="77777777">
        <w:trPr>
          <w:trHeight w:hRule="exact" w:val="437"/>
        </w:trPr>
        <w:tc>
          <w:tcPr>
            <w:tcW w:w="773" w:type="dxa"/>
            <w:vMerge/>
          </w:tcPr>
          <w:p w14:paraId="1966D891" w14:textId="77777777" w:rsidR="00AC4F27" w:rsidRDefault="00AC4F27"/>
        </w:tc>
        <w:tc>
          <w:tcPr>
            <w:tcW w:w="521" w:type="dxa"/>
          </w:tcPr>
          <w:p w14:paraId="198EF524" w14:textId="77777777" w:rsidR="00AC4F27" w:rsidRDefault="001B60CB">
            <w:pPr>
              <w:pStyle w:val="TableParagraph"/>
              <w:spacing w:line="268" w:lineRule="exact"/>
              <w:ind w:left="70" w:right="130"/>
              <w:jc w:val="center"/>
            </w:pPr>
            <w:r>
              <w:rPr>
                <w:color w:val="0000FF"/>
              </w:rPr>
              <w:t>(c)</w:t>
            </w:r>
          </w:p>
        </w:tc>
        <w:tc>
          <w:tcPr>
            <w:tcW w:w="7780" w:type="dxa"/>
          </w:tcPr>
          <w:p w14:paraId="1C5F1DFA" w14:textId="77777777" w:rsidR="00AC4F27" w:rsidRDefault="001B60CB">
            <w:pPr>
              <w:pStyle w:val="TableParagraph"/>
              <w:spacing w:line="268" w:lineRule="exact"/>
            </w:pPr>
            <w:r>
              <w:t>To conform to and comply with all instructions and requirements set out in this CFT;</w:t>
            </w:r>
          </w:p>
        </w:tc>
      </w:tr>
      <w:tr w:rsidR="00AC4F27" w14:paraId="144050F3" w14:textId="77777777">
        <w:trPr>
          <w:trHeight w:hRule="exact" w:val="439"/>
        </w:trPr>
        <w:tc>
          <w:tcPr>
            <w:tcW w:w="773" w:type="dxa"/>
            <w:vMerge/>
          </w:tcPr>
          <w:p w14:paraId="1389DAEB" w14:textId="77777777" w:rsidR="00AC4F27" w:rsidRDefault="00AC4F27"/>
        </w:tc>
        <w:tc>
          <w:tcPr>
            <w:tcW w:w="521" w:type="dxa"/>
          </w:tcPr>
          <w:p w14:paraId="2AA02757" w14:textId="77777777" w:rsidR="00AC4F27" w:rsidRDefault="001B60CB">
            <w:pPr>
              <w:pStyle w:val="TableParagraph"/>
              <w:spacing w:before="1"/>
              <w:ind w:left="91" w:right="130"/>
              <w:jc w:val="center"/>
            </w:pPr>
            <w:r>
              <w:rPr>
                <w:color w:val="0000FF"/>
              </w:rPr>
              <w:t>(d)</w:t>
            </w:r>
          </w:p>
        </w:tc>
        <w:tc>
          <w:tcPr>
            <w:tcW w:w="7780" w:type="dxa"/>
          </w:tcPr>
          <w:p w14:paraId="5D11F066" w14:textId="77777777" w:rsidR="00AC4F27" w:rsidRDefault="001B60CB">
            <w:pPr>
              <w:pStyle w:val="TableParagraph"/>
              <w:spacing w:before="1"/>
            </w:pPr>
            <w:r>
              <w:t>To submit the statement required under paragraph 2.4 below,</w:t>
            </w:r>
          </w:p>
        </w:tc>
      </w:tr>
      <w:tr w:rsidR="00AC4F27" w14:paraId="24FC5611" w14:textId="77777777">
        <w:trPr>
          <w:trHeight w:hRule="exact" w:val="439"/>
        </w:trPr>
        <w:tc>
          <w:tcPr>
            <w:tcW w:w="773" w:type="dxa"/>
            <w:vMerge/>
          </w:tcPr>
          <w:p w14:paraId="026E303B" w14:textId="77777777" w:rsidR="00AC4F27" w:rsidRDefault="00AC4F27"/>
        </w:tc>
        <w:tc>
          <w:tcPr>
            <w:tcW w:w="521" w:type="dxa"/>
          </w:tcPr>
          <w:p w14:paraId="583CF284" w14:textId="77777777" w:rsidR="00AC4F27" w:rsidRDefault="001B60CB">
            <w:pPr>
              <w:pStyle w:val="TableParagraph"/>
              <w:spacing w:line="268" w:lineRule="exact"/>
              <w:ind w:left="87" w:right="130"/>
              <w:jc w:val="center"/>
            </w:pPr>
            <w:r>
              <w:rPr>
                <w:color w:val="0000FF"/>
              </w:rPr>
              <w:t>(e)</w:t>
            </w:r>
          </w:p>
        </w:tc>
        <w:tc>
          <w:tcPr>
            <w:tcW w:w="7780" w:type="dxa"/>
          </w:tcPr>
          <w:p w14:paraId="35309CCE" w14:textId="77777777" w:rsidR="00AC4F27" w:rsidRDefault="001B60CB">
            <w:pPr>
              <w:pStyle w:val="TableParagraph"/>
              <w:spacing w:line="268" w:lineRule="exact"/>
            </w:pPr>
            <w:r>
              <w:t>Not to alter or edit this CFT in any way; and</w:t>
            </w:r>
          </w:p>
        </w:tc>
      </w:tr>
      <w:tr w:rsidR="00AC4F27" w14:paraId="7685CDB8" w14:textId="77777777">
        <w:trPr>
          <w:trHeight w:hRule="exact" w:val="440"/>
        </w:trPr>
        <w:tc>
          <w:tcPr>
            <w:tcW w:w="773" w:type="dxa"/>
            <w:vMerge/>
          </w:tcPr>
          <w:p w14:paraId="7F7E8BBC" w14:textId="77777777" w:rsidR="00AC4F27" w:rsidRDefault="00AC4F27"/>
        </w:tc>
        <w:tc>
          <w:tcPr>
            <w:tcW w:w="521" w:type="dxa"/>
          </w:tcPr>
          <w:p w14:paraId="34C3A907" w14:textId="77777777" w:rsidR="00AC4F27" w:rsidRDefault="001B60CB">
            <w:pPr>
              <w:pStyle w:val="TableParagraph"/>
              <w:spacing w:line="268" w:lineRule="exact"/>
              <w:ind w:left="43" w:right="130"/>
              <w:jc w:val="center"/>
            </w:pPr>
            <w:r>
              <w:rPr>
                <w:color w:val="0000FF"/>
              </w:rPr>
              <w:t>(f)</w:t>
            </w:r>
          </w:p>
        </w:tc>
        <w:tc>
          <w:tcPr>
            <w:tcW w:w="7780" w:type="dxa"/>
          </w:tcPr>
          <w:p w14:paraId="51384397" w14:textId="77777777" w:rsidR="00AC4F27" w:rsidRDefault="001B60CB">
            <w:pPr>
              <w:pStyle w:val="TableParagraph"/>
              <w:spacing w:line="268" w:lineRule="exact"/>
            </w:pPr>
            <w:r>
              <w:t>Not to alter the tender response document (TRD) in any way.</w:t>
            </w:r>
          </w:p>
        </w:tc>
      </w:tr>
      <w:tr w:rsidR="00AC4F27" w14:paraId="3189A934" w14:textId="77777777">
        <w:trPr>
          <w:trHeight w:hRule="exact" w:val="749"/>
        </w:trPr>
        <w:tc>
          <w:tcPr>
            <w:tcW w:w="773" w:type="dxa"/>
          </w:tcPr>
          <w:p w14:paraId="06321232" w14:textId="77777777" w:rsidR="00AC4F27" w:rsidRDefault="001B60CB">
            <w:pPr>
              <w:pStyle w:val="TableParagraph"/>
              <w:spacing w:line="268" w:lineRule="exact"/>
            </w:pPr>
            <w:r>
              <w:rPr>
                <w:color w:val="0000FF"/>
              </w:rPr>
              <w:t>2.2.2</w:t>
            </w:r>
          </w:p>
        </w:tc>
        <w:tc>
          <w:tcPr>
            <w:tcW w:w="8301" w:type="dxa"/>
            <w:gridSpan w:val="2"/>
          </w:tcPr>
          <w:p w14:paraId="49F0AF80" w14:textId="77777777" w:rsidR="00AC4F27" w:rsidRDefault="001B60CB">
            <w:pPr>
              <w:pStyle w:val="TableParagraph"/>
              <w:spacing w:line="276" w:lineRule="auto"/>
            </w:pPr>
            <w:r>
              <w:t>Without prejudice to the generality of paragraphs 2.2.1, failure to comply with paragraph 2.6.1, 2.6.2 or 2.6.3 below will render the Tender non-compliant and it will be rejected.</w:t>
            </w:r>
          </w:p>
        </w:tc>
      </w:tr>
    </w:tbl>
    <w:p w14:paraId="092CF25B" w14:textId="77777777" w:rsidR="00AC4F27" w:rsidRDefault="0062215F">
      <w:pPr>
        <w:pStyle w:val="BodyText"/>
        <w:spacing w:before="6"/>
        <w:rPr>
          <w:b/>
          <w:sz w:val="16"/>
        </w:rPr>
      </w:pPr>
      <w:r>
        <w:pict w14:anchorId="42F38B61">
          <v:group id="_x0000_s2444" style="position:absolute;margin-left:69.5pt;margin-top:12.05pt;width:456.55pt;height:17.8pt;z-index:251602944;mso-wrap-distance-left:0;mso-wrap-distance-right:0;mso-position-horizontal-relative:page;mso-position-vertical-relative:text" coordorigin="1390,241" coordsize="9131,356">
            <v:rect id="_x0000_s2447" style="position:absolute;left:1390;top:241;width:9131;height:326" fillcolor="navy" stroked="f"/>
            <v:rect id="_x0000_s2446" style="position:absolute;left:1390;top:567;width:9131;height:29" fillcolor="#339" stroked="f"/>
            <v:shape id="_x0000_s2445" type="#_x0000_t202" style="position:absolute;left:1390;top:241;width:9131;height:341" filled="f" stroked="f">
              <v:textbox inset="0,0,0,0">
                <w:txbxContent>
                  <w:p w14:paraId="1E1508A9" w14:textId="4F8C83C3" w:rsidR="00AC4F27" w:rsidRDefault="001B60CB">
                    <w:pPr>
                      <w:tabs>
                        <w:tab w:val="left" w:pos="595"/>
                      </w:tabs>
                      <w:spacing w:line="268" w:lineRule="exact"/>
                      <w:ind w:left="86"/>
                      <w:rPr>
                        <w:b/>
                        <w:sz w:val="18"/>
                      </w:rPr>
                    </w:pPr>
                    <w:r>
                      <w:rPr>
                        <w:b/>
                        <w:color w:val="FFFFFF"/>
                      </w:rPr>
                      <w:t>2.3</w:t>
                    </w:r>
                    <w:r>
                      <w:rPr>
                        <w:b/>
                        <w:color w:val="FFFFFF"/>
                      </w:rPr>
                      <w:tab/>
                      <w:t>S</w:t>
                    </w:r>
                    <w:r>
                      <w:rPr>
                        <w:b/>
                        <w:color w:val="FFFFFF"/>
                        <w:sz w:val="18"/>
                      </w:rPr>
                      <w:t>ERVICES</w:t>
                    </w:r>
                    <w:r>
                      <w:rPr>
                        <w:b/>
                        <w:color w:val="FFFFFF"/>
                        <w:spacing w:val="-26"/>
                        <w:sz w:val="18"/>
                      </w:rPr>
                      <w:t xml:space="preserve"> </w:t>
                    </w:r>
                    <w:r>
                      <w:rPr>
                        <w:b/>
                        <w:color w:val="FFFFFF"/>
                      </w:rPr>
                      <w:t>C</w:t>
                    </w:r>
                    <w:r>
                      <w:rPr>
                        <w:b/>
                        <w:color w:val="FFFFFF"/>
                        <w:sz w:val="18"/>
                      </w:rPr>
                      <w:t>ONTRACT</w:t>
                    </w:r>
                  </w:p>
                </w:txbxContent>
              </v:textbox>
            </v:shape>
            <w10:wrap type="topAndBottom" anchorx="page"/>
          </v:group>
        </w:pict>
      </w:r>
    </w:p>
    <w:p w14:paraId="1C5A44F5" w14:textId="77777777" w:rsidR="00AC4F27" w:rsidRDefault="00AC4F27">
      <w:pPr>
        <w:pStyle w:val="BodyText"/>
        <w:spacing w:before="3"/>
        <w:rPr>
          <w:b/>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2"/>
        <w:gridCol w:w="8342"/>
      </w:tblGrid>
      <w:tr w:rsidR="00AC4F27" w14:paraId="45DD023D" w14:textId="77777777">
        <w:trPr>
          <w:trHeight w:hRule="exact" w:val="569"/>
        </w:trPr>
        <w:tc>
          <w:tcPr>
            <w:tcW w:w="732" w:type="dxa"/>
          </w:tcPr>
          <w:p w14:paraId="4E1431D0" w14:textId="77777777" w:rsidR="00AC4F27" w:rsidRDefault="001B60CB">
            <w:pPr>
              <w:pStyle w:val="TableParagraph"/>
              <w:spacing w:before="1"/>
            </w:pPr>
            <w:r>
              <w:rPr>
                <w:color w:val="0000FF"/>
              </w:rPr>
              <w:t>2.3.1</w:t>
            </w:r>
          </w:p>
        </w:tc>
        <w:tc>
          <w:tcPr>
            <w:tcW w:w="8342" w:type="dxa"/>
          </w:tcPr>
          <w:p w14:paraId="77C7C4FC" w14:textId="4B41F3BF" w:rsidR="00AC4F27" w:rsidRDefault="001B60CB">
            <w:pPr>
              <w:pStyle w:val="TableParagraph"/>
              <w:spacing w:before="4" w:line="237" w:lineRule="auto"/>
              <w:ind w:left="107" w:right="1"/>
            </w:pPr>
            <w:r>
              <w:t xml:space="preserve">Tenderers should note the terms and conditions of the </w:t>
            </w:r>
            <w:r w:rsidR="00DD214A">
              <w:t xml:space="preserve">Services Contract </w:t>
            </w:r>
            <w:r>
              <w:t>at Appendix 5 to this CFT.</w:t>
            </w:r>
          </w:p>
        </w:tc>
      </w:tr>
      <w:tr w:rsidR="00AC4F27" w14:paraId="444E58A1" w14:textId="77777777">
        <w:trPr>
          <w:trHeight w:hRule="exact" w:val="547"/>
        </w:trPr>
        <w:tc>
          <w:tcPr>
            <w:tcW w:w="732" w:type="dxa"/>
          </w:tcPr>
          <w:p w14:paraId="4AABC064" w14:textId="77777777" w:rsidR="00AC4F27" w:rsidRDefault="001B60CB">
            <w:pPr>
              <w:pStyle w:val="TableParagraph"/>
              <w:rPr>
                <w:rFonts w:ascii="Times New Roman"/>
                <w:sz w:val="20"/>
              </w:rPr>
            </w:pPr>
            <w:r>
              <w:rPr>
                <w:rFonts w:ascii="Times New Roman"/>
                <w:color w:val="0000FF"/>
                <w:sz w:val="20"/>
              </w:rPr>
              <w:t>2.3.2</w:t>
            </w:r>
          </w:p>
        </w:tc>
        <w:tc>
          <w:tcPr>
            <w:tcW w:w="8342" w:type="dxa"/>
          </w:tcPr>
          <w:p w14:paraId="3A009B30" w14:textId="77777777" w:rsidR="00AC4F27" w:rsidRDefault="001B60CB">
            <w:pPr>
              <w:pStyle w:val="TableParagraph"/>
              <w:ind w:left="107" w:right="1"/>
            </w:pPr>
            <w:r>
              <w:t>Tenderers should note the terms and conditions of the Services Contract at Appendix 6 to this CFT.</w:t>
            </w:r>
          </w:p>
        </w:tc>
      </w:tr>
    </w:tbl>
    <w:p w14:paraId="0CAAEA50" w14:textId="77777777" w:rsidR="00AC4F27" w:rsidRDefault="00AC4F27">
      <w:pPr>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2"/>
        <w:gridCol w:w="8342"/>
      </w:tblGrid>
      <w:tr w:rsidR="00AC4F27" w14:paraId="6D2C118B" w14:textId="77777777">
        <w:trPr>
          <w:trHeight w:hRule="exact" w:val="819"/>
        </w:trPr>
        <w:tc>
          <w:tcPr>
            <w:tcW w:w="732" w:type="dxa"/>
          </w:tcPr>
          <w:p w14:paraId="13EBC007" w14:textId="77777777" w:rsidR="00AC4F27" w:rsidRDefault="001B60CB">
            <w:pPr>
              <w:pStyle w:val="TableParagraph"/>
              <w:spacing w:line="262" w:lineRule="exact"/>
            </w:pPr>
            <w:r>
              <w:rPr>
                <w:color w:val="0000FF"/>
              </w:rPr>
              <w:lastRenderedPageBreak/>
              <w:t>2.3.3</w:t>
            </w:r>
          </w:p>
        </w:tc>
        <w:tc>
          <w:tcPr>
            <w:tcW w:w="8342" w:type="dxa"/>
          </w:tcPr>
          <w:p w14:paraId="56329286" w14:textId="77777777" w:rsidR="00AC4F27" w:rsidRDefault="001B60CB">
            <w:pPr>
              <w:pStyle w:val="TableParagraph"/>
              <w:ind w:left="107" w:right="111"/>
              <w:jc w:val="both"/>
            </w:pPr>
            <w:r>
              <w:t>Tenderers are required to confirm their acceptance of the terms and conditions of the Framework Agreement and Services Contract by signing the Tenderer’s Statement at Appendix 3.  Tenderers may not amend the Framework Agreement or Services Contract.</w:t>
            </w:r>
          </w:p>
        </w:tc>
      </w:tr>
    </w:tbl>
    <w:p w14:paraId="4EA9ECCB" w14:textId="77777777" w:rsidR="00AC4F27" w:rsidRDefault="0062215F">
      <w:pPr>
        <w:pStyle w:val="BodyText"/>
        <w:spacing w:before="9"/>
        <w:rPr>
          <w:b/>
          <w:sz w:val="15"/>
        </w:rPr>
      </w:pPr>
      <w:r>
        <w:pict w14:anchorId="1436EBAC">
          <v:group id="_x0000_s2440" style="position:absolute;margin-left:69.5pt;margin-top:11.6pt;width:456.55pt;height:17.8pt;z-index:251603968;mso-wrap-distance-left:0;mso-wrap-distance-right:0;mso-position-horizontal-relative:page;mso-position-vertical-relative:text" coordorigin="1390,232" coordsize="9131,356">
            <v:rect id="_x0000_s2443" style="position:absolute;left:1390;top:232;width:9131;height:326" fillcolor="navy" stroked="f"/>
            <v:rect id="_x0000_s2442" style="position:absolute;left:1390;top:558;width:9131;height:29" fillcolor="#339" stroked="f"/>
            <v:shape id="_x0000_s2441" type="#_x0000_t202" style="position:absolute;left:1390;top:232;width:9131;height:341" filled="f" stroked="f">
              <v:textbox inset="0,0,0,0">
                <w:txbxContent>
                  <w:p w14:paraId="3DDCE9B0" w14:textId="77777777" w:rsidR="00AC4F27" w:rsidRDefault="001B60CB">
                    <w:pPr>
                      <w:tabs>
                        <w:tab w:val="left" w:pos="595"/>
                      </w:tabs>
                      <w:spacing w:line="268" w:lineRule="exact"/>
                      <w:ind w:left="86"/>
                      <w:rPr>
                        <w:b/>
                        <w:sz w:val="18"/>
                      </w:rPr>
                    </w:pPr>
                    <w:r>
                      <w:rPr>
                        <w:b/>
                        <w:color w:val="FFFFFF"/>
                      </w:rPr>
                      <w:t>2.4</w:t>
                    </w:r>
                    <w:r>
                      <w:rPr>
                        <w:b/>
                        <w:color w:val="FFFFFF"/>
                      </w:rPr>
                      <w:tab/>
                      <w:t>A</w:t>
                    </w:r>
                    <w:r>
                      <w:rPr>
                        <w:b/>
                        <w:color w:val="FFFFFF"/>
                        <w:sz w:val="18"/>
                      </w:rPr>
                      <w:t xml:space="preserve">CCEPTANCE OF </w:t>
                    </w:r>
                    <w:r>
                      <w:rPr>
                        <w:b/>
                        <w:color w:val="FFFFFF"/>
                      </w:rPr>
                      <w:t>CFT</w:t>
                    </w:r>
                    <w:r>
                      <w:rPr>
                        <w:b/>
                        <w:color w:val="FFFFFF"/>
                        <w:spacing w:val="-26"/>
                      </w:rPr>
                      <w:t xml:space="preserve"> </w:t>
                    </w:r>
                    <w:r>
                      <w:rPr>
                        <w:b/>
                        <w:color w:val="FFFFFF"/>
                      </w:rPr>
                      <w:t>R</w:t>
                    </w:r>
                    <w:r>
                      <w:rPr>
                        <w:b/>
                        <w:color w:val="FFFFFF"/>
                        <w:sz w:val="18"/>
                      </w:rPr>
                      <w:t>EQUIREMENTS</w:t>
                    </w:r>
                  </w:p>
                </w:txbxContent>
              </v:textbox>
            </v:shape>
            <w10:wrap type="topAndBottom" anchorx="page"/>
          </v:group>
        </w:pict>
      </w:r>
    </w:p>
    <w:p w14:paraId="67EE05C7" w14:textId="77777777" w:rsidR="00AC4F27" w:rsidRDefault="001B60CB">
      <w:pPr>
        <w:pStyle w:val="BodyText"/>
        <w:spacing w:before="52" w:line="276" w:lineRule="auto"/>
        <w:ind w:left="138" w:right="127"/>
        <w:jc w:val="both"/>
      </w:pPr>
      <w:r>
        <w:t>Each Tenderer is required to accept the provisions of this CFT. All tenderers should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w:t>
      </w:r>
    </w:p>
    <w:p w14:paraId="3160A1EC" w14:textId="77777777" w:rsidR="00AC4F27" w:rsidRDefault="0062215F">
      <w:pPr>
        <w:pStyle w:val="BodyText"/>
        <w:spacing w:before="4"/>
        <w:rPr>
          <w:sz w:val="16"/>
        </w:rPr>
      </w:pPr>
      <w:r>
        <w:pict w14:anchorId="19FBDA63">
          <v:group id="_x0000_s2436" style="position:absolute;margin-left:69.5pt;margin-top:11.95pt;width:456.55pt;height:17.9pt;z-index:251604992;mso-wrap-distance-left:0;mso-wrap-distance-right:0;mso-position-horizontal-relative:page" coordorigin="1390,239" coordsize="9131,358">
            <v:rect id="_x0000_s2439" style="position:absolute;left:1390;top:239;width:9131;height:329" fillcolor="navy" stroked="f"/>
            <v:rect id="_x0000_s2438" style="position:absolute;left:1390;top:568;width:9131;height:29" fillcolor="#339" stroked="f"/>
            <v:shape id="_x0000_s2437" type="#_x0000_t202" style="position:absolute;left:1390;top:239;width:9131;height:344" filled="f" stroked="f">
              <v:textbox inset="0,0,0,0">
                <w:txbxContent>
                  <w:p w14:paraId="4BF96E3B" w14:textId="77777777" w:rsidR="00AC4F27" w:rsidRDefault="001B60CB">
                    <w:pPr>
                      <w:tabs>
                        <w:tab w:val="left" w:pos="595"/>
                      </w:tabs>
                      <w:spacing w:line="268" w:lineRule="exact"/>
                      <w:ind w:left="86"/>
                      <w:rPr>
                        <w:b/>
                        <w:sz w:val="18"/>
                      </w:rPr>
                    </w:pPr>
                    <w:r>
                      <w:rPr>
                        <w:b/>
                        <w:color w:val="FFFFFF"/>
                      </w:rPr>
                      <w:t>2.5</w:t>
                    </w:r>
                    <w:r>
                      <w:rPr>
                        <w:b/>
                        <w:color w:val="FFFFFF"/>
                      </w:rPr>
                      <w:tab/>
                      <w:t>C</w:t>
                    </w:r>
                    <w:r>
                      <w:rPr>
                        <w:b/>
                        <w:color w:val="FFFFFF"/>
                        <w:sz w:val="18"/>
                      </w:rPr>
                      <w:t>ONSORTIA</w:t>
                    </w:r>
                  </w:p>
                </w:txbxContent>
              </v:textbox>
            </v:shape>
            <w10:wrap type="topAndBottom" anchorx="page"/>
          </v:group>
        </w:pict>
      </w:r>
    </w:p>
    <w:p w14:paraId="6330B386" w14:textId="77777777" w:rsidR="00AC4F27" w:rsidRDefault="001B60CB">
      <w:pPr>
        <w:pStyle w:val="BodyText"/>
        <w:spacing w:before="52" w:line="276" w:lineRule="auto"/>
        <w:ind w:left="138" w:right="129"/>
        <w:jc w:val="both"/>
      </w:pPr>
      <w:r>
        <w:t>Where a group of undertakings (in whatever form and regardless of the legal relationship between them) come together to submit a Tender in response to this CFT, the Contracting Authority will deal with</w:t>
      </w:r>
      <w:r>
        <w:rPr>
          <w:spacing w:val="-8"/>
        </w:rPr>
        <w:t xml:space="preserve"> </w:t>
      </w:r>
      <w:r>
        <w:t>all</w:t>
      </w:r>
      <w:r>
        <w:rPr>
          <w:spacing w:val="-11"/>
        </w:rPr>
        <w:t xml:space="preserve"> </w:t>
      </w:r>
      <w:r>
        <w:t>matters</w:t>
      </w:r>
      <w:r>
        <w:rPr>
          <w:spacing w:val="-8"/>
        </w:rPr>
        <w:t xml:space="preserve"> </w:t>
      </w:r>
      <w:r>
        <w:t>relating</w:t>
      </w:r>
      <w:r>
        <w:rPr>
          <w:spacing w:val="-9"/>
        </w:rPr>
        <w:t xml:space="preserve"> </w:t>
      </w:r>
      <w:r>
        <w:t>to</w:t>
      </w:r>
      <w:r>
        <w:rPr>
          <w:spacing w:val="-12"/>
        </w:rPr>
        <w:t xml:space="preserve"> </w:t>
      </w:r>
      <w:r>
        <w:t>this</w:t>
      </w:r>
      <w:r>
        <w:rPr>
          <w:spacing w:val="-8"/>
        </w:rPr>
        <w:t xml:space="preserve"> </w:t>
      </w:r>
      <w:r>
        <w:t>Competition</w:t>
      </w:r>
      <w:r>
        <w:rPr>
          <w:spacing w:val="-9"/>
        </w:rPr>
        <w:t xml:space="preserve"> </w:t>
      </w:r>
      <w:r>
        <w:t>through</w:t>
      </w:r>
      <w:r>
        <w:rPr>
          <w:spacing w:val="-9"/>
        </w:rPr>
        <w:t xml:space="preserve"> </w:t>
      </w:r>
      <w:r>
        <w:t>a</w:t>
      </w:r>
      <w:r>
        <w:rPr>
          <w:spacing w:val="-13"/>
        </w:rPr>
        <w:t xml:space="preserve"> </w:t>
      </w:r>
      <w:r>
        <w:t>single</w:t>
      </w:r>
      <w:r>
        <w:rPr>
          <w:spacing w:val="-8"/>
        </w:rPr>
        <w:t xml:space="preserve"> </w:t>
      </w:r>
      <w:r>
        <w:t>nominated</w:t>
      </w:r>
      <w:r>
        <w:rPr>
          <w:spacing w:val="-11"/>
        </w:rPr>
        <w:t xml:space="preserve"> </w:t>
      </w:r>
      <w:r>
        <w:t>entity</w:t>
      </w:r>
      <w:r>
        <w:rPr>
          <w:spacing w:val="-9"/>
        </w:rPr>
        <w:t xml:space="preserve"> </w:t>
      </w:r>
      <w:proofErr w:type="spellStart"/>
      <w:r>
        <w:t>authorised</w:t>
      </w:r>
      <w:proofErr w:type="spellEnd"/>
      <w:r>
        <w:rPr>
          <w:spacing w:val="-11"/>
        </w:rPr>
        <w:t xml:space="preserve"> </w:t>
      </w:r>
      <w:r>
        <w:t>to</w:t>
      </w:r>
      <w:r>
        <w:rPr>
          <w:spacing w:val="-9"/>
        </w:rPr>
        <w:t xml:space="preserve"> </w:t>
      </w:r>
      <w:r>
        <w:t>represent all members of the group of undertakings. The Tenderer must provide details of all members of the group of undertakings and their role in the Tender and clearly set out the contact details including name,</w:t>
      </w:r>
      <w:r>
        <w:rPr>
          <w:spacing w:val="-8"/>
        </w:rPr>
        <w:t xml:space="preserve"> </w:t>
      </w:r>
      <w:r>
        <w:t>title,</w:t>
      </w:r>
      <w:r>
        <w:rPr>
          <w:spacing w:val="-9"/>
        </w:rPr>
        <w:t xml:space="preserve"> </w:t>
      </w:r>
      <w:r>
        <w:t>telephone</w:t>
      </w:r>
      <w:r>
        <w:rPr>
          <w:spacing w:val="-8"/>
        </w:rPr>
        <w:t xml:space="preserve"> </w:t>
      </w:r>
      <w:r>
        <w:t>number,</w:t>
      </w:r>
      <w:r>
        <w:rPr>
          <w:spacing w:val="-7"/>
        </w:rPr>
        <w:t xml:space="preserve"> </w:t>
      </w:r>
      <w:r>
        <w:t>postal</w:t>
      </w:r>
      <w:r>
        <w:rPr>
          <w:spacing w:val="-9"/>
        </w:rPr>
        <w:t xml:space="preserve"> </w:t>
      </w:r>
      <w:r>
        <w:t>address,</w:t>
      </w:r>
      <w:r>
        <w:rPr>
          <w:spacing w:val="-9"/>
        </w:rPr>
        <w:t xml:space="preserve"> </w:t>
      </w:r>
      <w:r>
        <w:t>facsimile</w:t>
      </w:r>
      <w:r>
        <w:rPr>
          <w:spacing w:val="-7"/>
        </w:rPr>
        <w:t xml:space="preserve"> </w:t>
      </w:r>
      <w:r>
        <w:t>number</w:t>
      </w:r>
      <w:r>
        <w:rPr>
          <w:spacing w:val="-7"/>
        </w:rPr>
        <w:t xml:space="preserve"> </w:t>
      </w:r>
      <w:r>
        <w:t>and</w:t>
      </w:r>
      <w:r>
        <w:rPr>
          <w:spacing w:val="-10"/>
        </w:rPr>
        <w:t xml:space="preserve"> </w:t>
      </w:r>
      <w:r>
        <w:t>e-mail</w:t>
      </w:r>
      <w:r>
        <w:rPr>
          <w:spacing w:val="-7"/>
        </w:rPr>
        <w:t xml:space="preserve"> </w:t>
      </w:r>
      <w:r>
        <w:t>address</w:t>
      </w:r>
      <w:r>
        <w:rPr>
          <w:spacing w:val="-9"/>
        </w:rPr>
        <w:t xml:space="preserve"> </w:t>
      </w:r>
      <w:r>
        <w:t>of</w:t>
      </w:r>
      <w:r>
        <w:rPr>
          <w:spacing w:val="-9"/>
        </w:rPr>
        <w:t xml:space="preserve"> </w:t>
      </w:r>
      <w:r>
        <w:t>the</w:t>
      </w:r>
      <w:r>
        <w:rPr>
          <w:spacing w:val="-9"/>
        </w:rPr>
        <w:t xml:space="preserve"> </w:t>
      </w:r>
      <w:r>
        <w:t xml:space="preserve">nominated entity </w:t>
      </w:r>
      <w:proofErr w:type="spellStart"/>
      <w:r>
        <w:t>authorised</w:t>
      </w:r>
      <w:proofErr w:type="spellEnd"/>
      <w:r>
        <w:t xml:space="preserve"> to represent the Tenderer and to whom all communications shall be directed and accepted until this Competition has been completed or terminated. Correspondence from any other person will NOT be accepted, acknowledged or responded</w:t>
      </w:r>
      <w:r>
        <w:rPr>
          <w:spacing w:val="-9"/>
        </w:rPr>
        <w:t xml:space="preserve"> </w:t>
      </w:r>
      <w:r>
        <w:t>to.</w:t>
      </w:r>
    </w:p>
    <w:p w14:paraId="5E63FEE2" w14:textId="36511036" w:rsidR="00AC4F27" w:rsidRDefault="001B60CB">
      <w:pPr>
        <w:pStyle w:val="BodyText"/>
        <w:spacing w:before="118" w:line="276" w:lineRule="auto"/>
        <w:ind w:left="138" w:right="133"/>
        <w:jc w:val="both"/>
      </w:pPr>
      <w:r>
        <w:t>Prior</w:t>
      </w:r>
      <w:r>
        <w:rPr>
          <w:spacing w:val="-13"/>
        </w:rPr>
        <w:t xml:space="preserve"> </w:t>
      </w:r>
      <w:r>
        <w:t>to</w:t>
      </w:r>
      <w:r>
        <w:rPr>
          <w:spacing w:val="-10"/>
        </w:rPr>
        <w:t xml:space="preserve"> </w:t>
      </w:r>
      <w:r>
        <w:t>and</w:t>
      </w:r>
      <w:r>
        <w:rPr>
          <w:spacing w:val="-12"/>
        </w:rPr>
        <w:t xml:space="preserve"> </w:t>
      </w:r>
      <w:r>
        <w:t>as</w:t>
      </w:r>
      <w:r>
        <w:rPr>
          <w:spacing w:val="-12"/>
        </w:rPr>
        <w:t xml:space="preserve"> </w:t>
      </w:r>
      <w:r>
        <w:t>a</w:t>
      </w:r>
      <w:r>
        <w:rPr>
          <w:spacing w:val="-14"/>
        </w:rPr>
        <w:t xml:space="preserve"> </w:t>
      </w:r>
      <w:r>
        <w:t>condition</w:t>
      </w:r>
      <w:r>
        <w:rPr>
          <w:spacing w:val="-15"/>
        </w:rPr>
        <w:t xml:space="preserve"> </w:t>
      </w:r>
      <w:r>
        <w:t>of</w:t>
      </w:r>
      <w:r>
        <w:rPr>
          <w:spacing w:val="-12"/>
        </w:rPr>
        <w:t xml:space="preserve"> </w:t>
      </w:r>
      <w:r>
        <w:t>appointment</w:t>
      </w:r>
      <w:r>
        <w:rPr>
          <w:spacing w:val="-12"/>
        </w:rPr>
        <w:t xml:space="preserve"> </w:t>
      </w:r>
      <w:r>
        <w:t>to</w:t>
      </w:r>
      <w:r>
        <w:rPr>
          <w:spacing w:val="-10"/>
        </w:rPr>
        <w:t xml:space="preserve"> </w:t>
      </w:r>
      <w:r>
        <w:t>any</w:t>
      </w:r>
      <w:r>
        <w:rPr>
          <w:spacing w:val="-11"/>
        </w:rPr>
        <w:t xml:space="preserve"> </w:t>
      </w:r>
      <w:r w:rsidR="00013D87">
        <w:t>Framework Agreement</w:t>
      </w:r>
      <w:r>
        <w:t>,</w:t>
      </w:r>
      <w:r>
        <w:rPr>
          <w:spacing w:val="-12"/>
        </w:rPr>
        <w:t xml:space="preserve"> </w:t>
      </w:r>
      <w:r>
        <w:t>the</w:t>
      </w:r>
      <w:r>
        <w:rPr>
          <w:spacing w:val="-11"/>
        </w:rPr>
        <w:t xml:space="preserve"> </w:t>
      </w:r>
      <w:r>
        <w:t>successful</w:t>
      </w:r>
      <w:r>
        <w:rPr>
          <w:spacing w:val="-14"/>
        </w:rPr>
        <w:t xml:space="preserve"> </w:t>
      </w:r>
      <w:r>
        <w:t>Tenderer</w:t>
      </w:r>
      <w:r>
        <w:rPr>
          <w:spacing w:val="-13"/>
        </w:rPr>
        <w:t xml:space="preserve"> </w:t>
      </w:r>
      <w:r>
        <w:t xml:space="preserve">shall be required to designate a single entity who will carry overall responsibility for the </w:t>
      </w:r>
      <w:r w:rsidR="00DD214A">
        <w:t>Services Contract</w:t>
      </w:r>
      <w:r>
        <w:t xml:space="preserve">  (the “Prime Contractor”), irrespective of whether or not</w:t>
      </w:r>
      <w:r>
        <w:rPr>
          <w:spacing w:val="-3"/>
        </w:rPr>
        <w:t xml:space="preserve"> </w:t>
      </w:r>
      <w:r>
        <w:t>tasks</w:t>
      </w:r>
      <w:r>
        <w:rPr>
          <w:spacing w:val="-5"/>
        </w:rPr>
        <w:t xml:space="preserve"> </w:t>
      </w:r>
      <w:r>
        <w:t>are</w:t>
      </w:r>
      <w:r>
        <w:rPr>
          <w:spacing w:val="-6"/>
        </w:rPr>
        <w:t xml:space="preserve"> </w:t>
      </w:r>
      <w:r>
        <w:t>to</w:t>
      </w:r>
      <w:r>
        <w:rPr>
          <w:spacing w:val="-4"/>
        </w:rPr>
        <w:t xml:space="preserve"> </w:t>
      </w:r>
      <w:r>
        <w:t>be</w:t>
      </w:r>
      <w:r>
        <w:rPr>
          <w:spacing w:val="-3"/>
        </w:rPr>
        <w:t xml:space="preserve"> </w:t>
      </w:r>
      <w:r>
        <w:t>performed</w:t>
      </w:r>
      <w:r>
        <w:rPr>
          <w:spacing w:val="-4"/>
        </w:rPr>
        <w:t xml:space="preserve"> </w:t>
      </w:r>
      <w:r>
        <w:t>by</w:t>
      </w:r>
      <w:r>
        <w:rPr>
          <w:spacing w:val="-3"/>
        </w:rPr>
        <w:t xml:space="preserve"> </w:t>
      </w:r>
      <w:r w:rsidR="00013D87">
        <w:t>a</w:t>
      </w:r>
      <w:r>
        <w:rPr>
          <w:spacing w:val="-3"/>
        </w:rPr>
        <w:t xml:space="preserve"> </w:t>
      </w:r>
      <w:r>
        <w:t>consortium</w:t>
      </w:r>
      <w:r>
        <w:rPr>
          <w:spacing w:val="-5"/>
        </w:rPr>
        <w:t xml:space="preserve"> </w:t>
      </w:r>
      <w:r w:rsidR="00013D87">
        <w:t xml:space="preserve">member. </w:t>
      </w:r>
      <w:r>
        <w:t>Notwithstanding, the Contracting Authority may, in accordance with Regulation 19(6) of the 2016 Regulations, require groups of economic operators to assume some other specific legal form if awarded the Goods and Services Contract to the extent that such a change is necessary for the satisfactory performance of the Goods and Services</w:t>
      </w:r>
      <w:r>
        <w:rPr>
          <w:spacing w:val="-22"/>
        </w:rPr>
        <w:t xml:space="preserve"> </w:t>
      </w:r>
      <w:r>
        <w:t>Contract.</w:t>
      </w:r>
    </w:p>
    <w:p w14:paraId="3D3610D3" w14:textId="631E9261" w:rsidR="00AC4F27" w:rsidRDefault="001B60CB">
      <w:pPr>
        <w:pStyle w:val="BodyText"/>
        <w:spacing w:before="121" w:line="276" w:lineRule="auto"/>
        <w:ind w:left="138" w:right="132"/>
        <w:jc w:val="both"/>
      </w:pPr>
      <w:r>
        <w:t>Prior to and as a condition of award of any Framework Agreement, the successful Tenderer shall be required</w:t>
      </w:r>
      <w:r>
        <w:rPr>
          <w:spacing w:val="-7"/>
        </w:rPr>
        <w:t xml:space="preserve"> </w:t>
      </w:r>
      <w:r>
        <w:t>to</w:t>
      </w:r>
      <w:r>
        <w:rPr>
          <w:spacing w:val="-6"/>
        </w:rPr>
        <w:t xml:space="preserve"> </w:t>
      </w:r>
      <w:r>
        <w:t>re-confirm</w:t>
      </w:r>
      <w:r>
        <w:rPr>
          <w:spacing w:val="-7"/>
        </w:rPr>
        <w:t xml:space="preserve"> </w:t>
      </w:r>
      <w:r>
        <w:t>the</w:t>
      </w:r>
      <w:r>
        <w:rPr>
          <w:spacing w:val="-8"/>
        </w:rPr>
        <w:t xml:space="preserve"> </w:t>
      </w:r>
      <w:r>
        <w:t>single</w:t>
      </w:r>
      <w:r>
        <w:rPr>
          <w:spacing w:val="-6"/>
        </w:rPr>
        <w:t xml:space="preserve"> </w:t>
      </w:r>
      <w:r>
        <w:t>entity</w:t>
      </w:r>
      <w:r>
        <w:rPr>
          <w:spacing w:val="-5"/>
        </w:rPr>
        <w:t xml:space="preserve"> </w:t>
      </w:r>
      <w:r>
        <w:t>who</w:t>
      </w:r>
      <w:r>
        <w:rPr>
          <w:spacing w:val="-4"/>
        </w:rPr>
        <w:t xml:space="preserve"> </w:t>
      </w:r>
      <w:r>
        <w:t>will</w:t>
      </w:r>
      <w:r>
        <w:rPr>
          <w:spacing w:val="-6"/>
        </w:rPr>
        <w:t xml:space="preserve"> </w:t>
      </w:r>
      <w:r>
        <w:t>carry</w:t>
      </w:r>
      <w:r>
        <w:rPr>
          <w:spacing w:val="-7"/>
        </w:rPr>
        <w:t xml:space="preserve"> </w:t>
      </w:r>
      <w:r>
        <w:t>overall</w:t>
      </w:r>
      <w:r>
        <w:rPr>
          <w:spacing w:val="-6"/>
        </w:rPr>
        <w:t xml:space="preserve"> </w:t>
      </w:r>
      <w:r>
        <w:t>responsibility</w:t>
      </w:r>
      <w:r>
        <w:rPr>
          <w:spacing w:val="-5"/>
        </w:rPr>
        <w:t xml:space="preserve"> </w:t>
      </w:r>
      <w:r>
        <w:t>for</w:t>
      </w:r>
      <w:r>
        <w:rPr>
          <w:spacing w:val="-8"/>
        </w:rPr>
        <w:t xml:space="preserve"> </w:t>
      </w:r>
      <w:r>
        <w:t>the</w:t>
      </w:r>
      <w:r>
        <w:rPr>
          <w:spacing w:val="-6"/>
        </w:rPr>
        <w:t xml:space="preserve"> </w:t>
      </w:r>
      <w:r>
        <w:t>Goods</w:t>
      </w:r>
      <w:r>
        <w:rPr>
          <w:spacing w:val="-6"/>
        </w:rPr>
        <w:t xml:space="preserve"> </w:t>
      </w:r>
      <w:r>
        <w:t>and</w:t>
      </w:r>
      <w:r>
        <w:rPr>
          <w:spacing w:val="-6"/>
        </w:rPr>
        <w:t xml:space="preserve"> </w:t>
      </w:r>
      <w:r>
        <w:t>Services Contract (the “Prime Contractor”)</w:t>
      </w:r>
      <w:r w:rsidR="000F3495">
        <w:t>.</w:t>
      </w:r>
    </w:p>
    <w:p w14:paraId="27889871" w14:textId="77777777" w:rsidR="00AC4F27" w:rsidRDefault="00AC4F27">
      <w:pPr>
        <w:spacing w:line="276" w:lineRule="auto"/>
        <w:jc w:val="both"/>
        <w:sectPr w:rsidR="00AC4F27">
          <w:pgSz w:w="11910" w:h="16850"/>
          <w:pgMar w:top="1140" w:right="1280" w:bottom="1060" w:left="1280" w:header="0" w:footer="813" w:gutter="0"/>
          <w:cols w:space="720"/>
        </w:sectPr>
      </w:pPr>
    </w:p>
    <w:p w14:paraId="270ECBB5" w14:textId="77777777" w:rsidR="00AC4F27" w:rsidRDefault="0062215F">
      <w:pPr>
        <w:pStyle w:val="BodyText"/>
        <w:spacing w:before="7"/>
        <w:rPr>
          <w:sz w:val="16"/>
        </w:rPr>
      </w:pPr>
      <w:r>
        <w:lastRenderedPageBreak/>
        <w:pict w14:anchorId="6DF5C494">
          <v:group id="_x0000_s2432" style="position:absolute;margin-left:69.5pt;margin-top:12.1pt;width:456.55pt;height:17.9pt;z-index:251606016;mso-wrap-distance-left:0;mso-wrap-distance-right:0;mso-position-horizontal-relative:page" coordorigin="1390,242" coordsize="9131,358">
            <v:rect id="_x0000_s2435" style="position:absolute;left:1390;top:242;width:9131;height:329" fillcolor="navy" stroked="f"/>
            <v:rect id="_x0000_s2434" style="position:absolute;left:1390;top:570;width:9131;height:29" fillcolor="#339" stroked="f"/>
            <v:shape id="_x0000_s2433" type="#_x0000_t202" style="position:absolute;left:1390;top:242;width:9131;height:344" filled="f" stroked="f">
              <v:textbox inset="0,0,0,0">
                <w:txbxContent>
                  <w:p w14:paraId="0C5CB6CD" w14:textId="77777777" w:rsidR="00AC4F27" w:rsidRDefault="001B60CB">
                    <w:pPr>
                      <w:tabs>
                        <w:tab w:val="left" w:pos="595"/>
                      </w:tabs>
                      <w:spacing w:line="268" w:lineRule="exact"/>
                      <w:ind w:left="86"/>
                      <w:rPr>
                        <w:b/>
                        <w:sz w:val="18"/>
                      </w:rPr>
                    </w:pPr>
                    <w:r>
                      <w:rPr>
                        <w:b/>
                        <w:color w:val="FFFFFF"/>
                      </w:rPr>
                      <w:t>2.6</w:t>
                    </w:r>
                    <w:r>
                      <w:rPr>
                        <w:b/>
                        <w:color w:val="FFFFFF"/>
                      </w:rPr>
                      <w:tab/>
                      <w:t>T</w:t>
                    </w:r>
                    <w:r>
                      <w:rPr>
                        <w:b/>
                        <w:color w:val="FFFFFF"/>
                        <w:sz w:val="18"/>
                      </w:rPr>
                      <w:t xml:space="preserve">ENDER </w:t>
                    </w:r>
                    <w:r>
                      <w:rPr>
                        <w:b/>
                        <w:color w:val="FFFFFF"/>
                      </w:rPr>
                      <w:t>S</w:t>
                    </w:r>
                    <w:r>
                      <w:rPr>
                        <w:b/>
                        <w:color w:val="FFFFFF"/>
                        <w:sz w:val="18"/>
                      </w:rPr>
                      <w:t>UBMISSION</w:t>
                    </w:r>
                    <w:r>
                      <w:rPr>
                        <w:b/>
                        <w:color w:val="FFFFFF"/>
                        <w:spacing w:val="-14"/>
                        <w:sz w:val="18"/>
                      </w:rPr>
                      <w:t xml:space="preserve"> </w:t>
                    </w:r>
                    <w:r>
                      <w:rPr>
                        <w:b/>
                        <w:color w:val="FFFFFF"/>
                      </w:rPr>
                      <w:t>R</w:t>
                    </w:r>
                    <w:r>
                      <w:rPr>
                        <w:b/>
                        <w:color w:val="FFFFFF"/>
                        <w:sz w:val="18"/>
                      </w:rPr>
                      <w:t>EQUIREMENTS</w:t>
                    </w:r>
                  </w:p>
                </w:txbxContent>
              </v:textbox>
            </v:shape>
            <w10:wrap type="topAndBottom" anchorx="page"/>
          </v:group>
        </w:pict>
      </w:r>
    </w:p>
    <w:p w14:paraId="7DA999CB"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0"/>
        <w:gridCol w:w="8294"/>
      </w:tblGrid>
      <w:tr w:rsidR="00AC4F27" w14:paraId="04C91F90" w14:textId="77777777">
        <w:trPr>
          <w:trHeight w:hRule="exact" w:val="6101"/>
        </w:trPr>
        <w:tc>
          <w:tcPr>
            <w:tcW w:w="780" w:type="dxa"/>
          </w:tcPr>
          <w:p w14:paraId="6E7E060B" w14:textId="77777777" w:rsidR="00AC4F27" w:rsidRDefault="001B60CB">
            <w:pPr>
              <w:pStyle w:val="TableParagraph"/>
              <w:spacing w:line="268" w:lineRule="exact"/>
            </w:pPr>
            <w:r>
              <w:rPr>
                <w:color w:val="0000FF"/>
              </w:rPr>
              <w:t>2.6.1</w:t>
            </w:r>
          </w:p>
        </w:tc>
        <w:tc>
          <w:tcPr>
            <w:tcW w:w="8294" w:type="dxa"/>
          </w:tcPr>
          <w:p w14:paraId="73BAB33A" w14:textId="77777777" w:rsidR="00AC4F27" w:rsidRDefault="001B60CB">
            <w:pPr>
              <w:pStyle w:val="TableParagraph"/>
              <w:spacing w:line="276" w:lineRule="auto"/>
              <w:ind w:right="106"/>
              <w:jc w:val="both"/>
            </w:pPr>
            <w:r>
              <w:t xml:space="preserve">Tenders must be submitted via the electronic submission facility available on </w:t>
            </w:r>
            <w:hyperlink r:id="rId10">
              <w:r>
                <w:rPr>
                  <w:color w:val="0000FF"/>
                  <w:u w:val="single" w:color="0000FF"/>
                </w:rPr>
                <w:t>www.etenders.gov.ie</w:t>
              </w:r>
            </w:hyperlink>
            <w:r>
              <w:t>. Only Tenders submitted to the electronic submission facility will be accepted. Tenders submitted by any other means (including but not limited to by email, fax, post or hand delivery) will NOT be accepted.</w:t>
            </w:r>
          </w:p>
          <w:p w14:paraId="5C7AB32D" w14:textId="77777777" w:rsidR="00AC4F27" w:rsidRDefault="001B60CB">
            <w:pPr>
              <w:pStyle w:val="TableParagraph"/>
              <w:spacing w:before="121" w:line="276" w:lineRule="auto"/>
              <w:ind w:right="111"/>
              <w:jc w:val="both"/>
            </w:pPr>
            <w:r>
              <w:t>Tenderers must ensure that they give themselves sufficient time to upload and submit all required tender documentation before the Tender Deadline (as defined in paragraph 2.6.2).  Tenderers should take into account the fact that upload speeds vary.</w:t>
            </w:r>
          </w:p>
          <w:p w14:paraId="6A38AFF8" w14:textId="77777777" w:rsidR="00AC4F27" w:rsidRDefault="00AC4F27">
            <w:pPr>
              <w:pStyle w:val="TableParagraph"/>
              <w:ind w:left="0"/>
            </w:pPr>
          </w:p>
          <w:p w14:paraId="1BC3A925" w14:textId="77777777" w:rsidR="00AC4F27" w:rsidRDefault="00AC4F27">
            <w:pPr>
              <w:pStyle w:val="TableParagraph"/>
              <w:spacing w:before="8"/>
              <w:ind w:left="0"/>
              <w:rPr>
                <w:sz w:val="32"/>
              </w:rPr>
            </w:pPr>
          </w:p>
          <w:p w14:paraId="3C3CA112" w14:textId="77777777" w:rsidR="00AC4F27" w:rsidRDefault="001B60CB">
            <w:pPr>
              <w:pStyle w:val="TableParagraph"/>
              <w:spacing w:before="1" w:line="276" w:lineRule="auto"/>
              <w:ind w:right="112"/>
              <w:jc w:val="both"/>
            </w:pPr>
            <w:r>
              <w:t xml:space="preserve">Tenderers must note that in the electronic </w:t>
            </w:r>
            <w:proofErr w:type="spellStart"/>
            <w:r>
              <w:t>tenderbox</w:t>
            </w:r>
            <w:proofErr w:type="spellEnd"/>
            <w:r>
              <w:t>, there is a current file size limit of 250MB for each single file uploaded, with a maximum total limit of 2GB for all documentation (combined) in the Tender submitted.</w:t>
            </w:r>
          </w:p>
          <w:p w14:paraId="7CFC04F4" w14:textId="77777777" w:rsidR="00AC4F27" w:rsidRDefault="00AC4F27">
            <w:pPr>
              <w:pStyle w:val="TableParagraph"/>
              <w:spacing w:before="6"/>
              <w:ind w:left="0"/>
              <w:rPr>
                <w:sz w:val="19"/>
              </w:rPr>
            </w:pPr>
          </w:p>
          <w:p w14:paraId="6B57078A" w14:textId="77777777" w:rsidR="00AC4F27" w:rsidRDefault="001B60CB">
            <w:pPr>
              <w:pStyle w:val="TableParagraph"/>
              <w:spacing w:line="276" w:lineRule="auto"/>
              <w:ind w:right="105"/>
              <w:jc w:val="both"/>
            </w:pPr>
            <w:r>
              <w:t xml:space="preserve">In order to submit a Tender to the electronic </w:t>
            </w:r>
            <w:proofErr w:type="spellStart"/>
            <w:r>
              <w:t>tenderbox</w:t>
            </w:r>
            <w:proofErr w:type="spellEnd"/>
            <w:r>
              <w:t xml:space="preserve">, Tenderers must ensure that they follow the necessary steps on the </w:t>
            </w:r>
            <w:proofErr w:type="spellStart"/>
            <w:r>
              <w:t>eTenders</w:t>
            </w:r>
            <w:proofErr w:type="spellEnd"/>
            <w:r>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tc>
      </w:tr>
    </w:tbl>
    <w:p w14:paraId="32CC967A" w14:textId="77777777" w:rsidR="00AC4F27" w:rsidRDefault="00AC4F27">
      <w:pPr>
        <w:pStyle w:val="BodyText"/>
        <w:spacing w:before="3"/>
        <w:rPr>
          <w:sz w:val="25"/>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
        <w:gridCol w:w="8279"/>
      </w:tblGrid>
      <w:tr w:rsidR="00AC4F27" w14:paraId="7F98A140" w14:textId="77777777">
        <w:trPr>
          <w:trHeight w:hRule="exact" w:val="1058"/>
        </w:trPr>
        <w:tc>
          <w:tcPr>
            <w:tcW w:w="794" w:type="dxa"/>
          </w:tcPr>
          <w:p w14:paraId="6DB5A4E1" w14:textId="77777777" w:rsidR="00AC4F27" w:rsidRDefault="001B60CB">
            <w:pPr>
              <w:pStyle w:val="TableParagraph"/>
              <w:spacing w:line="268" w:lineRule="exact"/>
            </w:pPr>
            <w:r>
              <w:rPr>
                <w:color w:val="0000FF"/>
              </w:rPr>
              <w:t>2.6.2</w:t>
            </w:r>
          </w:p>
        </w:tc>
        <w:tc>
          <w:tcPr>
            <w:tcW w:w="8279" w:type="dxa"/>
          </w:tcPr>
          <w:p w14:paraId="6C832E6B" w14:textId="6CFD1694" w:rsidR="00AC4F27" w:rsidRDefault="001B60CB">
            <w:pPr>
              <w:pStyle w:val="TableParagraph"/>
              <w:spacing w:line="276" w:lineRule="auto"/>
              <w:ind w:left="107" w:right="108"/>
              <w:jc w:val="both"/>
            </w:pPr>
            <w:r>
              <w:t>Tenders</w:t>
            </w:r>
            <w:r>
              <w:rPr>
                <w:spacing w:val="-8"/>
              </w:rPr>
              <w:t xml:space="preserve"> </w:t>
            </w:r>
            <w:r>
              <w:t>must</w:t>
            </w:r>
            <w:r>
              <w:rPr>
                <w:spacing w:val="-5"/>
              </w:rPr>
              <w:t xml:space="preserve"> </w:t>
            </w:r>
            <w:r>
              <w:t>be</w:t>
            </w:r>
            <w:r>
              <w:rPr>
                <w:spacing w:val="-5"/>
              </w:rPr>
              <w:t xml:space="preserve"> </w:t>
            </w:r>
            <w:r>
              <w:t>received</w:t>
            </w:r>
            <w:r>
              <w:rPr>
                <w:spacing w:val="-9"/>
              </w:rPr>
              <w:t xml:space="preserve"> </w:t>
            </w:r>
            <w:r>
              <w:t>not</w:t>
            </w:r>
            <w:r>
              <w:rPr>
                <w:spacing w:val="-5"/>
              </w:rPr>
              <w:t xml:space="preserve"> </w:t>
            </w:r>
            <w:r>
              <w:t>later</w:t>
            </w:r>
            <w:r>
              <w:rPr>
                <w:spacing w:val="-6"/>
              </w:rPr>
              <w:t xml:space="preserve"> </w:t>
            </w:r>
            <w:r>
              <w:t>than</w:t>
            </w:r>
            <w:r>
              <w:rPr>
                <w:spacing w:val="-7"/>
              </w:rPr>
              <w:t xml:space="preserve"> </w:t>
            </w:r>
            <w:r w:rsidR="00AF58FB" w:rsidRPr="00082EB9">
              <w:rPr>
                <w:color w:val="EE0000"/>
                <w:spacing w:val="-7"/>
              </w:rPr>
              <w:t>12.00</w:t>
            </w:r>
            <w:r w:rsidR="00082EB9" w:rsidRPr="00082EB9">
              <w:rPr>
                <w:color w:val="EE0000"/>
                <w:spacing w:val="-7"/>
              </w:rPr>
              <w:t>pm</w:t>
            </w:r>
            <w:r w:rsidR="00082EB9">
              <w:rPr>
                <w:spacing w:val="-7"/>
              </w:rPr>
              <w:t xml:space="preserve"> </w:t>
            </w:r>
            <w:r w:rsidRPr="000B3C6E">
              <w:rPr>
                <w:color w:val="FF0000"/>
              </w:rPr>
              <w:t>(Irish</w:t>
            </w:r>
            <w:r w:rsidRPr="000B3C6E">
              <w:rPr>
                <w:color w:val="FF0000"/>
                <w:spacing w:val="-6"/>
              </w:rPr>
              <w:t xml:space="preserve"> </w:t>
            </w:r>
            <w:r w:rsidRPr="000B3C6E">
              <w:rPr>
                <w:color w:val="FF0000"/>
              </w:rPr>
              <w:t>Standard</w:t>
            </w:r>
            <w:r w:rsidRPr="000B3C6E">
              <w:rPr>
                <w:color w:val="FF0000"/>
                <w:spacing w:val="-7"/>
              </w:rPr>
              <w:t xml:space="preserve"> </w:t>
            </w:r>
            <w:r w:rsidRPr="000B3C6E">
              <w:rPr>
                <w:color w:val="FF0000"/>
              </w:rPr>
              <w:t>Time)</w:t>
            </w:r>
            <w:r w:rsidRPr="000B3C6E">
              <w:rPr>
                <w:color w:val="FF0000"/>
                <w:spacing w:val="-5"/>
              </w:rPr>
              <w:t xml:space="preserve"> </w:t>
            </w:r>
            <w:r w:rsidRPr="000B3C6E">
              <w:rPr>
                <w:color w:val="FF0000"/>
              </w:rPr>
              <w:t>on</w:t>
            </w:r>
            <w:r w:rsidRPr="000B3C6E">
              <w:rPr>
                <w:color w:val="FF0000"/>
                <w:spacing w:val="-9"/>
              </w:rPr>
              <w:t xml:space="preserve"> </w:t>
            </w:r>
            <w:r w:rsidR="00082EB9">
              <w:rPr>
                <w:color w:val="FF0000"/>
                <w:spacing w:val="-9"/>
              </w:rPr>
              <w:t>20</w:t>
            </w:r>
            <w:r w:rsidR="00082EB9" w:rsidRPr="00082EB9">
              <w:rPr>
                <w:color w:val="FF0000"/>
                <w:spacing w:val="-9"/>
                <w:vertAlign w:val="superscript"/>
              </w:rPr>
              <w:t>th</w:t>
            </w:r>
            <w:r w:rsidR="00082EB9">
              <w:rPr>
                <w:color w:val="FF0000"/>
                <w:spacing w:val="-9"/>
              </w:rPr>
              <w:t xml:space="preserve"> July</w:t>
            </w:r>
            <w:r w:rsidRPr="000B3C6E">
              <w:rPr>
                <w:color w:val="FF0000"/>
                <w:spacing w:val="-7"/>
              </w:rPr>
              <w:t xml:space="preserve"> </w:t>
            </w:r>
            <w:r w:rsidRPr="000B3C6E">
              <w:rPr>
                <w:color w:val="FF0000"/>
              </w:rPr>
              <w:t>2026</w:t>
            </w:r>
            <w:r w:rsidRPr="000B3C6E">
              <w:rPr>
                <w:color w:val="FF0000"/>
                <w:spacing w:val="-5"/>
              </w:rPr>
              <w:t xml:space="preserve"> </w:t>
            </w:r>
            <w:r>
              <w:t>(the “Tender Deadline”). Tenders that are received after this deadline WILL NOT be considered in this</w:t>
            </w:r>
            <w:r>
              <w:rPr>
                <w:spacing w:val="-5"/>
              </w:rPr>
              <w:t xml:space="preserve"> </w:t>
            </w:r>
            <w:r>
              <w:t>Competition.</w:t>
            </w:r>
          </w:p>
        </w:tc>
      </w:tr>
      <w:tr w:rsidR="00AC4F27" w14:paraId="57BD6808" w14:textId="77777777">
        <w:trPr>
          <w:trHeight w:hRule="exact" w:val="437"/>
        </w:trPr>
        <w:tc>
          <w:tcPr>
            <w:tcW w:w="794" w:type="dxa"/>
          </w:tcPr>
          <w:p w14:paraId="1D6F0120" w14:textId="77777777" w:rsidR="00AC4F27" w:rsidRDefault="001B60CB">
            <w:pPr>
              <w:pStyle w:val="TableParagraph"/>
              <w:spacing w:line="268" w:lineRule="exact"/>
            </w:pPr>
            <w:r>
              <w:rPr>
                <w:color w:val="0000FF"/>
              </w:rPr>
              <w:t>2.6.3</w:t>
            </w:r>
          </w:p>
        </w:tc>
        <w:tc>
          <w:tcPr>
            <w:tcW w:w="8279" w:type="dxa"/>
          </w:tcPr>
          <w:p w14:paraId="468AD941" w14:textId="77777777" w:rsidR="00AC4F27" w:rsidRDefault="001B60CB">
            <w:pPr>
              <w:pStyle w:val="TableParagraph"/>
              <w:spacing w:line="268" w:lineRule="exact"/>
              <w:ind w:left="107"/>
            </w:pPr>
            <w:r>
              <w:t>Tenders must be submitted in English.</w:t>
            </w:r>
          </w:p>
        </w:tc>
      </w:tr>
      <w:tr w:rsidR="00AC4F27" w14:paraId="1AA07DE8" w14:textId="77777777">
        <w:trPr>
          <w:trHeight w:hRule="exact" w:val="1058"/>
        </w:trPr>
        <w:tc>
          <w:tcPr>
            <w:tcW w:w="794" w:type="dxa"/>
          </w:tcPr>
          <w:p w14:paraId="184CD772" w14:textId="77777777" w:rsidR="00AC4F27" w:rsidRDefault="001B60CB">
            <w:pPr>
              <w:pStyle w:val="TableParagraph"/>
              <w:spacing w:before="1"/>
            </w:pPr>
            <w:r>
              <w:rPr>
                <w:color w:val="0000FF"/>
              </w:rPr>
              <w:t>2.6.4</w:t>
            </w:r>
          </w:p>
        </w:tc>
        <w:tc>
          <w:tcPr>
            <w:tcW w:w="8279" w:type="dxa"/>
          </w:tcPr>
          <w:p w14:paraId="56F1F067" w14:textId="77777777" w:rsidR="00AC4F27" w:rsidRDefault="001B60CB">
            <w:pPr>
              <w:pStyle w:val="TableParagraph"/>
              <w:spacing w:before="1" w:line="276" w:lineRule="auto"/>
              <w:ind w:left="107" w:right="107"/>
            </w:pPr>
            <w:r>
              <w:t>Subject to paragraph 2.14 and 2.18, each Tenderer is limited to submitting one Tender in its own capacity and one Tender as part of a consortium/group of undertakings under this CFT.</w:t>
            </w:r>
          </w:p>
        </w:tc>
      </w:tr>
      <w:tr w:rsidR="00AC4F27" w14:paraId="02550476" w14:textId="77777777">
        <w:trPr>
          <w:trHeight w:hRule="exact" w:val="1793"/>
        </w:trPr>
        <w:tc>
          <w:tcPr>
            <w:tcW w:w="794" w:type="dxa"/>
          </w:tcPr>
          <w:p w14:paraId="1A0AE2A2" w14:textId="77777777" w:rsidR="00AC4F27" w:rsidRDefault="001B60CB">
            <w:pPr>
              <w:pStyle w:val="TableParagraph"/>
              <w:spacing w:line="268" w:lineRule="exact"/>
            </w:pPr>
            <w:r>
              <w:rPr>
                <w:color w:val="0000FF"/>
              </w:rPr>
              <w:t>2.6.5</w:t>
            </w:r>
          </w:p>
        </w:tc>
        <w:tc>
          <w:tcPr>
            <w:tcW w:w="8279" w:type="dxa"/>
          </w:tcPr>
          <w:p w14:paraId="2EA520EB" w14:textId="4BC6D4BD" w:rsidR="00AC4F27" w:rsidRDefault="001B60CB">
            <w:pPr>
              <w:pStyle w:val="TableParagraph"/>
              <w:spacing w:line="273" w:lineRule="auto"/>
              <w:ind w:left="107" w:right="113"/>
              <w:jc w:val="both"/>
            </w:pPr>
            <w:r>
              <w:t xml:space="preserve">All Tenders submitted in soft copy must be compiled such that they can be read immediately using Microsoft Word, </w:t>
            </w:r>
            <w:r w:rsidR="000F3495">
              <w:t>Standard PDF software.</w:t>
            </w:r>
          </w:p>
          <w:p w14:paraId="0FEC9677" w14:textId="77777777" w:rsidR="00AC4F27" w:rsidRDefault="001B60CB">
            <w:pPr>
              <w:pStyle w:val="TableParagraph"/>
              <w:spacing w:before="124" w:line="276" w:lineRule="auto"/>
              <w:ind w:left="107" w:right="107"/>
              <w:jc w:val="both"/>
            </w:pPr>
            <w:r>
              <w:t>The Contracting Authority is not responsible for corruption in electronic documents. Tenderers must ensure electronic documents are not corrupt. Filenames should be kept short in length.</w:t>
            </w:r>
          </w:p>
        </w:tc>
      </w:tr>
    </w:tbl>
    <w:p w14:paraId="1298E34F" w14:textId="77777777" w:rsidR="00AC4F27" w:rsidRDefault="0062215F">
      <w:pPr>
        <w:pStyle w:val="BodyText"/>
        <w:spacing w:before="7"/>
        <w:rPr>
          <w:sz w:val="6"/>
        </w:rPr>
      </w:pPr>
      <w:r>
        <w:pict w14:anchorId="08835FF3">
          <v:group id="_x0000_s2428" style="position:absolute;margin-left:69.5pt;margin-top:6pt;width:456.55pt;height:17.9pt;z-index:251607040;mso-wrap-distance-left:0;mso-wrap-distance-right:0;mso-position-horizontal-relative:page;mso-position-vertical-relative:text" coordorigin="1390,120" coordsize="9131,358">
            <v:rect id="_x0000_s2431" style="position:absolute;left:1390;top:120;width:9131;height:329" fillcolor="navy" stroked="f"/>
            <v:rect id="_x0000_s2430" style="position:absolute;left:1390;top:449;width:9131;height:29" fillcolor="#339" stroked="f"/>
            <v:shape id="_x0000_s2429" type="#_x0000_t202" style="position:absolute;left:1390;top:120;width:9131;height:344" filled="f" stroked="f">
              <v:textbox inset="0,0,0,0">
                <w:txbxContent>
                  <w:p w14:paraId="5B10B752" w14:textId="77777777" w:rsidR="00AC4F27" w:rsidRDefault="001B60CB">
                    <w:pPr>
                      <w:tabs>
                        <w:tab w:val="left" w:pos="595"/>
                      </w:tabs>
                      <w:spacing w:line="268" w:lineRule="exact"/>
                      <w:ind w:left="28"/>
                      <w:rPr>
                        <w:b/>
                        <w:sz w:val="18"/>
                      </w:rPr>
                    </w:pPr>
                    <w:r>
                      <w:rPr>
                        <w:b/>
                        <w:color w:val="FFFFFF"/>
                      </w:rPr>
                      <w:t>2.7</w:t>
                    </w:r>
                    <w:r>
                      <w:rPr>
                        <w:b/>
                        <w:color w:val="FFFFFF"/>
                      </w:rPr>
                      <w:tab/>
                      <w:t>Q</w:t>
                    </w:r>
                    <w:r>
                      <w:rPr>
                        <w:b/>
                        <w:color w:val="FFFFFF"/>
                        <w:sz w:val="18"/>
                      </w:rPr>
                      <w:t>UERIES AND</w:t>
                    </w:r>
                    <w:r>
                      <w:rPr>
                        <w:b/>
                        <w:color w:val="FFFFFF"/>
                        <w:spacing w:val="-16"/>
                        <w:sz w:val="18"/>
                      </w:rPr>
                      <w:t xml:space="preserve"> </w:t>
                    </w:r>
                    <w:r>
                      <w:rPr>
                        <w:b/>
                        <w:color w:val="FFFFFF"/>
                      </w:rPr>
                      <w:t>C</w:t>
                    </w:r>
                    <w:r>
                      <w:rPr>
                        <w:b/>
                        <w:color w:val="FFFFFF"/>
                        <w:sz w:val="18"/>
                      </w:rPr>
                      <w:t>LARIFICATIONS</w:t>
                    </w:r>
                  </w:p>
                </w:txbxContent>
              </v:textbox>
            </v:shape>
            <w10:wrap type="topAndBottom" anchorx="page"/>
          </v:group>
        </w:pict>
      </w:r>
    </w:p>
    <w:p w14:paraId="0E550946"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8265"/>
      </w:tblGrid>
      <w:tr w:rsidR="00AC4F27" w14:paraId="3D7B3BD0" w14:textId="77777777">
        <w:trPr>
          <w:trHeight w:hRule="exact" w:val="1675"/>
        </w:trPr>
        <w:tc>
          <w:tcPr>
            <w:tcW w:w="809" w:type="dxa"/>
          </w:tcPr>
          <w:p w14:paraId="6F51760D" w14:textId="77777777" w:rsidR="00AC4F27" w:rsidRDefault="001B60CB">
            <w:pPr>
              <w:pStyle w:val="TableParagraph"/>
              <w:spacing w:line="268" w:lineRule="exact"/>
            </w:pPr>
            <w:r>
              <w:rPr>
                <w:color w:val="0000FF"/>
              </w:rPr>
              <w:t>2.7.1</w:t>
            </w:r>
          </w:p>
        </w:tc>
        <w:tc>
          <w:tcPr>
            <w:tcW w:w="8265" w:type="dxa"/>
          </w:tcPr>
          <w:p w14:paraId="232AD6B2" w14:textId="19CD6A07" w:rsidR="00AC4F27" w:rsidRDefault="001B60CB">
            <w:pPr>
              <w:pStyle w:val="TableParagraph"/>
              <w:spacing w:line="276" w:lineRule="auto"/>
              <w:ind w:right="109"/>
              <w:jc w:val="both"/>
            </w:pPr>
            <w:r>
              <w:t>All</w:t>
            </w:r>
            <w:r>
              <w:rPr>
                <w:spacing w:val="-3"/>
              </w:rPr>
              <w:t xml:space="preserve"> </w:t>
            </w:r>
            <w:r>
              <w:t>queries</w:t>
            </w:r>
            <w:r>
              <w:rPr>
                <w:spacing w:val="-3"/>
              </w:rPr>
              <w:t xml:space="preserve"> </w:t>
            </w:r>
            <w:r>
              <w:t>relating</w:t>
            </w:r>
            <w:r>
              <w:rPr>
                <w:spacing w:val="-4"/>
              </w:rPr>
              <w:t xml:space="preserve"> </w:t>
            </w:r>
            <w:r>
              <w:t>to</w:t>
            </w:r>
            <w:r>
              <w:rPr>
                <w:spacing w:val="-3"/>
              </w:rPr>
              <w:t xml:space="preserve"> </w:t>
            </w:r>
            <w:r>
              <w:t>any</w:t>
            </w:r>
            <w:r>
              <w:rPr>
                <w:spacing w:val="-3"/>
              </w:rPr>
              <w:t xml:space="preserve"> </w:t>
            </w:r>
            <w:r>
              <w:t>aspect</w:t>
            </w:r>
            <w:r>
              <w:rPr>
                <w:spacing w:val="-5"/>
              </w:rPr>
              <w:t xml:space="preserve"> </w:t>
            </w:r>
            <w:r>
              <w:t>of</w:t>
            </w:r>
            <w:r>
              <w:rPr>
                <w:spacing w:val="-6"/>
              </w:rPr>
              <w:t xml:space="preserve"> </w:t>
            </w:r>
            <w:r>
              <w:t>this</w:t>
            </w:r>
            <w:r>
              <w:rPr>
                <w:spacing w:val="-3"/>
              </w:rPr>
              <w:t xml:space="preserve"> </w:t>
            </w:r>
            <w:r>
              <w:t>Competition</w:t>
            </w:r>
            <w:r>
              <w:rPr>
                <w:spacing w:val="-6"/>
              </w:rPr>
              <w:t xml:space="preserve"> </w:t>
            </w:r>
            <w:r>
              <w:t>or</w:t>
            </w:r>
            <w:r>
              <w:rPr>
                <w:spacing w:val="-3"/>
              </w:rPr>
              <w:t xml:space="preserve"> </w:t>
            </w:r>
            <w:r>
              <w:t>of</w:t>
            </w:r>
            <w:r>
              <w:rPr>
                <w:spacing w:val="-6"/>
              </w:rPr>
              <w:t xml:space="preserve"> </w:t>
            </w:r>
            <w:r>
              <w:t>this</w:t>
            </w:r>
            <w:r>
              <w:rPr>
                <w:spacing w:val="-3"/>
              </w:rPr>
              <w:t xml:space="preserve"> </w:t>
            </w:r>
            <w:r>
              <w:t>CFT</w:t>
            </w:r>
            <w:r>
              <w:rPr>
                <w:spacing w:val="-6"/>
              </w:rPr>
              <w:t xml:space="preserve"> </w:t>
            </w:r>
            <w:r>
              <w:t>must</w:t>
            </w:r>
            <w:r>
              <w:rPr>
                <w:spacing w:val="-3"/>
              </w:rPr>
              <w:t xml:space="preserve"> </w:t>
            </w:r>
            <w:r>
              <w:t>be</w:t>
            </w:r>
            <w:r>
              <w:rPr>
                <w:spacing w:val="-3"/>
              </w:rPr>
              <w:t xml:space="preserve"> </w:t>
            </w:r>
            <w:r>
              <w:t>directed</w:t>
            </w:r>
            <w:r>
              <w:rPr>
                <w:spacing w:val="-4"/>
              </w:rPr>
              <w:t xml:space="preserve"> </w:t>
            </w:r>
            <w:r>
              <w:t>to</w:t>
            </w:r>
            <w:r>
              <w:rPr>
                <w:spacing w:val="-4"/>
              </w:rPr>
              <w:t xml:space="preserve"> </w:t>
            </w:r>
            <w:r>
              <w:t xml:space="preserve">the messaging facility on </w:t>
            </w:r>
            <w:hyperlink r:id="rId11">
              <w:r>
                <w:rPr>
                  <w:color w:val="0000FF"/>
                  <w:u w:val="single" w:color="0000FF"/>
                </w:rPr>
                <w:t>www.etenders.gov.ie</w:t>
              </w:r>
            </w:hyperlink>
            <w:r>
              <w:t xml:space="preserve">. Queries will be accepted no later </w:t>
            </w:r>
            <w:r w:rsidRPr="000B3C6E">
              <w:rPr>
                <w:color w:val="FF0000"/>
              </w:rPr>
              <w:t xml:space="preserve">than </w:t>
            </w:r>
            <w:r w:rsidR="00082EB9">
              <w:rPr>
                <w:color w:val="FF0000"/>
              </w:rPr>
              <w:t>12.00pm</w:t>
            </w:r>
            <w:r w:rsidRPr="000B3C6E">
              <w:rPr>
                <w:color w:val="FF0000"/>
              </w:rPr>
              <w:t xml:space="preserve"> (Irish Standard Time) on </w:t>
            </w:r>
            <w:r w:rsidR="00F97944">
              <w:rPr>
                <w:color w:val="FF0000"/>
              </w:rPr>
              <w:t>13</w:t>
            </w:r>
            <w:r w:rsidR="00F97944" w:rsidRPr="00F97944">
              <w:rPr>
                <w:color w:val="FF0000"/>
                <w:vertAlign w:val="superscript"/>
              </w:rPr>
              <w:t>th</w:t>
            </w:r>
            <w:r w:rsidR="00F97944">
              <w:rPr>
                <w:color w:val="FF0000"/>
              </w:rPr>
              <w:t xml:space="preserve"> July</w:t>
            </w:r>
            <w:r w:rsidRPr="000B3C6E">
              <w:rPr>
                <w:color w:val="FF0000"/>
              </w:rPr>
              <w:t xml:space="preserve"> 2026</w:t>
            </w:r>
            <w:r>
              <w:t xml:space="preserve"> unless otherwise published by the Contracting Authority. For the avoidance of doubt, Tenderers may not contact the Contracting Authority directly regarding any aspect of this</w:t>
            </w:r>
            <w:r>
              <w:rPr>
                <w:spacing w:val="-13"/>
              </w:rPr>
              <w:t xml:space="preserve"> </w:t>
            </w:r>
            <w:r>
              <w:t>Competition.</w:t>
            </w:r>
          </w:p>
        </w:tc>
      </w:tr>
    </w:tbl>
    <w:p w14:paraId="3BB2698A" w14:textId="77777777" w:rsidR="00AC4F27" w:rsidRDefault="00AC4F27">
      <w:pPr>
        <w:spacing w:line="276" w:lineRule="auto"/>
        <w:jc w:val="both"/>
        <w:sectPr w:rsidR="00AC4F27">
          <w:footerReference w:type="default" r:id="rId12"/>
          <w:pgSz w:w="11910" w:h="16850"/>
          <w:pgMar w:top="1100" w:right="1280" w:bottom="1060" w:left="1280" w:header="0" w:footer="87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8265"/>
      </w:tblGrid>
      <w:tr w:rsidR="00AC4F27" w14:paraId="52458C36" w14:textId="77777777">
        <w:trPr>
          <w:trHeight w:hRule="exact" w:val="1366"/>
        </w:trPr>
        <w:tc>
          <w:tcPr>
            <w:tcW w:w="809" w:type="dxa"/>
          </w:tcPr>
          <w:p w14:paraId="468797D8" w14:textId="77777777" w:rsidR="00AC4F27" w:rsidRDefault="001B60CB">
            <w:pPr>
              <w:pStyle w:val="TableParagraph"/>
              <w:spacing w:line="262" w:lineRule="exact"/>
            </w:pPr>
            <w:r>
              <w:rPr>
                <w:color w:val="0000FF"/>
              </w:rPr>
              <w:lastRenderedPageBreak/>
              <w:t>2.7.2</w:t>
            </w:r>
          </w:p>
        </w:tc>
        <w:tc>
          <w:tcPr>
            <w:tcW w:w="8265" w:type="dxa"/>
          </w:tcPr>
          <w:p w14:paraId="5AD90299" w14:textId="77777777" w:rsidR="00AC4F27" w:rsidRDefault="001B60CB">
            <w:pPr>
              <w:pStyle w:val="TableParagraph"/>
              <w:spacing w:line="276" w:lineRule="auto"/>
              <w:ind w:right="109"/>
              <w:jc w:val="both"/>
            </w:pPr>
            <w:r>
              <w:t xml:space="preserve">All responses to queries will be issued by the Contracting Authority via the messaging facility on </w:t>
            </w:r>
            <w:hyperlink r:id="rId13">
              <w:r>
                <w:rPr>
                  <w:color w:val="0000FF"/>
                  <w:u w:val="single" w:color="0000FF"/>
                </w:rPr>
                <w:t>www.etenders.gov.ie</w:t>
              </w:r>
            </w:hyperlink>
            <w:r>
              <w:t>. Where appropriate, queries may be amalgamated. Tenderers should note that the Contracting Authority will not respond to individual Tenderers privately.</w:t>
            </w:r>
          </w:p>
        </w:tc>
      </w:tr>
      <w:tr w:rsidR="00AC4F27" w14:paraId="55963FE8" w14:textId="77777777">
        <w:trPr>
          <w:trHeight w:hRule="exact" w:val="569"/>
        </w:trPr>
        <w:tc>
          <w:tcPr>
            <w:tcW w:w="809" w:type="dxa"/>
          </w:tcPr>
          <w:p w14:paraId="5120CB48" w14:textId="77777777" w:rsidR="00AC4F27" w:rsidRDefault="001B60CB">
            <w:pPr>
              <w:pStyle w:val="TableParagraph"/>
              <w:spacing w:line="262" w:lineRule="exact"/>
            </w:pPr>
            <w:r>
              <w:rPr>
                <w:color w:val="0000FF"/>
              </w:rPr>
              <w:t>2.7.3</w:t>
            </w:r>
          </w:p>
        </w:tc>
        <w:tc>
          <w:tcPr>
            <w:tcW w:w="8265" w:type="dxa"/>
          </w:tcPr>
          <w:p w14:paraId="722376EC" w14:textId="77777777" w:rsidR="00AC4F27" w:rsidRDefault="001B60CB">
            <w:pPr>
              <w:pStyle w:val="TableParagraph"/>
              <w:spacing w:line="262" w:lineRule="exact"/>
            </w:pPr>
            <w:r>
              <w:t>The Contracting Authority reserves the right to issue or seek written clarifications.</w:t>
            </w:r>
          </w:p>
        </w:tc>
      </w:tr>
      <w:tr w:rsidR="00AC4F27" w14:paraId="368C8209" w14:textId="77777777">
        <w:trPr>
          <w:trHeight w:hRule="exact" w:val="1366"/>
        </w:trPr>
        <w:tc>
          <w:tcPr>
            <w:tcW w:w="809" w:type="dxa"/>
          </w:tcPr>
          <w:p w14:paraId="001E9102" w14:textId="77777777" w:rsidR="00AC4F27" w:rsidRDefault="001B60CB">
            <w:pPr>
              <w:pStyle w:val="TableParagraph"/>
              <w:spacing w:line="260" w:lineRule="exact"/>
            </w:pPr>
            <w:r>
              <w:rPr>
                <w:color w:val="0000FF"/>
              </w:rPr>
              <w:t>2.7.4</w:t>
            </w:r>
          </w:p>
        </w:tc>
        <w:tc>
          <w:tcPr>
            <w:tcW w:w="8265" w:type="dxa"/>
          </w:tcPr>
          <w:p w14:paraId="2FADB885" w14:textId="77777777" w:rsidR="00AC4F27" w:rsidRDefault="001B60CB">
            <w:pPr>
              <w:pStyle w:val="TableParagraph"/>
              <w:spacing w:line="276" w:lineRule="auto"/>
              <w:ind w:right="105"/>
              <w:jc w:val="both"/>
            </w:pPr>
            <w:r>
              <w:t>The Contracting Authority reserves the right at any time before the Tender Deadline, to update</w:t>
            </w:r>
            <w:r>
              <w:rPr>
                <w:spacing w:val="-7"/>
              </w:rPr>
              <w:t xml:space="preserve"> </w:t>
            </w:r>
            <w:r>
              <w:t>or</w:t>
            </w:r>
            <w:r>
              <w:rPr>
                <w:spacing w:val="-8"/>
              </w:rPr>
              <w:t xml:space="preserve"> </w:t>
            </w:r>
            <w:r>
              <w:t>amend</w:t>
            </w:r>
            <w:r>
              <w:rPr>
                <w:spacing w:val="-9"/>
              </w:rPr>
              <w:t xml:space="preserve"> </w:t>
            </w:r>
            <w:r>
              <w:t>the</w:t>
            </w:r>
            <w:r>
              <w:rPr>
                <w:spacing w:val="-8"/>
              </w:rPr>
              <w:t xml:space="preserve"> </w:t>
            </w:r>
            <w:r>
              <w:t>information</w:t>
            </w:r>
            <w:r>
              <w:rPr>
                <w:spacing w:val="-9"/>
              </w:rPr>
              <w:t xml:space="preserve"> </w:t>
            </w:r>
            <w:r>
              <w:t>contained</w:t>
            </w:r>
            <w:r>
              <w:rPr>
                <w:spacing w:val="-9"/>
              </w:rPr>
              <w:t xml:space="preserve"> </w:t>
            </w:r>
            <w:r>
              <w:t>in</w:t>
            </w:r>
            <w:r>
              <w:rPr>
                <w:spacing w:val="-9"/>
              </w:rPr>
              <w:t xml:space="preserve"> </w:t>
            </w:r>
            <w:r>
              <w:t>this</w:t>
            </w:r>
            <w:r>
              <w:rPr>
                <w:spacing w:val="-8"/>
              </w:rPr>
              <w:t xml:space="preserve"> </w:t>
            </w:r>
            <w:r>
              <w:t>document</w:t>
            </w:r>
            <w:r>
              <w:rPr>
                <w:spacing w:val="-8"/>
              </w:rPr>
              <w:t xml:space="preserve"> </w:t>
            </w:r>
            <w:r>
              <w:t>and/or</w:t>
            </w:r>
            <w:r>
              <w:rPr>
                <w:spacing w:val="-11"/>
              </w:rPr>
              <w:t xml:space="preserve"> </w:t>
            </w:r>
            <w:r>
              <w:t>to</w:t>
            </w:r>
            <w:r>
              <w:rPr>
                <w:spacing w:val="-9"/>
              </w:rPr>
              <w:t xml:space="preserve"> </w:t>
            </w:r>
            <w:r>
              <w:t>extend</w:t>
            </w:r>
            <w:r>
              <w:rPr>
                <w:spacing w:val="-9"/>
              </w:rPr>
              <w:t xml:space="preserve"> </w:t>
            </w:r>
            <w:r>
              <w:t>the</w:t>
            </w:r>
            <w:r>
              <w:rPr>
                <w:spacing w:val="-8"/>
              </w:rPr>
              <w:t xml:space="preserve"> </w:t>
            </w:r>
            <w:r>
              <w:t xml:space="preserve">Tender Deadline. Participating Tenderers will be informed of any such amendment or extension through the </w:t>
            </w:r>
            <w:proofErr w:type="spellStart"/>
            <w:r>
              <w:t>eTenders</w:t>
            </w:r>
            <w:proofErr w:type="spellEnd"/>
            <w:r>
              <w:rPr>
                <w:spacing w:val="-11"/>
              </w:rPr>
              <w:t xml:space="preserve"> </w:t>
            </w:r>
            <w:r>
              <w:t>website.</w:t>
            </w:r>
          </w:p>
        </w:tc>
      </w:tr>
      <w:tr w:rsidR="00AC4F27" w14:paraId="2BFD15E1" w14:textId="77777777">
        <w:trPr>
          <w:trHeight w:hRule="exact" w:val="1057"/>
        </w:trPr>
        <w:tc>
          <w:tcPr>
            <w:tcW w:w="809" w:type="dxa"/>
          </w:tcPr>
          <w:p w14:paraId="47657294" w14:textId="77777777" w:rsidR="00AC4F27" w:rsidRDefault="001B60CB">
            <w:pPr>
              <w:pStyle w:val="TableParagraph"/>
              <w:spacing w:line="260" w:lineRule="exact"/>
            </w:pPr>
            <w:r>
              <w:rPr>
                <w:color w:val="0000FF"/>
              </w:rPr>
              <w:t>2.7.5</w:t>
            </w:r>
          </w:p>
        </w:tc>
        <w:tc>
          <w:tcPr>
            <w:tcW w:w="8265" w:type="dxa"/>
          </w:tcPr>
          <w:p w14:paraId="19E97368" w14:textId="77777777" w:rsidR="00AC4F27" w:rsidRDefault="001B60CB">
            <w:pPr>
              <w:pStyle w:val="TableParagraph"/>
              <w:spacing w:line="276" w:lineRule="auto"/>
              <w:ind w:right="109"/>
              <w:jc w:val="both"/>
            </w:pPr>
            <w:r>
              <w:t>Tenderers</w:t>
            </w:r>
            <w:r>
              <w:rPr>
                <w:spacing w:val="-13"/>
              </w:rPr>
              <w:t xml:space="preserve"> </w:t>
            </w:r>
            <w:r>
              <w:t>should</w:t>
            </w:r>
            <w:r>
              <w:rPr>
                <w:spacing w:val="-15"/>
              </w:rPr>
              <w:t xml:space="preserve"> </w:t>
            </w:r>
            <w:r>
              <w:t>ensure</w:t>
            </w:r>
            <w:r>
              <w:rPr>
                <w:spacing w:val="-14"/>
              </w:rPr>
              <w:t xml:space="preserve"> </w:t>
            </w:r>
            <w:r>
              <w:t>that</w:t>
            </w:r>
            <w:r>
              <w:rPr>
                <w:spacing w:val="-11"/>
              </w:rPr>
              <w:t xml:space="preserve"> </w:t>
            </w:r>
            <w:r>
              <w:t>they</w:t>
            </w:r>
            <w:r>
              <w:rPr>
                <w:spacing w:val="-11"/>
              </w:rPr>
              <w:t xml:space="preserve"> </w:t>
            </w:r>
            <w:r>
              <w:t>register</w:t>
            </w:r>
            <w:r>
              <w:rPr>
                <w:spacing w:val="-14"/>
              </w:rPr>
              <w:t xml:space="preserve"> </w:t>
            </w:r>
            <w:r>
              <w:t>their</w:t>
            </w:r>
            <w:r>
              <w:rPr>
                <w:spacing w:val="-14"/>
              </w:rPr>
              <w:t xml:space="preserve"> </w:t>
            </w:r>
            <w:r>
              <w:t>interest</w:t>
            </w:r>
            <w:r>
              <w:rPr>
                <w:spacing w:val="-11"/>
              </w:rPr>
              <w:t xml:space="preserve"> </w:t>
            </w:r>
            <w:r>
              <w:t>in</w:t>
            </w:r>
            <w:r>
              <w:rPr>
                <w:spacing w:val="-13"/>
              </w:rPr>
              <w:t xml:space="preserve"> </w:t>
            </w:r>
            <w:r>
              <w:t>this</w:t>
            </w:r>
            <w:r>
              <w:rPr>
                <w:spacing w:val="-14"/>
              </w:rPr>
              <w:t xml:space="preserve"> </w:t>
            </w:r>
            <w:r>
              <w:t>Competition,</w:t>
            </w:r>
            <w:r>
              <w:rPr>
                <w:spacing w:val="-11"/>
              </w:rPr>
              <w:t xml:space="preserve"> </w:t>
            </w:r>
            <w:r>
              <w:t>by</w:t>
            </w:r>
            <w:r>
              <w:rPr>
                <w:spacing w:val="-13"/>
              </w:rPr>
              <w:t xml:space="preserve"> </w:t>
            </w:r>
            <w:r>
              <w:t>associating themselves/</w:t>
            </w:r>
            <w:proofErr w:type="spellStart"/>
            <w:r>
              <w:t>organisation</w:t>
            </w:r>
            <w:proofErr w:type="spellEnd"/>
            <w:r>
              <w:t xml:space="preserve"> on </w:t>
            </w:r>
            <w:hyperlink r:id="rId14">
              <w:r>
                <w:rPr>
                  <w:color w:val="0000FF"/>
                  <w:u w:val="single" w:color="0000FF"/>
                </w:rPr>
                <w:t>www.etenders.gov.ie</w:t>
              </w:r>
              <w:r>
                <w:t>,</w:t>
              </w:r>
            </w:hyperlink>
            <w:r>
              <w:t xml:space="preserve"> in order to receive all responses to queries and other updates in relation to this</w:t>
            </w:r>
            <w:r>
              <w:rPr>
                <w:spacing w:val="-16"/>
              </w:rPr>
              <w:t xml:space="preserve"> </w:t>
            </w:r>
            <w:r>
              <w:t>Competition.</w:t>
            </w:r>
          </w:p>
        </w:tc>
      </w:tr>
    </w:tbl>
    <w:p w14:paraId="273D1BF3" w14:textId="77777777" w:rsidR="00AC4F27" w:rsidRDefault="0062215F">
      <w:pPr>
        <w:pStyle w:val="BodyText"/>
        <w:spacing w:before="9"/>
        <w:rPr>
          <w:sz w:val="15"/>
        </w:rPr>
      </w:pPr>
      <w:r>
        <w:pict w14:anchorId="33049C42">
          <v:group id="_x0000_s2424" style="position:absolute;margin-left:69.5pt;margin-top:11.6pt;width:456.55pt;height:17.9pt;z-index:251608064;mso-wrap-distance-left:0;mso-wrap-distance-right:0;mso-position-horizontal-relative:page;mso-position-vertical-relative:text" coordorigin="1390,232" coordsize="9131,358">
            <v:rect id="_x0000_s2427" style="position:absolute;left:1390;top:232;width:9131;height:329" fillcolor="navy" stroked="f"/>
            <v:rect id="_x0000_s2426" style="position:absolute;left:1390;top:561;width:9131;height:29" fillcolor="#339" stroked="f"/>
            <v:shape id="_x0000_s2425" type="#_x0000_t202" style="position:absolute;left:1390;top:232;width:9131;height:344" filled="f" stroked="f">
              <v:textbox inset="0,0,0,0">
                <w:txbxContent>
                  <w:p w14:paraId="11FD9245" w14:textId="77777777" w:rsidR="00AC4F27" w:rsidRDefault="001B60CB">
                    <w:pPr>
                      <w:tabs>
                        <w:tab w:val="left" w:pos="595"/>
                      </w:tabs>
                      <w:spacing w:line="268" w:lineRule="exact"/>
                      <w:ind w:left="86"/>
                      <w:rPr>
                        <w:b/>
                        <w:sz w:val="18"/>
                      </w:rPr>
                    </w:pPr>
                    <w:r>
                      <w:rPr>
                        <w:b/>
                        <w:color w:val="FFFFFF"/>
                      </w:rPr>
                      <w:t>2.8</w:t>
                    </w:r>
                    <w:r>
                      <w:rPr>
                        <w:b/>
                        <w:color w:val="FFFFFF"/>
                      </w:rPr>
                      <w:tab/>
                      <w:t>T</w:t>
                    </w:r>
                    <w:r>
                      <w:rPr>
                        <w:b/>
                        <w:color w:val="FFFFFF"/>
                        <w:sz w:val="18"/>
                      </w:rPr>
                      <w:t>ENDERING</w:t>
                    </w:r>
                    <w:r>
                      <w:rPr>
                        <w:b/>
                        <w:color w:val="FFFFFF"/>
                        <w:spacing w:val="-7"/>
                        <w:sz w:val="18"/>
                      </w:rPr>
                      <w:t xml:space="preserve"> </w:t>
                    </w:r>
                    <w:r>
                      <w:rPr>
                        <w:b/>
                        <w:color w:val="FFFFFF"/>
                      </w:rPr>
                      <w:t>C</w:t>
                    </w:r>
                    <w:r>
                      <w:rPr>
                        <w:b/>
                        <w:color w:val="FFFFFF"/>
                        <w:sz w:val="18"/>
                      </w:rPr>
                      <w:t>OSTS</w:t>
                    </w:r>
                  </w:p>
                </w:txbxContent>
              </v:textbox>
            </v:shape>
            <w10:wrap type="topAndBottom" anchorx="page"/>
          </v:group>
        </w:pict>
      </w:r>
    </w:p>
    <w:p w14:paraId="6E66107E"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
        <w:gridCol w:w="8279"/>
      </w:tblGrid>
      <w:tr w:rsidR="00AC4F27" w14:paraId="7368F3F5" w14:textId="77777777">
        <w:trPr>
          <w:trHeight w:hRule="exact" w:val="1085"/>
        </w:trPr>
        <w:tc>
          <w:tcPr>
            <w:tcW w:w="794" w:type="dxa"/>
          </w:tcPr>
          <w:p w14:paraId="5C939C18" w14:textId="77777777" w:rsidR="00AC4F27" w:rsidRDefault="001B60CB">
            <w:pPr>
              <w:pStyle w:val="TableParagraph"/>
              <w:spacing w:line="268" w:lineRule="exact"/>
            </w:pPr>
            <w:r>
              <w:rPr>
                <w:color w:val="0000FF"/>
              </w:rPr>
              <w:t>2.8.1</w:t>
            </w:r>
          </w:p>
        </w:tc>
        <w:tc>
          <w:tcPr>
            <w:tcW w:w="8279" w:type="dxa"/>
          </w:tcPr>
          <w:p w14:paraId="25D83B55" w14:textId="77777777" w:rsidR="00AC4F27" w:rsidRDefault="001B60CB">
            <w:pPr>
              <w:pStyle w:val="TableParagraph"/>
              <w:ind w:right="105"/>
              <w:jc w:val="both"/>
            </w:pPr>
            <w: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1C63F42B" w14:textId="77777777" w:rsidR="00AC4F27" w:rsidRDefault="0062215F">
      <w:pPr>
        <w:pStyle w:val="BodyText"/>
        <w:spacing w:before="6"/>
        <w:rPr>
          <w:sz w:val="16"/>
        </w:rPr>
      </w:pPr>
      <w:r>
        <w:pict w14:anchorId="52EB658B">
          <v:group id="_x0000_s2420" style="position:absolute;margin-left:69.5pt;margin-top:12.05pt;width:456.55pt;height:17.9pt;z-index:251609088;mso-wrap-distance-left:0;mso-wrap-distance-right:0;mso-position-horizontal-relative:page;mso-position-vertical-relative:text" coordorigin="1390,241" coordsize="9131,358">
            <v:rect id="_x0000_s2423" style="position:absolute;left:1390;top:241;width:9131;height:329" fillcolor="navy" stroked="f"/>
            <v:rect id="_x0000_s2422" style="position:absolute;left:1390;top:570;width:9131;height:29" fillcolor="#339" stroked="f"/>
            <v:shape id="_x0000_s2421" type="#_x0000_t202" style="position:absolute;left:1390;top:241;width:9131;height:344" filled="f" stroked="f">
              <v:textbox inset="0,0,0,0">
                <w:txbxContent>
                  <w:p w14:paraId="23D1E828" w14:textId="77777777" w:rsidR="00AC4F27" w:rsidRDefault="001B60CB">
                    <w:pPr>
                      <w:tabs>
                        <w:tab w:val="left" w:pos="595"/>
                      </w:tabs>
                      <w:spacing w:line="268" w:lineRule="exact"/>
                      <w:ind w:left="86"/>
                      <w:rPr>
                        <w:b/>
                        <w:sz w:val="18"/>
                      </w:rPr>
                    </w:pPr>
                    <w:r>
                      <w:rPr>
                        <w:b/>
                        <w:color w:val="FFFFFF"/>
                      </w:rPr>
                      <w:t>2.9</w:t>
                    </w:r>
                    <w:r>
                      <w:rPr>
                        <w:b/>
                        <w:color w:val="FFFFFF"/>
                      </w:rPr>
                      <w:tab/>
                      <w:t>C</w:t>
                    </w:r>
                    <w:r>
                      <w:rPr>
                        <w:b/>
                        <w:color w:val="FFFFFF"/>
                        <w:sz w:val="18"/>
                      </w:rPr>
                      <w:t>ONFIDENTIALITY</w:t>
                    </w:r>
                  </w:p>
                </w:txbxContent>
              </v:textbox>
            </v:shape>
            <w10:wrap type="topAndBottom" anchorx="page"/>
          </v:group>
        </w:pict>
      </w:r>
    </w:p>
    <w:p w14:paraId="419ADA55"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504"/>
        <w:gridCol w:w="7725"/>
      </w:tblGrid>
      <w:tr w:rsidR="00AC4F27" w14:paraId="6D79BFCC" w14:textId="77777777">
        <w:trPr>
          <w:trHeight w:hRule="exact" w:val="1071"/>
        </w:trPr>
        <w:tc>
          <w:tcPr>
            <w:tcW w:w="845" w:type="dxa"/>
            <w:vMerge w:val="restart"/>
          </w:tcPr>
          <w:p w14:paraId="6CB6B802" w14:textId="77777777" w:rsidR="00AC4F27" w:rsidRDefault="001B60CB">
            <w:pPr>
              <w:pStyle w:val="TableParagraph"/>
              <w:spacing w:line="268" w:lineRule="exact"/>
            </w:pPr>
            <w:r>
              <w:rPr>
                <w:color w:val="0000FF"/>
              </w:rPr>
              <w:t>2.9.1</w:t>
            </w:r>
          </w:p>
        </w:tc>
        <w:tc>
          <w:tcPr>
            <w:tcW w:w="8229" w:type="dxa"/>
            <w:gridSpan w:val="2"/>
          </w:tcPr>
          <w:p w14:paraId="38BE095B" w14:textId="77777777" w:rsidR="00AC4F27" w:rsidRDefault="001B60CB">
            <w:pPr>
              <w:pStyle w:val="TableParagraph"/>
              <w:ind w:left="107" w:right="113"/>
              <w:jc w:val="both"/>
            </w:pPr>
            <w:r>
              <w:t>All documentation, data, statistics, drawings, information, patterns, samples or material disclosed or furnished by the Contracting Authority to Tenderers during the course of this Competition:</w:t>
            </w:r>
          </w:p>
        </w:tc>
      </w:tr>
      <w:tr w:rsidR="00AC4F27" w14:paraId="60774ACA" w14:textId="77777777">
        <w:trPr>
          <w:trHeight w:hRule="exact" w:val="389"/>
        </w:trPr>
        <w:tc>
          <w:tcPr>
            <w:tcW w:w="845" w:type="dxa"/>
            <w:vMerge/>
          </w:tcPr>
          <w:p w14:paraId="72BFE9D8" w14:textId="77777777" w:rsidR="00AC4F27" w:rsidRDefault="00AC4F27"/>
        </w:tc>
        <w:tc>
          <w:tcPr>
            <w:tcW w:w="504" w:type="dxa"/>
          </w:tcPr>
          <w:p w14:paraId="477B03AC" w14:textId="77777777" w:rsidR="00AC4F27" w:rsidRDefault="001B60CB">
            <w:pPr>
              <w:pStyle w:val="TableParagraph"/>
              <w:spacing w:line="268" w:lineRule="exact"/>
              <w:ind w:left="79" w:right="115"/>
              <w:jc w:val="center"/>
            </w:pPr>
            <w:r>
              <w:rPr>
                <w:color w:val="0000FF"/>
              </w:rPr>
              <w:t>(a)</w:t>
            </w:r>
          </w:p>
        </w:tc>
        <w:tc>
          <w:tcPr>
            <w:tcW w:w="7725" w:type="dxa"/>
          </w:tcPr>
          <w:p w14:paraId="5548AF3B" w14:textId="77777777" w:rsidR="00AC4F27" w:rsidRDefault="001B60CB">
            <w:pPr>
              <w:pStyle w:val="TableParagraph"/>
              <w:spacing w:line="268" w:lineRule="exact"/>
              <w:ind w:left="107"/>
            </w:pPr>
            <w:r>
              <w:t>are furnished for the sole purpose of replying to this CFT only;</w:t>
            </w:r>
          </w:p>
        </w:tc>
      </w:tr>
      <w:tr w:rsidR="00AC4F27" w14:paraId="5A9466F3" w14:textId="77777777">
        <w:trPr>
          <w:trHeight w:hRule="exact" w:val="730"/>
        </w:trPr>
        <w:tc>
          <w:tcPr>
            <w:tcW w:w="845" w:type="dxa"/>
            <w:vMerge/>
          </w:tcPr>
          <w:p w14:paraId="5B7D17D9" w14:textId="77777777" w:rsidR="00AC4F27" w:rsidRDefault="00AC4F27"/>
        </w:tc>
        <w:tc>
          <w:tcPr>
            <w:tcW w:w="504" w:type="dxa"/>
          </w:tcPr>
          <w:p w14:paraId="6908D252" w14:textId="77777777" w:rsidR="00AC4F27" w:rsidRDefault="001B60CB">
            <w:pPr>
              <w:pStyle w:val="TableParagraph"/>
              <w:spacing w:line="268" w:lineRule="exact"/>
              <w:ind w:left="89" w:right="115"/>
              <w:jc w:val="center"/>
            </w:pPr>
            <w:r>
              <w:rPr>
                <w:color w:val="0000FF"/>
              </w:rPr>
              <w:t>(b)</w:t>
            </w:r>
          </w:p>
        </w:tc>
        <w:tc>
          <w:tcPr>
            <w:tcW w:w="7725" w:type="dxa"/>
          </w:tcPr>
          <w:p w14:paraId="1279829C" w14:textId="77777777" w:rsidR="00AC4F27" w:rsidRDefault="001B60CB">
            <w:pPr>
              <w:pStyle w:val="TableParagraph"/>
              <w:ind w:left="107"/>
            </w:pPr>
            <w:r>
              <w:t>may not be used, communicated, reproduced or published for any other purpose without the prior written permission of the Contracting Authority;</w:t>
            </w:r>
          </w:p>
        </w:tc>
      </w:tr>
      <w:tr w:rsidR="00AC4F27" w14:paraId="388FDCDC" w14:textId="77777777">
        <w:trPr>
          <w:trHeight w:hRule="exact" w:val="710"/>
        </w:trPr>
        <w:tc>
          <w:tcPr>
            <w:tcW w:w="845" w:type="dxa"/>
            <w:vMerge/>
          </w:tcPr>
          <w:p w14:paraId="0A3E4EAC" w14:textId="77777777" w:rsidR="00AC4F27" w:rsidRDefault="00AC4F27"/>
        </w:tc>
        <w:tc>
          <w:tcPr>
            <w:tcW w:w="504" w:type="dxa"/>
          </w:tcPr>
          <w:p w14:paraId="135CE086" w14:textId="77777777" w:rsidR="00AC4F27" w:rsidRDefault="001B60CB">
            <w:pPr>
              <w:pStyle w:val="TableParagraph"/>
              <w:spacing w:before="1"/>
              <w:ind w:left="67" w:right="115"/>
              <w:jc w:val="center"/>
            </w:pPr>
            <w:r>
              <w:rPr>
                <w:color w:val="0000FF"/>
              </w:rPr>
              <w:t>(c)</w:t>
            </w:r>
          </w:p>
        </w:tc>
        <w:tc>
          <w:tcPr>
            <w:tcW w:w="7725" w:type="dxa"/>
          </w:tcPr>
          <w:p w14:paraId="6D1E2575" w14:textId="77777777" w:rsidR="00AC4F27" w:rsidRDefault="001B60CB">
            <w:pPr>
              <w:pStyle w:val="TableParagraph"/>
              <w:spacing w:before="4" w:line="237" w:lineRule="auto"/>
              <w:ind w:left="107"/>
            </w:pPr>
            <w:r>
              <w:t>shall be treated as confidential by the Tenderer and by any third parties engaged or consulted by the Tenderer; and</w:t>
            </w:r>
          </w:p>
        </w:tc>
      </w:tr>
      <w:tr w:rsidR="00AC4F27" w14:paraId="532BD0CD" w14:textId="77777777">
        <w:trPr>
          <w:trHeight w:hRule="exact" w:val="727"/>
        </w:trPr>
        <w:tc>
          <w:tcPr>
            <w:tcW w:w="845" w:type="dxa"/>
            <w:vMerge/>
          </w:tcPr>
          <w:p w14:paraId="0218B85F" w14:textId="77777777" w:rsidR="00AC4F27" w:rsidRDefault="00AC4F27"/>
        </w:tc>
        <w:tc>
          <w:tcPr>
            <w:tcW w:w="504" w:type="dxa"/>
          </w:tcPr>
          <w:p w14:paraId="0965BCD4" w14:textId="77777777" w:rsidR="00AC4F27" w:rsidRDefault="001B60CB">
            <w:pPr>
              <w:pStyle w:val="TableParagraph"/>
              <w:spacing w:line="268" w:lineRule="exact"/>
              <w:ind w:left="89" w:right="115"/>
              <w:jc w:val="center"/>
            </w:pPr>
            <w:r>
              <w:rPr>
                <w:color w:val="0000FF"/>
              </w:rPr>
              <w:t>(d)</w:t>
            </w:r>
          </w:p>
        </w:tc>
        <w:tc>
          <w:tcPr>
            <w:tcW w:w="7725" w:type="dxa"/>
          </w:tcPr>
          <w:p w14:paraId="1F09B9DB" w14:textId="77777777" w:rsidR="00AC4F27" w:rsidRDefault="001B60CB">
            <w:pPr>
              <w:pStyle w:val="TableParagraph"/>
              <w:spacing w:line="321" w:lineRule="auto"/>
              <w:ind w:left="107"/>
            </w:pPr>
            <w:r>
              <w:t>must be returned immediately to the Contracting Authority upon cancellation or completion of this Competition if so requested by the Contracting Authority.</w:t>
            </w:r>
          </w:p>
        </w:tc>
      </w:tr>
    </w:tbl>
    <w:p w14:paraId="52F639A7" w14:textId="77777777" w:rsidR="00AC4F27" w:rsidRDefault="0062215F">
      <w:pPr>
        <w:pStyle w:val="BodyText"/>
        <w:spacing w:before="6"/>
        <w:rPr>
          <w:sz w:val="16"/>
        </w:rPr>
      </w:pPr>
      <w:r>
        <w:pict w14:anchorId="2BA36FF9">
          <v:group id="_x0000_s2416" style="position:absolute;margin-left:69.5pt;margin-top:12.05pt;width:456.55pt;height:17.9pt;z-index:251610112;mso-wrap-distance-left:0;mso-wrap-distance-right:0;mso-position-horizontal-relative:page;mso-position-vertical-relative:text" coordorigin="1390,241" coordsize="9131,358">
            <v:rect id="_x0000_s2419" style="position:absolute;left:1390;top:241;width:9131;height:329" fillcolor="navy" stroked="f"/>
            <v:rect id="_x0000_s2418" style="position:absolute;left:1390;top:570;width:9131;height:29" fillcolor="#339" stroked="f"/>
            <v:shape id="_x0000_s2417" type="#_x0000_t202" style="position:absolute;left:1390;top:241;width:9131;height:344" filled="f" stroked="f">
              <v:textbox inset="0,0,0,0">
                <w:txbxContent>
                  <w:p w14:paraId="6B969FA4" w14:textId="77777777" w:rsidR="00AC4F27" w:rsidRDefault="001B60CB">
                    <w:pPr>
                      <w:spacing w:line="268" w:lineRule="exact"/>
                      <w:ind w:left="86"/>
                      <w:rPr>
                        <w:b/>
                        <w:sz w:val="18"/>
                      </w:rPr>
                    </w:pPr>
                    <w:r>
                      <w:rPr>
                        <w:b/>
                        <w:color w:val="FFFFFF"/>
                      </w:rPr>
                      <w:t>2.10  P</w:t>
                    </w:r>
                    <w:r>
                      <w:rPr>
                        <w:b/>
                        <w:color w:val="FFFFFF"/>
                        <w:sz w:val="18"/>
                      </w:rPr>
                      <w:t>RICING</w:t>
                    </w:r>
                  </w:p>
                </w:txbxContent>
              </v:textbox>
            </v:shape>
            <w10:wrap type="topAndBottom" anchorx="page"/>
          </v:group>
        </w:pict>
      </w:r>
    </w:p>
    <w:p w14:paraId="4B0E907D"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8265"/>
      </w:tblGrid>
      <w:tr w:rsidR="00AC4F27" w14:paraId="2770B98E" w14:textId="77777777">
        <w:trPr>
          <w:trHeight w:hRule="exact" w:val="709"/>
        </w:trPr>
        <w:tc>
          <w:tcPr>
            <w:tcW w:w="811" w:type="dxa"/>
          </w:tcPr>
          <w:p w14:paraId="08C9D691" w14:textId="77777777" w:rsidR="00AC4F27" w:rsidRDefault="001B60CB">
            <w:pPr>
              <w:pStyle w:val="TableParagraph"/>
            </w:pPr>
            <w:r>
              <w:rPr>
                <w:color w:val="0000FF"/>
              </w:rPr>
              <w:t>2.10.1</w:t>
            </w:r>
          </w:p>
        </w:tc>
        <w:tc>
          <w:tcPr>
            <w:tcW w:w="8265" w:type="dxa"/>
          </w:tcPr>
          <w:p w14:paraId="42393345" w14:textId="5863FCCA" w:rsidR="00AC4F27" w:rsidRDefault="001B60CB">
            <w:pPr>
              <w:pStyle w:val="TableParagraph"/>
              <w:spacing w:line="276" w:lineRule="auto"/>
              <w:ind w:left="107"/>
            </w:pPr>
            <w:r>
              <w:t xml:space="preserve">All Tenderers must complete the Pricing Schedule </w:t>
            </w:r>
            <w:r w:rsidR="00FB77F5">
              <w:t>in</w:t>
            </w:r>
            <w:r>
              <w:t xml:space="preserve"> the Tender Response Document.</w:t>
            </w:r>
          </w:p>
        </w:tc>
      </w:tr>
      <w:tr w:rsidR="00AC4F27" w14:paraId="67D4F797" w14:textId="77777777">
        <w:trPr>
          <w:trHeight w:hRule="exact" w:val="1634"/>
        </w:trPr>
        <w:tc>
          <w:tcPr>
            <w:tcW w:w="811" w:type="dxa"/>
          </w:tcPr>
          <w:p w14:paraId="2A8B4E1C" w14:textId="77777777" w:rsidR="00AC4F27" w:rsidRDefault="001B60CB">
            <w:pPr>
              <w:pStyle w:val="TableParagraph"/>
              <w:spacing w:line="268" w:lineRule="exact"/>
            </w:pPr>
            <w:r>
              <w:rPr>
                <w:color w:val="0000FF"/>
              </w:rPr>
              <w:t>2.10.2</w:t>
            </w:r>
          </w:p>
        </w:tc>
        <w:tc>
          <w:tcPr>
            <w:tcW w:w="8265" w:type="dxa"/>
          </w:tcPr>
          <w:p w14:paraId="3D4053A0" w14:textId="77777777" w:rsidR="00AC4F27" w:rsidRDefault="001B60CB">
            <w:pPr>
              <w:pStyle w:val="TableParagraph"/>
              <w:spacing w:line="276" w:lineRule="auto"/>
              <w:ind w:left="107" w:right="106"/>
              <w:jc w:val="both"/>
            </w:pPr>
            <w:r>
              <w:t>All prices quoted must be all-inclusive (i.e. including but not being limited to shipping, packaging, delivery, ancillary costs and all other costs/expenses), be expressed in Euro (€) only</w:t>
            </w:r>
            <w:r>
              <w:rPr>
                <w:spacing w:val="-13"/>
              </w:rPr>
              <w:t xml:space="preserve"> </w:t>
            </w:r>
            <w:r>
              <w:t>and</w:t>
            </w:r>
            <w:r>
              <w:rPr>
                <w:spacing w:val="-12"/>
              </w:rPr>
              <w:t xml:space="preserve"> </w:t>
            </w:r>
            <w:r>
              <w:t>exclusive</w:t>
            </w:r>
            <w:r>
              <w:rPr>
                <w:spacing w:val="-13"/>
              </w:rPr>
              <w:t xml:space="preserve"> </w:t>
            </w:r>
            <w:r>
              <w:t>of</w:t>
            </w:r>
            <w:r>
              <w:rPr>
                <w:spacing w:val="-14"/>
              </w:rPr>
              <w:t xml:space="preserve"> </w:t>
            </w:r>
            <w:r>
              <w:t>VAT.</w:t>
            </w:r>
            <w:r>
              <w:rPr>
                <w:spacing w:val="-14"/>
              </w:rPr>
              <w:t xml:space="preserve"> </w:t>
            </w:r>
            <w:r>
              <w:t>The</w:t>
            </w:r>
            <w:r>
              <w:rPr>
                <w:spacing w:val="-11"/>
              </w:rPr>
              <w:t xml:space="preserve"> </w:t>
            </w:r>
            <w:r>
              <w:t>VAT</w:t>
            </w:r>
            <w:r>
              <w:rPr>
                <w:spacing w:val="-13"/>
              </w:rPr>
              <w:t xml:space="preserve"> </w:t>
            </w:r>
            <w:r>
              <w:t>rate(s)</w:t>
            </w:r>
            <w:r>
              <w:rPr>
                <w:spacing w:val="-13"/>
              </w:rPr>
              <w:t xml:space="preserve"> </w:t>
            </w:r>
            <w:r>
              <w:t>where</w:t>
            </w:r>
            <w:r>
              <w:rPr>
                <w:spacing w:val="-11"/>
              </w:rPr>
              <w:t xml:space="preserve"> </w:t>
            </w:r>
            <w:r>
              <w:t>applicable</w:t>
            </w:r>
            <w:r>
              <w:rPr>
                <w:spacing w:val="-11"/>
              </w:rPr>
              <w:t xml:space="preserve"> </w:t>
            </w:r>
            <w:r>
              <w:t>should</w:t>
            </w:r>
            <w:r>
              <w:rPr>
                <w:spacing w:val="-15"/>
              </w:rPr>
              <w:t xml:space="preserve"> </w:t>
            </w:r>
            <w:r>
              <w:t>be</w:t>
            </w:r>
            <w:r>
              <w:rPr>
                <w:spacing w:val="-11"/>
              </w:rPr>
              <w:t xml:space="preserve"> </w:t>
            </w:r>
            <w:r>
              <w:t>indicated</w:t>
            </w:r>
            <w:r>
              <w:rPr>
                <w:spacing w:val="-15"/>
              </w:rPr>
              <w:t xml:space="preserve"> </w:t>
            </w:r>
            <w:r>
              <w:t>separately. Time spent travelling to or from learner locations is not billable as tutor time. M &amp; A Fee to be calculated on Tutor hours</w:t>
            </w:r>
            <w:r>
              <w:rPr>
                <w:spacing w:val="-6"/>
              </w:rPr>
              <w:t xml:space="preserve"> </w:t>
            </w:r>
            <w:r>
              <w:t>only.</w:t>
            </w:r>
          </w:p>
        </w:tc>
      </w:tr>
      <w:tr w:rsidR="00AC4F27" w14:paraId="1A92014D" w14:textId="77777777">
        <w:trPr>
          <w:trHeight w:hRule="exact" w:val="708"/>
        </w:trPr>
        <w:tc>
          <w:tcPr>
            <w:tcW w:w="811" w:type="dxa"/>
          </w:tcPr>
          <w:p w14:paraId="702B4D38" w14:textId="77777777" w:rsidR="00AC4F27" w:rsidRDefault="001B60CB">
            <w:pPr>
              <w:pStyle w:val="TableParagraph"/>
              <w:spacing w:line="268" w:lineRule="exact"/>
            </w:pPr>
            <w:r>
              <w:rPr>
                <w:color w:val="0000FF"/>
              </w:rPr>
              <w:t>2.10.3</w:t>
            </w:r>
          </w:p>
        </w:tc>
        <w:tc>
          <w:tcPr>
            <w:tcW w:w="8265" w:type="dxa"/>
          </w:tcPr>
          <w:p w14:paraId="483E56BA" w14:textId="77777777" w:rsidR="00AC4F27" w:rsidRDefault="001B60CB">
            <w:pPr>
              <w:pStyle w:val="TableParagraph"/>
              <w:spacing w:line="276" w:lineRule="auto"/>
              <w:ind w:left="107"/>
            </w:pPr>
            <w:r>
              <w:t>Tenderers</w:t>
            </w:r>
            <w:r>
              <w:rPr>
                <w:spacing w:val="-12"/>
              </w:rPr>
              <w:t xml:space="preserve"> </w:t>
            </w:r>
            <w:r>
              <w:t>must</w:t>
            </w:r>
            <w:r>
              <w:rPr>
                <w:spacing w:val="-10"/>
              </w:rPr>
              <w:t xml:space="preserve"> </w:t>
            </w:r>
            <w:r>
              <w:t>confirm</w:t>
            </w:r>
            <w:r>
              <w:rPr>
                <w:spacing w:val="-12"/>
              </w:rPr>
              <w:t xml:space="preserve"> </w:t>
            </w:r>
            <w:r>
              <w:t>that</w:t>
            </w:r>
            <w:r>
              <w:rPr>
                <w:spacing w:val="-10"/>
              </w:rPr>
              <w:t xml:space="preserve"> </w:t>
            </w:r>
            <w:r>
              <w:t>all</w:t>
            </w:r>
            <w:r>
              <w:rPr>
                <w:spacing w:val="-11"/>
              </w:rPr>
              <w:t xml:space="preserve"> </w:t>
            </w:r>
            <w:r>
              <w:t>prices</w:t>
            </w:r>
            <w:r>
              <w:rPr>
                <w:spacing w:val="-13"/>
              </w:rPr>
              <w:t xml:space="preserve"> </w:t>
            </w:r>
            <w:r>
              <w:t>quoted</w:t>
            </w:r>
            <w:r>
              <w:rPr>
                <w:spacing w:val="-11"/>
              </w:rPr>
              <w:t xml:space="preserve"> </w:t>
            </w:r>
            <w:r>
              <w:t>in</w:t>
            </w:r>
            <w:r>
              <w:rPr>
                <w:spacing w:val="-12"/>
              </w:rPr>
              <w:t xml:space="preserve"> </w:t>
            </w:r>
            <w:r>
              <w:t>the</w:t>
            </w:r>
            <w:r>
              <w:rPr>
                <w:spacing w:val="-13"/>
              </w:rPr>
              <w:t xml:space="preserve"> </w:t>
            </w:r>
            <w:r>
              <w:t>Tender</w:t>
            </w:r>
            <w:r>
              <w:rPr>
                <w:spacing w:val="-10"/>
              </w:rPr>
              <w:t xml:space="preserve"> </w:t>
            </w:r>
            <w:r>
              <w:t>will</w:t>
            </w:r>
            <w:r>
              <w:rPr>
                <w:spacing w:val="-11"/>
              </w:rPr>
              <w:t xml:space="preserve"> </w:t>
            </w:r>
            <w:r>
              <w:t>remain</w:t>
            </w:r>
            <w:r>
              <w:rPr>
                <w:spacing w:val="-12"/>
              </w:rPr>
              <w:t xml:space="preserve"> </w:t>
            </w:r>
            <w:r>
              <w:t>valid</w:t>
            </w:r>
            <w:r>
              <w:rPr>
                <w:spacing w:val="-11"/>
              </w:rPr>
              <w:t xml:space="preserve"> </w:t>
            </w:r>
            <w:r>
              <w:t>for</w:t>
            </w:r>
            <w:r>
              <w:rPr>
                <w:spacing w:val="-13"/>
              </w:rPr>
              <w:t xml:space="preserve"> </w:t>
            </w:r>
            <w:r>
              <w:t>12</w:t>
            </w:r>
            <w:r>
              <w:rPr>
                <w:spacing w:val="-12"/>
              </w:rPr>
              <w:t xml:space="preserve"> </w:t>
            </w:r>
            <w:r>
              <w:t>months commencing from the Tender</w:t>
            </w:r>
            <w:r>
              <w:rPr>
                <w:spacing w:val="-14"/>
              </w:rPr>
              <w:t xml:space="preserve"> </w:t>
            </w:r>
            <w:r>
              <w:t>Deadline.</w:t>
            </w:r>
          </w:p>
        </w:tc>
      </w:tr>
    </w:tbl>
    <w:p w14:paraId="6E48B7BE" w14:textId="77777777" w:rsidR="00AC4F27" w:rsidRDefault="00AC4F27">
      <w:pPr>
        <w:spacing w:line="276" w:lineRule="auto"/>
        <w:sectPr w:rsidR="00AC4F27">
          <w:footerReference w:type="default" r:id="rId15"/>
          <w:pgSz w:w="11910" w:h="16850"/>
          <w:pgMar w:top="1140" w:right="1280" w:bottom="1000" w:left="1280" w:header="0" w:footer="813" w:gutter="0"/>
          <w:pgNumType w:start="11"/>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8265"/>
      </w:tblGrid>
      <w:tr w:rsidR="00AC4F27" w14:paraId="709C7712" w14:textId="77777777">
        <w:trPr>
          <w:trHeight w:hRule="exact" w:val="708"/>
        </w:trPr>
        <w:tc>
          <w:tcPr>
            <w:tcW w:w="811" w:type="dxa"/>
          </w:tcPr>
          <w:p w14:paraId="76BDECE1" w14:textId="77777777" w:rsidR="00AC4F27" w:rsidRDefault="001B60CB">
            <w:pPr>
              <w:pStyle w:val="TableParagraph"/>
              <w:spacing w:line="262" w:lineRule="exact"/>
            </w:pPr>
            <w:r>
              <w:rPr>
                <w:color w:val="0000FF"/>
              </w:rPr>
              <w:lastRenderedPageBreak/>
              <w:t>2.10.4</w:t>
            </w:r>
          </w:p>
        </w:tc>
        <w:tc>
          <w:tcPr>
            <w:tcW w:w="8265" w:type="dxa"/>
          </w:tcPr>
          <w:p w14:paraId="6F35737D" w14:textId="77777777" w:rsidR="00AC4F27" w:rsidRDefault="001B60CB">
            <w:pPr>
              <w:pStyle w:val="TableParagraph"/>
              <w:spacing w:line="273" w:lineRule="auto"/>
              <w:ind w:left="107" w:right="93"/>
            </w:pPr>
            <w:r>
              <w:t>Any currency variations occurring over the term of the Services Contract shall be borne by the Tenderer.</w:t>
            </w:r>
          </w:p>
        </w:tc>
      </w:tr>
      <w:tr w:rsidR="00AC4F27" w14:paraId="450E7B34" w14:textId="77777777">
        <w:trPr>
          <w:trHeight w:hRule="exact" w:val="710"/>
        </w:trPr>
        <w:tc>
          <w:tcPr>
            <w:tcW w:w="811" w:type="dxa"/>
          </w:tcPr>
          <w:p w14:paraId="3D90E6B3" w14:textId="77777777" w:rsidR="00AC4F27" w:rsidRDefault="001B60CB">
            <w:pPr>
              <w:pStyle w:val="TableParagraph"/>
              <w:spacing w:line="262" w:lineRule="exact"/>
            </w:pPr>
            <w:r>
              <w:rPr>
                <w:color w:val="0000FF"/>
              </w:rPr>
              <w:t>2.10.5</w:t>
            </w:r>
          </w:p>
        </w:tc>
        <w:tc>
          <w:tcPr>
            <w:tcW w:w="8265" w:type="dxa"/>
          </w:tcPr>
          <w:p w14:paraId="7AEF2FEC" w14:textId="77777777" w:rsidR="00AC4F27" w:rsidRDefault="001B60CB">
            <w:pPr>
              <w:pStyle w:val="TableParagraph"/>
              <w:spacing w:line="273" w:lineRule="auto"/>
              <w:ind w:left="107"/>
            </w:pPr>
            <w:r>
              <w:t xml:space="preserve">Payments for Services provided pursuant to this CFT shall be subject to and made in accordance with the Services Contract at </w:t>
            </w:r>
            <w:r w:rsidRPr="00756DBB">
              <w:t>Appendix 6</w:t>
            </w:r>
            <w:r w:rsidRPr="000F3495">
              <w:rPr>
                <w:color w:val="FF0000"/>
              </w:rPr>
              <w:t xml:space="preserve"> </w:t>
            </w:r>
            <w:r>
              <w:t>to this CFT.</w:t>
            </w:r>
          </w:p>
        </w:tc>
      </w:tr>
      <w:tr w:rsidR="00AC4F27" w14:paraId="1157DC12" w14:textId="77777777">
        <w:trPr>
          <w:trHeight w:hRule="exact" w:val="3797"/>
        </w:trPr>
        <w:tc>
          <w:tcPr>
            <w:tcW w:w="811" w:type="dxa"/>
          </w:tcPr>
          <w:p w14:paraId="57994724" w14:textId="77777777" w:rsidR="00AC4F27" w:rsidRDefault="001B60CB">
            <w:pPr>
              <w:pStyle w:val="TableParagraph"/>
              <w:spacing w:line="260" w:lineRule="exact"/>
            </w:pPr>
            <w:r>
              <w:rPr>
                <w:color w:val="0000FF"/>
              </w:rPr>
              <w:t>2.10.6</w:t>
            </w:r>
          </w:p>
        </w:tc>
        <w:tc>
          <w:tcPr>
            <w:tcW w:w="8265" w:type="dxa"/>
          </w:tcPr>
          <w:p w14:paraId="2E4B1455" w14:textId="50CF6F64" w:rsidR="00AC4F27" w:rsidRDefault="001B60CB">
            <w:pPr>
              <w:pStyle w:val="TableParagraph"/>
              <w:spacing w:line="276" w:lineRule="auto"/>
              <w:ind w:left="107" w:right="105"/>
              <w:jc w:val="both"/>
            </w:pPr>
            <w:r>
              <w:t>In the event t</w:t>
            </w:r>
            <w:r w:rsidR="000F3495">
              <w:t>he contracts</w:t>
            </w:r>
            <w:r>
              <w:t xml:space="preserve"> are extended at the Contracting Authority’s discretion</w:t>
            </w:r>
            <w:r>
              <w:rPr>
                <w:spacing w:val="-6"/>
              </w:rPr>
              <w:t xml:space="preserve"> </w:t>
            </w:r>
            <w:r>
              <w:t>beyond</w:t>
            </w:r>
            <w:r>
              <w:rPr>
                <w:spacing w:val="-6"/>
              </w:rPr>
              <w:t xml:space="preserve"> </w:t>
            </w:r>
            <w:r>
              <w:t>its</w:t>
            </w:r>
            <w:r>
              <w:rPr>
                <w:spacing w:val="-6"/>
              </w:rPr>
              <w:t xml:space="preserve"> </w:t>
            </w:r>
            <w:r>
              <w:t>initial</w:t>
            </w:r>
            <w:r>
              <w:rPr>
                <w:spacing w:val="-11"/>
              </w:rPr>
              <w:t xml:space="preserve"> </w:t>
            </w:r>
            <w:r>
              <w:t>Term</w:t>
            </w:r>
            <w:r>
              <w:rPr>
                <w:spacing w:val="-5"/>
              </w:rPr>
              <w:t xml:space="preserve"> </w:t>
            </w:r>
            <w:r>
              <w:t>(two</w:t>
            </w:r>
            <w:r>
              <w:rPr>
                <w:spacing w:val="-6"/>
              </w:rPr>
              <w:t xml:space="preserve"> </w:t>
            </w:r>
            <w:r>
              <w:t>[2]</w:t>
            </w:r>
            <w:r>
              <w:rPr>
                <w:spacing w:val="-9"/>
              </w:rPr>
              <w:t xml:space="preserve"> </w:t>
            </w:r>
            <w:r>
              <w:t>years),</w:t>
            </w:r>
            <w:r>
              <w:rPr>
                <w:spacing w:val="-5"/>
              </w:rPr>
              <w:t xml:space="preserve"> </w:t>
            </w:r>
            <w:r>
              <w:t>the</w:t>
            </w:r>
            <w:r>
              <w:rPr>
                <w:spacing w:val="-6"/>
              </w:rPr>
              <w:t xml:space="preserve"> </w:t>
            </w:r>
            <w:r>
              <w:t>prices</w:t>
            </w:r>
            <w:r>
              <w:rPr>
                <w:spacing w:val="-6"/>
              </w:rPr>
              <w:t xml:space="preserve"> </w:t>
            </w:r>
            <w:r>
              <w:t>quoted</w:t>
            </w:r>
            <w:r>
              <w:rPr>
                <w:spacing w:val="-6"/>
              </w:rPr>
              <w:t xml:space="preserve"> </w:t>
            </w:r>
            <w:r>
              <w:t>in</w:t>
            </w:r>
            <w:r>
              <w:rPr>
                <w:spacing w:val="-7"/>
              </w:rPr>
              <w:t xml:space="preserve"> </w:t>
            </w:r>
            <w:r>
              <w:t>the</w:t>
            </w:r>
            <w:r>
              <w:rPr>
                <w:spacing w:val="-8"/>
              </w:rPr>
              <w:t xml:space="preserve"> </w:t>
            </w:r>
            <w:r>
              <w:t>Pricing</w:t>
            </w:r>
            <w:r>
              <w:rPr>
                <w:spacing w:val="-6"/>
              </w:rPr>
              <w:t xml:space="preserve"> </w:t>
            </w:r>
            <w:r>
              <w:t>Schedule, as accepted by the Contracting Authority, may be subject to review. Upon request from the Framework Member, a price increase may only be considered on the second anniversary of the Effective Date of the Framework Agreement in line with the relevant Consumer Price Index (CPI) if the CPI has exceeded five percent [5%] in the edition of that index published by the Irish Central Statistics Office (CSO) most recently prior to that anniversary. a) Applications for a Price Review must be submitted by the Framework Member</w:t>
            </w:r>
            <w:r>
              <w:rPr>
                <w:spacing w:val="-5"/>
              </w:rPr>
              <w:t xml:space="preserve"> </w:t>
            </w:r>
            <w:r>
              <w:t>to</w:t>
            </w:r>
            <w:r>
              <w:rPr>
                <w:spacing w:val="-3"/>
              </w:rPr>
              <w:t xml:space="preserve"> </w:t>
            </w:r>
            <w:r>
              <w:t>the</w:t>
            </w:r>
            <w:r>
              <w:rPr>
                <w:spacing w:val="-4"/>
              </w:rPr>
              <w:t xml:space="preserve"> </w:t>
            </w:r>
            <w:r>
              <w:t>Contracting</w:t>
            </w:r>
            <w:r>
              <w:rPr>
                <w:spacing w:val="-8"/>
              </w:rPr>
              <w:t xml:space="preserve"> </w:t>
            </w:r>
            <w:r>
              <w:t>Authority</w:t>
            </w:r>
            <w:r>
              <w:rPr>
                <w:spacing w:val="-4"/>
              </w:rPr>
              <w:t xml:space="preserve"> </w:t>
            </w:r>
            <w:r>
              <w:t>not</w:t>
            </w:r>
            <w:r>
              <w:rPr>
                <w:spacing w:val="-4"/>
              </w:rPr>
              <w:t xml:space="preserve"> </w:t>
            </w:r>
            <w:r>
              <w:t>later</w:t>
            </w:r>
            <w:r>
              <w:rPr>
                <w:spacing w:val="-5"/>
              </w:rPr>
              <w:t xml:space="preserve"> </w:t>
            </w:r>
            <w:r>
              <w:t>than</w:t>
            </w:r>
            <w:r>
              <w:rPr>
                <w:spacing w:val="-6"/>
              </w:rPr>
              <w:t xml:space="preserve"> </w:t>
            </w:r>
            <w:r>
              <w:t>three</w:t>
            </w:r>
            <w:r>
              <w:rPr>
                <w:spacing w:val="-4"/>
              </w:rPr>
              <w:t xml:space="preserve"> </w:t>
            </w:r>
            <w:r>
              <w:t>[3]</w:t>
            </w:r>
            <w:r>
              <w:rPr>
                <w:spacing w:val="-8"/>
              </w:rPr>
              <w:t xml:space="preserve"> </w:t>
            </w:r>
            <w:r>
              <w:t>months</w:t>
            </w:r>
            <w:r>
              <w:rPr>
                <w:spacing w:val="-5"/>
              </w:rPr>
              <w:t xml:space="preserve"> </w:t>
            </w:r>
            <w:r>
              <w:t>prior</w:t>
            </w:r>
            <w:r>
              <w:rPr>
                <w:spacing w:val="-7"/>
              </w:rPr>
              <w:t xml:space="preserve"> </w:t>
            </w:r>
            <w:r>
              <w:t>to</w:t>
            </w:r>
            <w:r>
              <w:rPr>
                <w:spacing w:val="-5"/>
              </w:rPr>
              <w:t xml:space="preserve"> </w:t>
            </w:r>
            <w:r>
              <w:t>the</w:t>
            </w:r>
            <w:r>
              <w:rPr>
                <w:spacing w:val="-7"/>
              </w:rPr>
              <w:t xml:space="preserve"> </w:t>
            </w:r>
            <w:r>
              <w:t>expiry</w:t>
            </w:r>
            <w:r>
              <w:rPr>
                <w:spacing w:val="-7"/>
              </w:rPr>
              <w:t xml:space="preserve"> </w:t>
            </w:r>
            <w:r>
              <w:t>of the Service Contract Initial Term. b) The acceptance or rejection of the pricing shall be at the sole discretion of the Contracting Authority. The decision of the Contracting Authority in any Price Review shall be final and</w:t>
            </w:r>
            <w:r>
              <w:rPr>
                <w:spacing w:val="-18"/>
              </w:rPr>
              <w:t xml:space="preserve"> </w:t>
            </w:r>
            <w:r>
              <w:t>conclusive.</w:t>
            </w:r>
          </w:p>
        </w:tc>
      </w:tr>
      <w:tr w:rsidR="00AC4F27" w14:paraId="56D7AFB4" w14:textId="77777777">
        <w:trPr>
          <w:trHeight w:hRule="exact" w:val="3687"/>
        </w:trPr>
        <w:tc>
          <w:tcPr>
            <w:tcW w:w="811" w:type="dxa"/>
          </w:tcPr>
          <w:p w14:paraId="72A2542F" w14:textId="77777777" w:rsidR="00AC4F27" w:rsidRDefault="001B60CB">
            <w:pPr>
              <w:pStyle w:val="TableParagraph"/>
              <w:spacing w:line="260" w:lineRule="exact"/>
            </w:pPr>
            <w:r>
              <w:rPr>
                <w:color w:val="0000FF"/>
              </w:rPr>
              <w:t>2.10.7</w:t>
            </w:r>
          </w:p>
        </w:tc>
        <w:tc>
          <w:tcPr>
            <w:tcW w:w="8265" w:type="dxa"/>
          </w:tcPr>
          <w:p w14:paraId="58849160" w14:textId="77777777" w:rsidR="00AC4F27" w:rsidRDefault="001B60CB">
            <w:pPr>
              <w:pStyle w:val="TableParagraph"/>
              <w:spacing w:line="260" w:lineRule="exact"/>
              <w:ind w:left="107"/>
              <w:jc w:val="both"/>
              <w:rPr>
                <w:b/>
              </w:rPr>
            </w:pPr>
            <w:r>
              <w:rPr>
                <w:b/>
              </w:rPr>
              <w:t>Brexit Changes and supply chain disruptions</w:t>
            </w:r>
          </w:p>
          <w:p w14:paraId="70C9E4EA" w14:textId="77777777" w:rsidR="00AC4F27" w:rsidRDefault="001B60CB">
            <w:pPr>
              <w:pStyle w:val="TableParagraph"/>
              <w:spacing w:before="120" w:line="276" w:lineRule="auto"/>
              <w:ind w:left="107" w:right="104"/>
              <w:jc w:val="both"/>
            </w:pPr>
            <w:r>
              <w:t>It</w:t>
            </w:r>
            <w:r>
              <w:rPr>
                <w:spacing w:val="-9"/>
              </w:rPr>
              <w:t xml:space="preserve"> </w:t>
            </w:r>
            <w:r>
              <w:t>shall</w:t>
            </w:r>
            <w:r>
              <w:rPr>
                <w:spacing w:val="-9"/>
              </w:rPr>
              <w:t xml:space="preserve"> </w:t>
            </w:r>
            <w:r>
              <w:t>be</w:t>
            </w:r>
            <w:r>
              <w:rPr>
                <w:spacing w:val="-11"/>
              </w:rPr>
              <w:t xml:space="preserve"> </w:t>
            </w:r>
            <w:r>
              <w:t>the</w:t>
            </w:r>
            <w:r>
              <w:rPr>
                <w:spacing w:val="-9"/>
              </w:rPr>
              <w:t xml:space="preserve"> </w:t>
            </w:r>
            <w:r>
              <w:t>responsibility</w:t>
            </w:r>
            <w:r>
              <w:rPr>
                <w:spacing w:val="-10"/>
              </w:rPr>
              <w:t xml:space="preserve"> </w:t>
            </w:r>
            <w:r>
              <w:t>of</w:t>
            </w:r>
            <w:r>
              <w:rPr>
                <w:spacing w:val="-12"/>
              </w:rPr>
              <w:t xml:space="preserve"> </w:t>
            </w:r>
            <w:r>
              <w:t>the</w:t>
            </w:r>
            <w:r>
              <w:rPr>
                <w:spacing w:val="-11"/>
              </w:rPr>
              <w:t xml:space="preserve"> </w:t>
            </w:r>
            <w:r>
              <w:t>tenderer</w:t>
            </w:r>
            <w:r>
              <w:rPr>
                <w:spacing w:val="-11"/>
              </w:rPr>
              <w:t xml:space="preserve"> </w:t>
            </w:r>
            <w:r>
              <w:t>(in</w:t>
            </w:r>
            <w:r>
              <w:rPr>
                <w:spacing w:val="-10"/>
              </w:rPr>
              <w:t xml:space="preserve"> </w:t>
            </w:r>
            <w:r>
              <w:t>the</w:t>
            </w:r>
            <w:r>
              <w:rPr>
                <w:spacing w:val="-8"/>
              </w:rPr>
              <w:t xml:space="preserve"> </w:t>
            </w:r>
            <w:r>
              <w:t>event</w:t>
            </w:r>
            <w:r>
              <w:rPr>
                <w:spacing w:val="-8"/>
              </w:rPr>
              <w:t xml:space="preserve"> </w:t>
            </w:r>
            <w:r>
              <w:t>of</w:t>
            </w:r>
            <w:r>
              <w:rPr>
                <w:spacing w:val="-12"/>
              </w:rPr>
              <w:t xml:space="preserve"> </w:t>
            </w:r>
            <w:r>
              <w:t>success)</w:t>
            </w:r>
            <w:r>
              <w:rPr>
                <w:spacing w:val="-9"/>
              </w:rPr>
              <w:t xml:space="preserve"> </w:t>
            </w:r>
            <w:r>
              <w:t>to</w:t>
            </w:r>
            <w:r>
              <w:rPr>
                <w:spacing w:val="-8"/>
              </w:rPr>
              <w:t xml:space="preserve"> </w:t>
            </w:r>
            <w:r>
              <w:t>fulfil</w:t>
            </w:r>
            <w:r>
              <w:rPr>
                <w:spacing w:val="-12"/>
              </w:rPr>
              <w:t xml:space="preserve"> </w:t>
            </w:r>
            <w:r>
              <w:t>the</w:t>
            </w:r>
            <w:r>
              <w:rPr>
                <w:spacing w:val="-11"/>
              </w:rPr>
              <w:t xml:space="preserve"> </w:t>
            </w:r>
            <w:r>
              <w:t>obligations under the contract, notwithstanding any changes in circulars, laws, regulations, taxation, duties or other factors which might arise as a result of the withdrawal of the United Kingdom from membership of the EU. If customs declarations and VAT apply to imports from the UK following the withdrawal this too will be the responsibility of the successful tenderer. The costs provided by the tenderer in response to this competition will not be amended to incorporate any additional costs incurred by the implementation of</w:t>
            </w:r>
            <w:r>
              <w:rPr>
                <w:spacing w:val="-27"/>
              </w:rPr>
              <w:t xml:space="preserve"> </w:t>
            </w:r>
            <w:r>
              <w:t>Brexit.</w:t>
            </w:r>
          </w:p>
          <w:p w14:paraId="0C5FEB6F" w14:textId="77777777" w:rsidR="00AC4F27" w:rsidRDefault="001B60CB">
            <w:pPr>
              <w:pStyle w:val="TableParagraph"/>
              <w:spacing w:before="79" w:line="276" w:lineRule="auto"/>
              <w:ind w:left="107" w:right="111"/>
              <w:jc w:val="both"/>
            </w:pPr>
            <w:r>
              <w:t>As a condition of award, it shall be the successful tenderer’s sole responsibility to ensure they have taken account of all obligations under the Contract including supply chain and related risk factors.</w:t>
            </w:r>
          </w:p>
        </w:tc>
      </w:tr>
    </w:tbl>
    <w:p w14:paraId="2B7C76F1" w14:textId="77777777" w:rsidR="00AC4F27" w:rsidRDefault="0062215F">
      <w:pPr>
        <w:pStyle w:val="BodyText"/>
        <w:spacing w:before="9"/>
        <w:rPr>
          <w:sz w:val="15"/>
        </w:rPr>
      </w:pPr>
      <w:r>
        <w:pict w14:anchorId="380B5B34">
          <v:group id="_x0000_s2412" style="position:absolute;margin-left:69.5pt;margin-top:11.6pt;width:456.55pt;height:18pt;z-index:251611136;mso-wrap-distance-left:0;mso-wrap-distance-right:0;mso-position-horizontal-relative:page;mso-position-vertical-relative:text" coordorigin="1390,232" coordsize="9131,360">
            <v:rect id="_x0000_s2415" style="position:absolute;left:1390;top:232;width:9131;height:331" fillcolor="navy" stroked="f"/>
            <v:rect id="_x0000_s2414" style="position:absolute;left:1390;top:563;width:9131;height:29" fillcolor="#339" stroked="f"/>
            <v:shape id="_x0000_s2413" type="#_x0000_t202" style="position:absolute;left:1390;top:232;width:9131;height:346" filled="f" stroked="f">
              <v:textbox inset="0,0,0,0">
                <w:txbxContent>
                  <w:p w14:paraId="565ACA3B" w14:textId="77777777" w:rsidR="00AC4F27" w:rsidRDefault="001B60CB">
                    <w:pPr>
                      <w:spacing w:line="268" w:lineRule="exact"/>
                      <w:ind w:left="28"/>
                      <w:rPr>
                        <w:b/>
                        <w:sz w:val="18"/>
                      </w:rPr>
                    </w:pPr>
                    <w:r>
                      <w:rPr>
                        <w:b/>
                        <w:color w:val="FFFFFF"/>
                      </w:rPr>
                      <w:t>2.11   E</w:t>
                    </w:r>
                    <w:r>
                      <w:rPr>
                        <w:b/>
                        <w:color w:val="FFFFFF"/>
                        <w:sz w:val="18"/>
                      </w:rPr>
                      <w:t>NVIRONMENTAL</w:t>
                    </w:r>
                    <w:r>
                      <w:rPr>
                        <w:b/>
                        <w:color w:val="FFFFFF"/>
                      </w:rPr>
                      <w:t>, S</w:t>
                    </w:r>
                    <w:r>
                      <w:rPr>
                        <w:b/>
                        <w:color w:val="FFFFFF"/>
                        <w:sz w:val="18"/>
                      </w:rPr>
                      <w:t xml:space="preserve">OCIAL AND </w:t>
                    </w:r>
                    <w:r>
                      <w:rPr>
                        <w:b/>
                        <w:color w:val="FFFFFF"/>
                      </w:rPr>
                      <w:t>L</w:t>
                    </w:r>
                    <w:r>
                      <w:rPr>
                        <w:b/>
                        <w:color w:val="FFFFFF"/>
                        <w:sz w:val="18"/>
                      </w:rPr>
                      <w:t xml:space="preserve">ABOUR </w:t>
                    </w:r>
                    <w:r>
                      <w:rPr>
                        <w:b/>
                        <w:color w:val="FFFFFF"/>
                      </w:rPr>
                      <w:t>L</w:t>
                    </w:r>
                    <w:r>
                      <w:rPr>
                        <w:b/>
                        <w:color w:val="FFFFFF"/>
                        <w:sz w:val="18"/>
                      </w:rPr>
                      <w:t>AW</w:t>
                    </w:r>
                  </w:p>
                </w:txbxContent>
              </v:textbox>
            </v:shape>
            <w10:wrap type="topAndBottom" anchorx="page"/>
          </v:group>
        </w:pict>
      </w:r>
    </w:p>
    <w:p w14:paraId="60EBBA44" w14:textId="77777777" w:rsidR="00AC4F27" w:rsidRDefault="00AC4F27">
      <w:pPr>
        <w:pStyle w:val="BodyText"/>
        <w:spacing w:before="10"/>
        <w:rPr>
          <w:sz w:val="5"/>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
        <w:gridCol w:w="8274"/>
      </w:tblGrid>
      <w:tr w:rsidR="00AC4F27" w14:paraId="61011D26" w14:textId="77777777">
        <w:trPr>
          <w:trHeight w:hRule="exact" w:val="1351"/>
        </w:trPr>
        <w:tc>
          <w:tcPr>
            <w:tcW w:w="794" w:type="dxa"/>
          </w:tcPr>
          <w:p w14:paraId="4E559DD1" w14:textId="77777777" w:rsidR="00AC4F27" w:rsidRDefault="001B60CB">
            <w:pPr>
              <w:pStyle w:val="TableParagraph"/>
              <w:spacing w:line="268" w:lineRule="exact"/>
            </w:pPr>
            <w:r>
              <w:rPr>
                <w:color w:val="0000FF"/>
              </w:rPr>
              <w:t>2.11.1</w:t>
            </w:r>
          </w:p>
        </w:tc>
        <w:tc>
          <w:tcPr>
            <w:tcW w:w="8274" w:type="dxa"/>
          </w:tcPr>
          <w:p w14:paraId="45942FF8" w14:textId="77777777" w:rsidR="00AC4F27" w:rsidRDefault="001B60CB">
            <w:pPr>
              <w:pStyle w:val="TableParagraph"/>
              <w:ind w:left="107" w:right="103"/>
              <w:jc w:val="both"/>
            </w:pPr>
            <w:r>
              <w:t xml:space="preserve">In the performance of any Services Contract awarded, the successful Tenderers, shall be required to comply with all applicable obligations in the field of environmental, social and </w:t>
            </w:r>
            <w:proofErr w:type="spellStart"/>
            <w:r>
              <w:t>labour</w:t>
            </w:r>
            <w:proofErr w:type="spellEnd"/>
            <w:r>
              <w:t xml:space="preserve"> law that apply at the place where the services are provided, that have been established by EU law, national law, collective agreements or by international, environmental, social and </w:t>
            </w:r>
            <w:proofErr w:type="spellStart"/>
            <w:r>
              <w:t>labour</w:t>
            </w:r>
            <w:proofErr w:type="spellEnd"/>
            <w:r>
              <w:t xml:space="preserve"> law listed in Schedule 7 of the Regulations.</w:t>
            </w:r>
          </w:p>
        </w:tc>
      </w:tr>
      <w:tr w:rsidR="00AC4F27" w14:paraId="41D8671A" w14:textId="77777777">
        <w:trPr>
          <w:trHeight w:hRule="exact" w:val="2161"/>
        </w:trPr>
        <w:tc>
          <w:tcPr>
            <w:tcW w:w="794" w:type="dxa"/>
          </w:tcPr>
          <w:p w14:paraId="02C835C4" w14:textId="77777777" w:rsidR="00AC4F27" w:rsidRDefault="001B60CB">
            <w:pPr>
              <w:pStyle w:val="TableParagraph"/>
              <w:spacing w:line="268" w:lineRule="exact"/>
            </w:pPr>
            <w:r>
              <w:rPr>
                <w:color w:val="0000FF"/>
              </w:rPr>
              <w:t>2.11.2</w:t>
            </w:r>
          </w:p>
        </w:tc>
        <w:tc>
          <w:tcPr>
            <w:tcW w:w="8274" w:type="dxa"/>
          </w:tcPr>
          <w:p w14:paraId="55C35673" w14:textId="77777777" w:rsidR="00AC4F27" w:rsidRDefault="001B60CB">
            <w:pPr>
              <w:pStyle w:val="TableParagraph"/>
              <w:ind w:left="107" w:right="111"/>
              <w:jc w:val="both"/>
            </w:pPr>
            <w:r>
              <w:t>Tenderers shall be required to include an undertaking to comply fully with the provisions of</w:t>
            </w:r>
            <w:r>
              <w:rPr>
                <w:spacing w:val="-2"/>
              </w:rPr>
              <w:t xml:space="preserve"> </w:t>
            </w:r>
            <w:r>
              <w:t>Council</w:t>
            </w:r>
            <w:r>
              <w:rPr>
                <w:spacing w:val="-5"/>
              </w:rPr>
              <w:t xml:space="preserve"> </w:t>
            </w:r>
            <w:r>
              <w:t>Directive</w:t>
            </w:r>
            <w:r>
              <w:rPr>
                <w:spacing w:val="-4"/>
              </w:rPr>
              <w:t xml:space="preserve"> </w:t>
            </w:r>
            <w:r>
              <w:t>2001/23/EC</w:t>
            </w:r>
            <w:r>
              <w:rPr>
                <w:spacing w:val="-7"/>
              </w:rPr>
              <w:t xml:space="preserve"> </w:t>
            </w:r>
            <w:r>
              <w:t>of</w:t>
            </w:r>
            <w:r>
              <w:rPr>
                <w:spacing w:val="-5"/>
              </w:rPr>
              <w:t xml:space="preserve"> </w:t>
            </w:r>
            <w:r>
              <w:t>12</w:t>
            </w:r>
            <w:r>
              <w:rPr>
                <w:spacing w:val="-6"/>
              </w:rPr>
              <w:t xml:space="preserve"> </w:t>
            </w:r>
            <w:r>
              <w:t>March</w:t>
            </w:r>
            <w:r>
              <w:rPr>
                <w:spacing w:val="-5"/>
              </w:rPr>
              <w:t xml:space="preserve"> </w:t>
            </w:r>
            <w:r>
              <w:t>2001</w:t>
            </w:r>
            <w:r>
              <w:rPr>
                <w:spacing w:val="-6"/>
              </w:rPr>
              <w:t xml:space="preserve"> </w:t>
            </w:r>
            <w:r>
              <w:t>on</w:t>
            </w:r>
            <w:r>
              <w:rPr>
                <w:spacing w:val="-3"/>
              </w:rPr>
              <w:t xml:space="preserve"> </w:t>
            </w:r>
            <w:r>
              <w:t>the</w:t>
            </w:r>
            <w:r>
              <w:rPr>
                <w:spacing w:val="-2"/>
              </w:rPr>
              <w:t xml:space="preserve"> </w:t>
            </w:r>
            <w:r>
              <w:t>approximation</w:t>
            </w:r>
            <w:r>
              <w:rPr>
                <w:spacing w:val="-5"/>
              </w:rPr>
              <w:t xml:space="preserve"> </w:t>
            </w:r>
            <w:r>
              <w:t>of</w:t>
            </w:r>
            <w:r>
              <w:rPr>
                <w:spacing w:val="-5"/>
              </w:rPr>
              <w:t xml:space="preserve"> </w:t>
            </w:r>
            <w:r>
              <w:t>the</w:t>
            </w:r>
            <w:r>
              <w:rPr>
                <w:spacing w:val="-5"/>
              </w:rPr>
              <w:t xml:space="preserve"> </w:t>
            </w:r>
            <w:r>
              <w:t>laws</w:t>
            </w:r>
            <w:r>
              <w:rPr>
                <w:spacing w:val="-4"/>
              </w:rPr>
              <w:t xml:space="preserve"> </w:t>
            </w:r>
            <w:r>
              <w:t>of</w:t>
            </w:r>
            <w:r>
              <w:rPr>
                <w:spacing w:val="-5"/>
              </w:rPr>
              <w:t xml:space="preserve"> </w:t>
            </w:r>
            <w:r>
              <w:t>the Member States relating to the safeguarding of employees’ rights in the event of transfers of</w:t>
            </w:r>
            <w:r>
              <w:rPr>
                <w:spacing w:val="-3"/>
              </w:rPr>
              <w:t xml:space="preserve"> </w:t>
            </w:r>
            <w:r>
              <w:t>undertakings,</w:t>
            </w:r>
            <w:r>
              <w:rPr>
                <w:spacing w:val="-3"/>
              </w:rPr>
              <w:t xml:space="preserve"> </w:t>
            </w:r>
            <w:r>
              <w:t>business</w:t>
            </w:r>
            <w:r>
              <w:rPr>
                <w:spacing w:val="-5"/>
              </w:rPr>
              <w:t xml:space="preserve"> </w:t>
            </w:r>
            <w:r>
              <w:t>or</w:t>
            </w:r>
            <w:r>
              <w:rPr>
                <w:spacing w:val="-3"/>
              </w:rPr>
              <w:t xml:space="preserve"> </w:t>
            </w:r>
            <w:r>
              <w:t>parts</w:t>
            </w:r>
            <w:r>
              <w:rPr>
                <w:spacing w:val="-3"/>
              </w:rPr>
              <w:t xml:space="preserve"> </w:t>
            </w:r>
            <w:r>
              <w:t>of</w:t>
            </w:r>
            <w:r>
              <w:rPr>
                <w:spacing w:val="-3"/>
              </w:rPr>
              <w:t xml:space="preserve"> </w:t>
            </w:r>
            <w:r>
              <w:t>undertakings</w:t>
            </w:r>
            <w:r>
              <w:rPr>
                <w:spacing w:val="-3"/>
              </w:rPr>
              <w:t xml:space="preserve"> </w:t>
            </w:r>
            <w:r>
              <w:t>or</w:t>
            </w:r>
            <w:r>
              <w:rPr>
                <w:spacing w:val="-3"/>
              </w:rPr>
              <w:t xml:space="preserve"> </w:t>
            </w:r>
            <w:r>
              <w:t>business</w:t>
            </w:r>
            <w:r>
              <w:rPr>
                <w:spacing w:val="-3"/>
              </w:rPr>
              <w:t xml:space="preserve"> </w:t>
            </w:r>
            <w:r>
              <w:t>and</w:t>
            </w:r>
            <w:r>
              <w:rPr>
                <w:spacing w:val="-4"/>
              </w:rPr>
              <w:t xml:space="preserve"> </w:t>
            </w:r>
            <w:r>
              <w:t>as</w:t>
            </w:r>
            <w:r>
              <w:rPr>
                <w:spacing w:val="-3"/>
              </w:rPr>
              <w:t xml:space="preserve"> </w:t>
            </w:r>
            <w:r>
              <w:t>implemented</w:t>
            </w:r>
            <w:r>
              <w:rPr>
                <w:spacing w:val="-4"/>
              </w:rPr>
              <w:t xml:space="preserve"> </w:t>
            </w:r>
            <w:r>
              <w:t>in</w:t>
            </w:r>
            <w:r>
              <w:rPr>
                <w:spacing w:val="-4"/>
              </w:rPr>
              <w:t xml:space="preserve"> </w:t>
            </w:r>
            <w:r>
              <w:t>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w:t>
            </w:r>
            <w:r>
              <w:rPr>
                <w:spacing w:val="-23"/>
              </w:rPr>
              <w:t xml:space="preserve"> </w:t>
            </w:r>
            <w:r>
              <w:t>Instrument.</w:t>
            </w:r>
          </w:p>
        </w:tc>
      </w:tr>
    </w:tbl>
    <w:p w14:paraId="25F81B73" w14:textId="77777777" w:rsidR="00AC4F27" w:rsidRDefault="00AC4F27">
      <w:pPr>
        <w:jc w:val="both"/>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
        <w:gridCol w:w="8270"/>
      </w:tblGrid>
      <w:tr w:rsidR="00AC4F27" w14:paraId="2E340EE1" w14:textId="77777777">
        <w:trPr>
          <w:trHeight w:hRule="exact" w:val="2772"/>
        </w:trPr>
        <w:tc>
          <w:tcPr>
            <w:tcW w:w="794" w:type="dxa"/>
          </w:tcPr>
          <w:p w14:paraId="3A41DDCC" w14:textId="77777777" w:rsidR="00AC4F27" w:rsidRDefault="001B60CB">
            <w:pPr>
              <w:pStyle w:val="TableParagraph"/>
              <w:spacing w:line="262" w:lineRule="exact"/>
            </w:pPr>
            <w:r>
              <w:rPr>
                <w:color w:val="0000FF"/>
              </w:rPr>
              <w:lastRenderedPageBreak/>
              <w:t>2.11.3</w:t>
            </w:r>
          </w:p>
        </w:tc>
        <w:tc>
          <w:tcPr>
            <w:tcW w:w="8270" w:type="dxa"/>
          </w:tcPr>
          <w:p w14:paraId="0BE6BED8" w14:textId="77777777" w:rsidR="00AC4F27" w:rsidRDefault="001B60CB">
            <w:pPr>
              <w:pStyle w:val="TableParagraph"/>
              <w:ind w:left="107" w:right="106"/>
              <w:jc w:val="both"/>
            </w:pPr>
            <w:r>
              <w:t>The</w:t>
            </w:r>
            <w:r>
              <w:rPr>
                <w:spacing w:val="-11"/>
              </w:rPr>
              <w:t xml:space="preserve"> </w:t>
            </w:r>
            <w:r>
              <w:t>Protection</w:t>
            </w:r>
            <w:r>
              <w:rPr>
                <w:spacing w:val="-14"/>
              </w:rPr>
              <w:t xml:space="preserve"> </w:t>
            </w:r>
            <w:r>
              <w:t>of</w:t>
            </w:r>
            <w:r>
              <w:rPr>
                <w:spacing w:val="-12"/>
              </w:rPr>
              <w:t xml:space="preserve"> </w:t>
            </w:r>
            <w:r>
              <w:t>Employees</w:t>
            </w:r>
            <w:r>
              <w:rPr>
                <w:spacing w:val="-8"/>
              </w:rPr>
              <w:t xml:space="preserve"> </w:t>
            </w:r>
            <w:r>
              <w:t>(Temporary</w:t>
            </w:r>
            <w:r>
              <w:rPr>
                <w:spacing w:val="-11"/>
              </w:rPr>
              <w:t xml:space="preserve"> </w:t>
            </w:r>
            <w:r>
              <w:t>Agency</w:t>
            </w:r>
            <w:r>
              <w:rPr>
                <w:spacing w:val="-11"/>
              </w:rPr>
              <w:t xml:space="preserve"> </w:t>
            </w:r>
            <w:r>
              <w:t>Work)</w:t>
            </w:r>
            <w:r>
              <w:rPr>
                <w:spacing w:val="-8"/>
              </w:rPr>
              <w:t xml:space="preserve"> </w:t>
            </w:r>
            <w:r>
              <w:t>Act</w:t>
            </w:r>
            <w:r>
              <w:rPr>
                <w:spacing w:val="-11"/>
              </w:rPr>
              <w:t xml:space="preserve"> </w:t>
            </w:r>
            <w:r>
              <w:t>2012</w:t>
            </w:r>
            <w:r>
              <w:rPr>
                <w:spacing w:val="-11"/>
              </w:rPr>
              <w:t xml:space="preserve"> </w:t>
            </w:r>
            <w:r>
              <w:t>(the</w:t>
            </w:r>
            <w:r>
              <w:rPr>
                <w:spacing w:val="-11"/>
              </w:rPr>
              <w:t xml:space="preserve"> </w:t>
            </w:r>
            <w:r>
              <w:t>“2012</w:t>
            </w:r>
            <w:r>
              <w:rPr>
                <w:spacing w:val="-8"/>
              </w:rPr>
              <w:t xml:space="preserve"> </w:t>
            </w:r>
            <w:r>
              <w:t>Act”)</w:t>
            </w:r>
            <w:r>
              <w:rPr>
                <w:spacing w:val="-9"/>
              </w:rPr>
              <w:t xml:space="preserve"> </w:t>
            </w:r>
            <w:r>
              <w:t>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w:t>
            </w:r>
            <w:r>
              <w:rPr>
                <w:spacing w:val="-19"/>
              </w:rPr>
              <w:t xml:space="preserve"> </w:t>
            </w:r>
            <w:r>
              <w:t>Services.</w:t>
            </w:r>
          </w:p>
        </w:tc>
      </w:tr>
    </w:tbl>
    <w:p w14:paraId="1E2BA03D" w14:textId="77777777" w:rsidR="00AC4F27" w:rsidRDefault="0062215F">
      <w:pPr>
        <w:pStyle w:val="BodyText"/>
        <w:spacing w:before="9"/>
        <w:rPr>
          <w:sz w:val="15"/>
        </w:rPr>
      </w:pPr>
      <w:r>
        <w:pict w14:anchorId="26B6B920">
          <v:group id="_x0000_s2408" style="position:absolute;margin-left:69.5pt;margin-top:11.6pt;width:456.55pt;height:17.9pt;z-index:251612160;mso-wrap-distance-left:0;mso-wrap-distance-right:0;mso-position-horizontal-relative:page;mso-position-vertical-relative:text" coordorigin="1390,232" coordsize="9131,358">
            <v:rect id="_x0000_s2411" style="position:absolute;left:1390;top:232;width:9131;height:329" fillcolor="navy" stroked="f"/>
            <v:rect id="_x0000_s2410" style="position:absolute;left:1390;top:561;width:9131;height:29" fillcolor="#339" stroked="f"/>
            <v:shape id="_x0000_s2409" type="#_x0000_t202" style="position:absolute;left:1390;top:232;width:9131;height:344" filled="f" stroked="f">
              <v:textbox inset="0,0,0,0">
                <w:txbxContent>
                  <w:p w14:paraId="36E53C5E" w14:textId="77777777" w:rsidR="00AC4F27" w:rsidRDefault="001B60CB">
                    <w:pPr>
                      <w:spacing w:line="268" w:lineRule="exact"/>
                      <w:ind w:left="86"/>
                      <w:rPr>
                        <w:b/>
                        <w:sz w:val="18"/>
                      </w:rPr>
                    </w:pPr>
                    <w:r>
                      <w:rPr>
                        <w:b/>
                        <w:color w:val="FFFFFF"/>
                      </w:rPr>
                      <w:t>2.12  P</w:t>
                    </w:r>
                    <w:r>
                      <w:rPr>
                        <w:b/>
                        <w:color w:val="FFFFFF"/>
                        <w:sz w:val="18"/>
                      </w:rPr>
                      <w:t>UBLICITY</w:t>
                    </w:r>
                  </w:p>
                </w:txbxContent>
              </v:textbox>
            </v:shape>
            <w10:wrap type="topAndBottom" anchorx="page"/>
          </v:group>
        </w:pict>
      </w:r>
    </w:p>
    <w:p w14:paraId="0AAEF71D" w14:textId="77777777" w:rsidR="00AC4F27" w:rsidRDefault="001B60CB">
      <w:pPr>
        <w:pStyle w:val="BodyText"/>
        <w:spacing w:before="52" w:line="276" w:lineRule="auto"/>
        <w:ind w:left="138" w:right="132"/>
        <w:jc w:val="both"/>
      </w:pPr>
      <w:r>
        <w:t>No publicity regarding this Competition or any Services Contract pursuant to this Competition is permitted</w:t>
      </w:r>
      <w:r>
        <w:rPr>
          <w:spacing w:val="-9"/>
        </w:rPr>
        <w:t xml:space="preserve"> </w:t>
      </w:r>
      <w:r>
        <w:t>unless</w:t>
      </w:r>
      <w:r>
        <w:rPr>
          <w:spacing w:val="-8"/>
        </w:rPr>
        <w:t xml:space="preserve"> </w:t>
      </w:r>
      <w:r>
        <w:t>and</w:t>
      </w:r>
      <w:r>
        <w:rPr>
          <w:spacing w:val="-9"/>
        </w:rPr>
        <w:t xml:space="preserve"> </w:t>
      </w:r>
      <w:r>
        <w:t>until</w:t>
      </w:r>
      <w:r>
        <w:rPr>
          <w:spacing w:val="-8"/>
        </w:rPr>
        <w:t xml:space="preserve"> </w:t>
      </w:r>
      <w:r>
        <w:t>the</w:t>
      </w:r>
      <w:r>
        <w:rPr>
          <w:spacing w:val="-7"/>
        </w:rPr>
        <w:t xml:space="preserve"> </w:t>
      </w:r>
      <w:r>
        <w:t>Contracting</w:t>
      </w:r>
      <w:r>
        <w:rPr>
          <w:spacing w:val="-9"/>
        </w:rPr>
        <w:t xml:space="preserve"> </w:t>
      </w:r>
      <w:r>
        <w:t>Authority</w:t>
      </w:r>
      <w:r>
        <w:rPr>
          <w:spacing w:val="-7"/>
        </w:rPr>
        <w:t xml:space="preserve"> </w:t>
      </w:r>
      <w:r>
        <w:t>has</w:t>
      </w:r>
      <w:r>
        <w:rPr>
          <w:spacing w:val="-8"/>
        </w:rPr>
        <w:t xml:space="preserve"> </w:t>
      </w:r>
      <w:r>
        <w:t>given</w:t>
      </w:r>
      <w:r>
        <w:rPr>
          <w:spacing w:val="-9"/>
        </w:rPr>
        <w:t xml:space="preserve"> </w:t>
      </w:r>
      <w:r>
        <w:t>its</w:t>
      </w:r>
      <w:r>
        <w:rPr>
          <w:spacing w:val="-8"/>
        </w:rPr>
        <w:t xml:space="preserve"> </w:t>
      </w:r>
      <w:r>
        <w:t>prior</w:t>
      </w:r>
      <w:r>
        <w:rPr>
          <w:spacing w:val="-8"/>
        </w:rPr>
        <w:t xml:space="preserve"> </w:t>
      </w:r>
      <w:r>
        <w:t>written</w:t>
      </w:r>
      <w:r>
        <w:rPr>
          <w:spacing w:val="-9"/>
        </w:rPr>
        <w:t xml:space="preserve"> </w:t>
      </w:r>
      <w:r>
        <w:t>consent</w:t>
      </w:r>
      <w:r>
        <w:rPr>
          <w:spacing w:val="-8"/>
        </w:rPr>
        <w:t xml:space="preserve"> </w:t>
      </w:r>
      <w:r>
        <w:t>to</w:t>
      </w:r>
      <w:r>
        <w:rPr>
          <w:spacing w:val="-9"/>
        </w:rPr>
        <w:t xml:space="preserve"> </w:t>
      </w:r>
      <w:r>
        <w:t>the</w:t>
      </w:r>
      <w:r>
        <w:rPr>
          <w:spacing w:val="-8"/>
        </w:rPr>
        <w:t xml:space="preserve"> </w:t>
      </w:r>
      <w:r>
        <w:t>relevant communication.</w:t>
      </w:r>
    </w:p>
    <w:p w14:paraId="754ADACA" w14:textId="77777777" w:rsidR="00AC4F27" w:rsidRDefault="0062215F">
      <w:pPr>
        <w:pStyle w:val="BodyText"/>
        <w:spacing w:before="7"/>
        <w:rPr>
          <w:sz w:val="16"/>
        </w:rPr>
      </w:pPr>
      <w:r>
        <w:pict w14:anchorId="4AE8D54B">
          <v:group id="_x0000_s2404" style="position:absolute;margin-left:69.5pt;margin-top:12.1pt;width:456.55pt;height:17.9pt;z-index:251613184;mso-wrap-distance-left:0;mso-wrap-distance-right:0;mso-position-horizontal-relative:page" coordorigin="1390,242" coordsize="9131,358">
            <v:rect id="_x0000_s2407" style="position:absolute;left:1390;top:242;width:9131;height:329" fillcolor="navy" stroked="f"/>
            <v:rect id="_x0000_s2406" style="position:absolute;left:1390;top:570;width:9131;height:29" fillcolor="#339" stroked="f"/>
            <v:shape id="_x0000_s2405" type="#_x0000_t202" style="position:absolute;left:1390;top:242;width:9131;height:344" filled="f" stroked="f">
              <v:textbox inset="0,0,0,0">
                <w:txbxContent>
                  <w:p w14:paraId="0C848431" w14:textId="77777777" w:rsidR="00AC4F27" w:rsidRDefault="001B60CB">
                    <w:pPr>
                      <w:spacing w:line="268" w:lineRule="exact"/>
                      <w:ind w:left="86"/>
                      <w:rPr>
                        <w:b/>
                        <w:sz w:val="18"/>
                      </w:rPr>
                    </w:pPr>
                    <w:r>
                      <w:rPr>
                        <w:b/>
                        <w:color w:val="FFFFFF"/>
                      </w:rPr>
                      <w:t>2.13  R</w:t>
                    </w:r>
                    <w:r>
                      <w:rPr>
                        <w:b/>
                        <w:color w:val="FFFFFF"/>
                        <w:sz w:val="18"/>
                      </w:rPr>
                      <w:t xml:space="preserve">EGISTRABLE </w:t>
                    </w:r>
                    <w:r>
                      <w:rPr>
                        <w:b/>
                        <w:color w:val="FFFFFF"/>
                      </w:rPr>
                      <w:t>I</w:t>
                    </w:r>
                    <w:r>
                      <w:rPr>
                        <w:b/>
                        <w:color w:val="FFFFFF"/>
                        <w:sz w:val="18"/>
                      </w:rPr>
                      <w:t>NTEREST</w:t>
                    </w:r>
                  </w:p>
                </w:txbxContent>
              </v:textbox>
            </v:shape>
            <w10:wrap type="topAndBottom" anchorx="page"/>
          </v:group>
        </w:pict>
      </w:r>
    </w:p>
    <w:p w14:paraId="53B86D9E" w14:textId="77777777" w:rsidR="00AC4F27" w:rsidRDefault="001B60CB">
      <w:pPr>
        <w:pStyle w:val="BodyText"/>
        <w:spacing w:before="52" w:line="276" w:lineRule="auto"/>
        <w:ind w:left="138" w:right="134"/>
        <w:jc w:val="both"/>
      </w:pPr>
      <w:r>
        <w:t>Any Registrable Interest involving any Tenderer and the Contracting Authority, members of the Government, members of the Oireachtas, or employees and officers of the Contracting Authority and their</w:t>
      </w:r>
      <w:r>
        <w:rPr>
          <w:spacing w:val="-1"/>
        </w:rPr>
        <w:t xml:space="preserve"> </w:t>
      </w:r>
      <w:r>
        <w:t>relatives</w:t>
      </w:r>
      <w:r>
        <w:rPr>
          <w:spacing w:val="-3"/>
        </w:rPr>
        <w:t xml:space="preserve"> </w:t>
      </w:r>
      <w:r>
        <w:t>must</w:t>
      </w:r>
      <w:r>
        <w:rPr>
          <w:spacing w:val="-3"/>
        </w:rPr>
        <w:t xml:space="preserve"> </w:t>
      </w:r>
      <w:r>
        <w:t>be</w:t>
      </w:r>
      <w:r>
        <w:rPr>
          <w:spacing w:val="-3"/>
        </w:rPr>
        <w:t xml:space="preserve"> </w:t>
      </w:r>
      <w:r>
        <w:t>fully</w:t>
      </w:r>
      <w:r>
        <w:rPr>
          <w:spacing w:val="-3"/>
        </w:rPr>
        <w:t xml:space="preserve"> </w:t>
      </w:r>
      <w:r>
        <w:t>disclosed</w:t>
      </w:r>
      <w:r>
        <w:rPr>
          <w:spacing w:val="-1"/>
        </w:rPr>
        <w:t xml:space="preserve"> </w:t>
      </w:r>
      <w:r>
        <w:t>in</w:t>
      </w:r>
      <w:r>
        <w:rPr>
          <w:spacing w:val="-4"/>
        </w:rPr>
        <w:t xml:space="preserve"> </w:t>
      </w:r>
      <w:r>
        <w:t>the</w:t>
      </w:r>
      <w:r>
        <w:rPr>
          <w:spacing w:val="-3"/>
        </w:rPr>
        <w:t xml:space="preserve"> </w:t>
      </w:r>
      <w:r>
        <w:t>Tender</w:t>
      </w:r>
      <w:r>
        <w:rPr>
          <w:spacing w:val="-3"/>
        </w:rPr>
        <w:t xml:space="preserve"> </w:t>
      </w:r>
      <w:r>
        <w:t>or,</w:t>
      </w:r>
      <w:r>
        <w:rPr>
          <w:spacing w:val="-4"/>
        </w:rPr>
        <w:t xml:space="preserve"> </w:t>
      </w:r>
      <w:r>
        <w:t>in</w:t>
      </w:r>
      <w:r>
        <w:rPr>
          <w:spacing w:val="-2"/>
        </w:rPr>
        <w:t xml:space="preserve"> </w:t>
      </w:r>
      <w:r>
        <w:t>the</w:t>
      </w:r>
      <w:r>
        <w:rPr>
          <w:spacing w:val="-2"/>
        </w:rPr>
        <w:t xml:space="preserve"> </w:t>
      </w:r>
      <w:r>
        <w:t>event</w:t>
      </w:r>
      <w:r>
        <w:rPr>
          <w:spacing w:val="-4"/>
        </w:rPr>
        <w:t xml:space="preserve"> </w:t>
      </w:r>
      <w:r>
        <w:t>of</w:t>
      </w:r>
      <w:r>
        <w:rPr>
          <w:spacing w:val="-4"/>
        </w:rPr>
        <w:t xml:space="preserve"> </w:t>
      </w:r>
      <w:r>
        <w:t>this</w:t>
      </w:r>
      <w:r>
        <w:rPr>
          <w:spacing w:val="-4"/>
        </w:rPr>
        <w:t xml:space="preserve"> </w:t>
      </w:r>
      <w:r>
        <w:t>information</w:t>
      </w:r>
      <w:r>
        <w:rPr>
          <w:spacing w:val="-4"/>
        </w:rPr>
        <w:t xml:space="preserve"> </w:t>
      </w:r>
      <w:r>
        <w:t>only</w:t>
      </w:r>
      <w:r>
        <w:rPr>
          <w:spacing w:val="-3"/>
        </w:rPr>
        <w:t xml:space="preserve"> </w:t>
      </w:r>
      <w:r>
        <w:t>coming</w:t>
      </w:r>
      <w:r>
        <w:rPr>
          <w:spacing w:val="-4"/>
        </w:rPr>
        <w:t xml:space="preserve"> </w:t>
      </w:r>
      <w:r>
        <w:t>to the</w:t>
      </w:r>
      <w:r>
        <w:rPr>
          <w:spacing w:val="-10"/>
        </w:rPr>
        <w:t xml:space="preserve"> </w:t>
      </w:r>
      <w:r>
        <w:t>notice</w:t>
      </w:r>
      <w:r>
        <w:rPr>
          <w:spacing w:val="-10"/>
        </w:rPr>
        <w:t xml:space="preserve"> </w:t>
      </w:r>
      <w:r>
        <w:t>of</w:t>
      </w:r>
      <w:r>
        <w:rPr>
          <w:spacing w:val="-11"/>
        </w:rPr>
        <w:t xml:space="preserve"> </w:t>
      </w:r>
      <w:r>
        <w:t>the</w:t>
      </w:r>
      <w:r>
        <w:rPr>
          <w:spacing w:val="-13"/>
        </w:rPr>
        <w:t xml:space="preserve"> </w:t>
      </w:r>
      <w:r>
        <w:t>Tenderer</w:t>
      </w:r>
      <w:r>
        <w:rPr>
          <w:spacing w:val="-13"/>
        </w:rPr>
        <w:t xml:space="preserve"> </w:t>
      </w:r>
      <w:r>
        <w:t>after</w:t>
      </w:r>
      <w:r>
        <w:rPr>
          <w:spacing w:val="-10"/>
        </w:rPr>
        <w:t xml:space="preserve"> </w:t>
      </w:r>
      <w:r>
        <w:t>the</w:t>
      </w:r>
      <w:r>
        <w:rPr>
          <w:spacing w:val="-10"/>
        </w:rPr>
        <w:t xml:space="preserve"> </w:t>
      </w:r>
      <w:r>
        <w:t>submission</w:t>
      </w:r>
      <w:r>
        <w:rPr>
          <w:spacing w:val="-14"/>
        </w:rPr>
        <w:t xml:space="preserve"> </w:t>
      </w:r>
      <w:r>
        <w:t>of</w:t>
      </w:r>
      <w:r>
        <w:rPr>
          <w:spacing w:val="-11"/>
        </w:rPr>
        <w:t xml:space="preserve"> </w:t>
      </w:r>
      <w:r>
        <w:t>a</w:t>
      </w:r>
      <w:r>
        <w:rPr>
          <w:spacing w:val="-11"/>
        </w:rPr>
        <w:t xml:space="preserve"> </w:t>
      </w:r>
      <w:r>
        <w:t>Tender,</w:t>
      </w:r>
      <w:r>
        <w:rPr>
          <w:spacing w:val="-10"/>
        </w:rPr>
        <w:t xml:space="preserve"> </w:t>
      </w:r>
      <w:r>
        <w:t>must</w:t>
      </w:r>
      <w:r>
        <w:rPr>
          <w:spacing w:val="-10"/>
        </w:rPr>
        <w:t xml:space="preserve"> </w:t>
      </w:r>
      <w:r>
        <w:t>be</w:t>
      </w:r>
      <w:r>
        <w:rPr>
          <w:spacing w:val="-10"/>
        </w:rPr>
        <w:t xml:space="preserve"> </w:t>
      </w:r>
      <w:r>
        <w:t>communicated</w:t>
      </w:r>
      <w:r>
        <w:rPr>
          <w:spacing w:val="-11"/>
        </w:rPr>
        <w:t xml:space="preserve"> </w:t>
      </w:r>
      <w:r>
        <w:t>to</w:t>
      </w:r>
      <w:r>
        <w:rPr>
          <w:spacing w:val="-9"/>
        </w:rPr>
        <w:t xml:space="preserve"> </w:t>
      </w:r>
      <w:r>
        <w:t>the</w:t>
      </w:r>
      <w:r>
        <w:rPr>
          <w:spacing w:val="-10"/>
        </w:rPr>
        <w:t xml:space="preserve"> </w:t>
      </w:r>
      <w:r>
        <w:t>Contracting Authority immediately upon such information becoming known to the</w:t>
      </w:r>
      <w:r>
        <w:rPr>
          <w:spacing w:val="-26"/>
        </w:rPr>
        <w:t xml:space="preserve"> </w:t>
      </w:r>
      <w:r>
        <w:t>Tenderer.</w:t>
      </w:r>
    </w:p>
    <w:p w14:paraId="65523883" w14:textId="77777777" w:rsidR="00AC4F27" w:rsidRDefault="001B60CB">
      <w:pPr>
        <w:pStyle w:val="BodyText"/>
        <w:spacing w:before="121" w:line="276" w:lineRule="auto"/>
        <w:ind w:left="138" w:right="129"/>
        <w:jc w:val="both"/>
      </w:pPr>
      <w:r>
        <w:t xml:space="preserve">The terms “Registrable Interest” and “Relative” shall be interpreted as per Section 2 of the Ethics in Public Office Acts 1995 and 2001, copies of which are available at </w:t>
      </w:r>
      <w:hyperlink r:id="rId16">
        <w:r>
          <w:t>www.irishstatutebook.ie.</w:t>
        </w:r>
      </w:hyperlink>
      <w:r>
        <w:t xml:space="preserve"> The Contracting</w:t>
      </w:r>
      <w:r>
        <w:rPr>
          <w:spacing w:val="-9"/>
        </w:rPr>
        <w:t xml:space="preserve"> </w:t>
      </w:r>
      <w:r>
        <w:t>Authority</w:t>
      </w:r>
      <w:r>
        <w:rPr>
          <w:spacing w:val="-10"/>
        </w:rPr>
        <w:t xml:space="preserve"> </w:t>
      </w:r>
      <w:r>
        <w:t>will,</w:t>
      </w:r>
      <w:r>
        <w:rPr>
          <w:spacing w:val="-11"/>
        </w:rPr>
        <w:t xml:space="preserve"> </w:t>
      </w:r>
      <w:r>
        <w:t>at</w:t>
      </w:r>
      <w:r>
        <w:rPr>
          <w:spacing w:val="-8"/>
        </w:rPr>
        <w:t xml:space="preserve"> </w:t>
      </w:r>
      <w:r>
        <w:t>its</w:t>
      </w:r>
      <w:r>
        <w:rPr>
          <w:spacing w:val="-8"/>
        </w:rPr>
        <w:t xml:space="preserve"> </w:t>
      </w:r>
      <w:r>
        <w:t>absolute</w:t>
      </w:r>
      <w:r>
        <w:rPr>
          <w:spacing w:val="-7"/>
        </w:rPr>
        <w:t xml:space="preserve"> </w:t>
      </w:r>
      <w:r>
        <w:t>discretion,</w:t>
      </w:r>
      <w:r>
        <w:rPr>
          <w:spacing w:val="-7"/>
        </w:rPr>
        <w:t xml:space="preserve"> </w:t>
      </w:r>
      <w:r>
        <w:t>decide</w:t>
      </w:r>
      <w:r>
        <w:rPr>
          <w:spacing w:val="-8"/>
        </w:rPr>
        <w:t xml:space="preserve"> </w:t>
      </w:r>
      <w:r>
        <w:t>on</w:t>
      </w:r>
      <w:r>
        <w:rPr>
          <w:spacing w:val="-9"/>
        </w:rPr>
        <w:t xml:space="preserve"> </w:t>
      </w:r>
      <w:r>
        <w:t>the</w:t>
      </w:r>
      <w:r>
        <w:rPr>
          <w:spacing w:val="-7"/>
        </w:rPr>
        <w:t xml:space="preserve"> </w:t>
      </w:r>
      <w:r>
        <w:t>appropriate</w:t>
      </w:r>
      <w:r>
        <w:rPr>
          <w:spacing w:val="-7"/>
        </w:rPr>
        <w:t xml:space="preserve"> </w:t>
      </w:r>
      <w:r>
        <w:t>course</w:t>
      </w:r>
      <w:r>
        <w:rPr>
          <w:spacing w:val="-8"/>
        </w:rPr>
        <w:t xml:space="preserve"> </w:t>
      </w:r>
      <w:r>
        <w:t>of</w:t>
      </w:r>
      <w:r>
        <w:rPr>
          <w:spacing w:val="-8"/>
        </w:rPr>
        <w:t xml:space="preserve"> </w:t>
      </w:r>
      <w:r>
        <w:t>action,</w:t>
      </w:r>
      <w:r>
        <w:rPr>
          <w:spacing w:val="-8"/>
        </w:rPr>
        <w:t xml:space="preserve"> </w:t>
      </w:r>
      <w:r>
        <w:t>which may</w:t>
      </w:r>
      <w:r>
        <w:rPr>
          <w:spacing w:val="-10"/>
        </w:rPr>
        <w:t xml:space="preserve"> </w:t>
      </w:r>
      <w:r>
        <w:t>in</w:t>
      </w:r>
      <w:r>
        <w:rPr>
          <w:spacing w:val="-12"/>
        </w:rPr>
        <w:t xml:space="preserve"> </w:t>
      </w:r>
      <w:r>
        <w:t>appropriate</w:t>
      </w:r>
      <w:r>
        <w:rPr>
          <w:spacing w:val="-10"/>
        </w:rPr>
        <w:t xml:space="preserve"> </w:t>
      </w:r>
      <w:r>
        <w:t>circumstances</w:t>
      </w:r>
      <w:r>
        <w:rPr>
          <w:spacing w:val="-10"/>
        </w:rPr>
        <w:t xml:space="preserve"> </w:t>
      </w:r>
      <w:r>
        <w:t>include</w:t>
      </w:r>
      <w:r>
        <w:rPr>
          <w:spacing w:val="-10"/>
        </w:rPr>
        <w:t xml:space="preserve"> </w:t>
      </w:r>
      <w:r>
        <w:t>eliminating</w:t>
      </w:r>
      <w:r>
        <w:rPr>
          <w:spacing w:val="-11"/>
        </w:rPr>
        <w:t xml:space="preserve"> </w:t>
      </w:r>
      <w:r>
        <w:t>a</w:t>
      </w:r>
      <w:r>
        <w:rPr>
          <w:spacing w:val="-11"/>
        </w:rPr>
        <w:t xml:space="preserve"> </w:t>
      </w:r>
      <w:r>
        <w:t>Tenderer</w:t>
      </w:r>
      <w:r>
        <w:rPr>
          <w:spacing w:val="-10"/>
        </w:rPr>
        <w:t xml:space="preserve"> </w:t>
      </w:r>
      <w:r>
        <w:t>from</w:t>
      </w:r>
      <w:r>
        <w:rPr>
          <w:spacing w:val="-12"/>
        </w:rPr>
        <w:t xml:space="preserve"> </w:t>
      </w:r>
      <w:r>
        <w:t>this</w:t>
      </w:r>
      <w:r>
        <w:rPr>
          <w:spacing w:val="-10"/>
        </w:rPr>
        <w:t xml:space="preserve"> </w:t>
      </w:r>
      <w:r>
        <w:t>Competition</w:t>
      </w:r>
      <w:r>
        <w:rPr>
          <w:spacing w:val="-11"/>
        </w:rPr>
        <w:t xml:space="preserve"> </w:t>
      </w:r>
      <w:r>
        <w:t>or</w:t>
      </w:r>
      <w:r>
        <w:rPr>
          <w:spacing w:val="-11"/>
        </w:rPr>
        <w:t xml:space="preserve"> </w:t>
      </w:r>
      <w:r>
        <w:t>terminating any Services Contract entered into by a</w:t>
      </w:r>
      <w:r>
        <w:rPr>
          <w:spacing w:val="-12"/>
        </w:rPr>
        <w:t xml:space="preserve"> </w:t>
      </w:r>
      <w:r>
        <w:t>Tenderer.</w:t>
      </w:r>
    </w:p>
    <w:p w14:paraId="1E4EEBEF" w14:textId="77777777" w:rsidR="00AC4F27" w:rsidRDefault="0062215F">
      <w:pPr>
        <w:pStyle w:val="BodyText"/>
        <w:spacing w:before="4"/>
        <w:rPr>
          <w:sz w:val="16"/>
        </w:rPr>
      </w:pPr>
      <w:r>
        <w:pict w14:anchorId="614B81D3">
          <v:group id="_x0000_s2400" style="position:absolute;margin-left:69.5pt;margin-top:11.95pt;width:456.55pt;height:17.9pt;z-index:251614208;mso-wrap-distance-left:0;mso-wrap-distance-right:0;mso-position-horizontal-relative:page" coordorigin="1390,239" coordsize="9131,358">
            <v:rect id="_x0000_s2403" style="position:absolute;left:1390;top:239;width:9131;height:329" fillcolor="navy" stroked="f"/>
            <v:rect id="_x0000_s2402" style="position:absolute;left:1390;top:568;width:9131;height:29" fillcolor="#339" stroked="f"/>
            <v:shape id="_x0000_s2401" type="#_x0000_t202" style="position:absolute;left:1390;top:239;width:9131;height:344" filled="f" stroked="f">
              <v:textbox inset="0,0,0,0">
                <w:txbxContent>
                  <w:p w14:paraId="11FC8766" w14:textId="77777777" w:rsidR="00AC4F27" w:rsidRDefault="001B60CB">
                    <w:pPr>
                      <w:spacing w:line="268" w:lineRule="exact"/>
                      <w:ind w:left="86"/>
                      <w:rPr>
                        <w:b/>
                        <w:sz w:val="18"/>
                      </w:rPr>
                    </w:pPr>
                    <w:r>
                      <w:rPr>
                        <w:b/>
                        <w:color w:val="FFFFFF"/>
                      </w:rPr>
                      <w:t>2.14  A</w:t>
                    </w:r>
                    <w:r>
                      <w:rPr>
                        <w:b/>
                        <w:color w:val="FFFFFF"/>
                        <w:sz w:val="18"/>
                      </w:rPr>
                      <w:t>NTI</w:t>
                    </w:r>
                    <w:r>
                      <w:rPr>
                        <w:b/>
                        <w:color w:val="FFFFFF"/>
                      </w:rPr>
                      <w:t>-C</w:t>
                    </w:r>
                    <w:r>
                      <w:rPr>
                        <w:b/>
                        <w:color w:val="FFFFFF"/>
                        <w:sz w:val="18"/>
                      </w:rPr>
                      <w:t xml:space="preserve">OMPETITIVE </w:t>
                    </w:r>
                    <w:r>
                      <w:rPr>
                        <w:b/>
                        <w:color w:val="FFFFFF"/>
                      </w:rPr>
                      <w:t>C</w:t>
                    </w:r>
                    <w:r>
                      <w:rPr>
                        <w:b/>
                        <w:color w:val="FFFFFF"/>
                        <w:sz w:val="18"/>
                      </w:rPr>
                      <w:t>ONDUCT</w:t>
                    </w:r>
                  </w:p>
                </w:txbxContent>
              </v:textbox>
            </v:shape>
            <w10:wrap type="topAndBottom" anchorx="page"/>
          </v:group>
        </w:pict>
      </w:r>
    </w:p>
    <w:p w14:paraId="54BDEA58" w14:textId="77777777" w:rsidR="00AC4F27" w:rsidRDefault="001B60CB">
      <w:pPr>
        <w:pStyle w:val="BodyText"/>
        <w:spacing w:before="52" w:line="276" w:lineRule="auto"/>
        <w:ind w:left="138" w:right="137"/>
        <w:jc w:val="both"/>
      </w:pPr>
      <w:r>
        <w:t>Tenderers’ attention is drawn to the Competition Act 2002 (as amended, the “2002 Act”). The 2002 Act makes it a criminal offence for Tenderers to collude on prices or terms in a public procurement competition.</w:t>
      </w:r>
    </w:p>
    <w:p w14:paraId="14D4067E" w14:textId="77777777" w:rsidR="00AC4F27" w:rsidRDefault="0062215F">
      <w:pPr>
        <w:pStyle w:val="BodyText"/>
        <w:spacing w:before="4"/>
        <w:rPr>
          <w:sz w:val="16"/>
        </w:rPr>
      </w:pPr>
      <w:r>
        <w:pict w14:anchorId="28C064DA">
          <v:group id="_x0000_s2396" style="position:absolute;margin-left:69.5pt;margin-top:11.95pt;width:456.55pt;height:17.9pt;z-index:251615232;mso-wrap-distance-left:0;mso-wrap-distance-right:0;mso-position-horizontal-relative:page" coordorigin="1390,239" coordsize="9131,358">
            <v:rect id="_x0000_s2399" style="position:absolute;left:1390;top:239;width:9131;height:329" fillcolor="navy" stroked="f"/>
            <v:rect id="_x0000_s2398" style="position:absolute;left:1390;top:568;width:9131;height:29" fillcolor="#339" stroked="f"/>
            <v:shape id="_x0000_s2397" type="#_x0000_t202" style="position:absolute;left:1390;top:239;width:9131;height:344" filled="f" stroked="f">
              <v:textbox inset="0,0,0,0">
                <w:txbxContent>
                  <w:p w14:paraId="628B0AC0" w14:textId="77777777" w:rsidR="00AC4F27" w:rsidRDefault="001B60CB">
                    <w:pPr>
                      <w:spacing w:line="268" w:lineRule="exact"/>
                      <w:ind w:left="86"/>
                      <w:rPr>
                        <w:b/>
                      </w:rPr>
                    </w:pPr>
                    <w:r>
                      <w:rPr>
                        <w:b/>
                        <w:color w:val="FFFFFF"/>
                      </w:rPr>
                      <w:t>2.15  I</w:t>
                    </w:r>
                    <w:r>
                      <w:rPr>
                        <w:b/>
                        <w:color w:val="FFFFFF"/>
                        <w:sz w:val="18"/>
                      </w:rPr>
                      <w:t xml:space="preserve">NDUSTRY </w:t>
                    </w:r>
                    <w:r>
                      <w:rPr>
                        <w:b/>
                        <w:color w:val="FFFFFF"/>
                      </w:rPr>
                      <w:t>T</w:t>
                    </w:r>
                    <w:r>
                      <w:rPr>
                        <w:b/>
                        <w:color w:val="FFFFFF"/>
                        <w:sz w:val="18"/>
                      </w:rPr>
                      <w:t xml:space="preserve">ERMS </w:t>
                    </w:r>
                    <w:r>
                      <w:rPr>
                        <w:b/>
                        <w:color w:val="FFFFFF"/>
                      </w:rPr>
                      <w:t>U</w:t>
                    </w:r>
                    <w:r>
                      <w:rPr>
                        <w:b/>
                        <w:color w:val="FFFFFF"/>
                        <w:sz w:val="18"/>
                      </w:rPr>
                      <w:t xml:space="preserve">SED IN THIS </w:t>
                    </w:r>
                    <w:r>
                      <w:rPr>
                        <w:b/>
                        <w:color w:val="FFFFFF"/>
                      </w:rPr>
                      <w:t>CFT</w:t>
                    </w:r>
                  </w:p>
                </w:txbxContent>
              </v:textbox>
            </v:shape>
            <w10:wrap type="topAndBottom" anchorx="page"/>
          </v:group>
        </w:pict>
      </w:r>
    </w:p>
    <w:p w14:paraId="2509BF0E" w14:textId="77777777" w:rsidR="00AC4F27" w:rsidRDefault="001B60CB">
      <w:pPr>
        <w:pStyle w:val="BodyText"/>
        <w:spacing w:before="52" w:line="276" w:lineRule="auto"/>
        <w:ind w:left="138" w:right="127"/>
        <w:jc w:val="both"/>
      </w:pPr>
      <w:r>
        <w:t>Where reference is made to a particular item, make, source, process, trademark, or type in this CFT then</w:t>
      </w:r>
      <w:r>
        <w:rPr>
          <w:spacing w:val="-9"/>
        </w:rPr>
        <w:t xml:space="preserve"> </w:t>
      </w:r>
      <w:r>
        <w:t>all</w:t>
      </w:r>
      <w:r>
        <w:rPr>
          <w:spacing w:val="-9"/>
        </w:rPr>
        <w:t xml:space="preserve"> </w:t>
      </w:r>
      <w:r>
        <w:t>such</w:t>
      </w:r>
      <w:r>
        <w:rPr>
          <w:spacing w:val="-9"/>
        </w:rPr>
        <w:t xml:space="preserve"> </w:t>
      </w:r>
      <w:r>
        <w:t>references</w:t>
      </w:r>
      <w:r>
        <w:rPr>
          <w:spacing w:val="-8"/>
        </w:rPr>
        <w:t xml:space="preserve"> </w:t>
      </w:r>
      <w:r>
        <w:t>are</w:t>
      </w:r>
      <w:r>
        <w:rPr>
          <w:spacing w:val="-10"/>
        </w:rPr>
        <w:t xml:space="preserve"> </w:t>
      </w:r>
      <w:r>
        <w:t>to</w:t>
      </w:r>
      <w:r>
        <w:rPr>
          <w:spacing w:val="-6"/>
        </w:rPr>
        <w:t xml:space="preserve"> </w:t>
      </w:r>
      <w:r>
        <w:t>be</w:t>
      </w:r>
      <w:r>
        <w:rPr>
          <w:spacing w:val="-7"/>
        </w:rPr>
        <w:t xml:space="preserve"> </w:t>
      </w:r>
      <w:r>
        <w:t>given</w:t>
      </w:r>
      <w:r>
        <w:rPr>
          <w:spacing w:val="-9"/>
        </w:rPr>
        <w:t xml:space="preserve"> </w:t>
      </w:r>
      <w:r>
        <w:t>the</w:t>
      </w:r>
      <w:r>
        <w:rPr>
          <w:spacing w:val="-10"/>
        </w:rPr>
        <w:t xml:space="preserve"> </w:t>
      </w:r>
      <w:r>
        <w:t>meaning</w:t>
      </w:r>
      <w:r>
        <w:rPr>
          <w:spacing w:val="-9"/>
        </w:rPr>
        <w:t xml:space="preserve"> </w:t>
      </w:r>
      <w:r>
        <w:t>generally</w:t>
      </w:r>
      <w:r>
        <w:rPr>
          <w:spacing w:val="-7"/>
        </w:rPr>
        <w:t xml:space="preserve"> </w:t>
      </w:r>
      <w:r>
        <w:t>understood</w:t>
      </w:r>
      <w:r>
        <w:rPr>
          <w:spacing w:val="-9"/>
        </w:rPr>
        <w:t xml:space="preserve"> </w:t>
      </w:r>
      <w:r>
        <w:t>in</w:t>
      </w:r>
      <w:r>
        <w:rPr>
          <w:spacing w:val="-9"/>
        </w:rPr>
        <w:t xml:space="preserve"> </w:t>
      </w:r>
      <w:r>
        <w:t>the</w:t>
      </w:r>
      <w:r>
        <w:rPr>
          <w:spacing w:val="-7"/>
        </w:rPr>
        <w:t xml:space="preserve"> </w:t>
      </w:r>
      <w:r>
        <w:t>relevant</w:t>
      </w:r>
      <w:r>
        <w:rPr>
          <w:spacing w:val="-7"/>
        </w:rPr>
        <w:t xml:space="preserve"> </w:t>
      </w:r>
      <w:r>
        <w:t>industry</w:t>
      </w:r>
      <w:r>
        <w:rPr>
          <w:spacing w:val="-7"/>
        </w:rPr>
        <w:t xml:space="preserve"> </w:t>
      </w:r>
      <w:r>
        <w:t xml:space="preserve">and operational environment. Please note that this is not to be regarded as a </w:t>
      </w:r>
      <w:r>
        <w:rPr>
          <w:i/>
        </w:rPr>
        <w:t xml:space="preserve">de facto </w:t>
      </w:r>
      <w:r>
        <w:t>requirement. In all such cases it should be understood that the reference in question is accompanied by the words “or equivalent”.</w:t>
      </w:r>
    </w:p>
    <w:p w14:paraId="01F3472B" w14:textId="77777777" w:rsidR="00AC4F27" w:rsidRDefault="0062215F">
      <w:pPr>
        <w:pStyle w:val="BodyText"/>
        <w:spacing w:before="7"/>
        <w:rPr>
          <w:sz w:val="16"/>
        </w:rPr>
      </w:pPr>
      <w:r>
        <w:pict w14:anchorId="77E9D9EE">
          <v:group id="_x0000_s2392" style="position:absolute;margin-left:69.5pt;margin-top:12.1pt;width:456.55pt;height:17.8pt;z-index:251616256;mso-wrap-distance-left:0;mso-wrap-distance-right:0;mso-position-horizontal-relative:page" coordorigin="1390,242" coordsize="9131,356">
            <v:rect id="_x0000_s2395" style="position:absolute;left:1390;top:242;width:9131;height:326" fillcolor="navy" stroked="f"/>
            <v:rect id="_x0000_s2394" style="position:absolute;left:1390;top:568;width:9131;height:29" fillcolor="#339" stroked="f"/>
            <v:shape id="_x0000_s2393" type="#_x0000_t202" style="position:absolute;left:1390;top:242;width:9131;height:341" filled="f" stroked="f">
              <v:textbox inset="0,0,0,0">
                <w:txbxContent>
                  <w:p w14:paraId="255FED63" w14:textId="77777777" w:rsidR="00AC4F27" w:rsidRDefault="001B60CB">
                    <w:pPr>
                      <w:spacing w:line="268" w:lineRule="exact"/>
                      <w:ind w:left="86"/>
                      <w:rPr>
                        <w:b/>
                        <w:sz w:val="18"/>
                      </w:rPr>
                    </w:pPr>
                    <w:r>
                      <w:rPr>
                        <w:b/>
                        <w:color w:val="FFFFFF"/>
                      </w:rPr>
                      <w:t>2.16  F</w:t>
                    </w:r>
                    <w:r>
                      <w:rPr>
                        <w:b/>
                        <w:color w:val="FFFFFF"/>
                        <w:sz w:val="18"/>
                      </w:rPr>
                      <w:t xml:space="preserve">REEDOM OF </w:t>
                    </w:r>
                    <w:r>
                      <w:rPr>
                        <w:b/>
                        <w:color w:val="FFFFFF"/>
                      </w:rPr>
                      <w:t>I</w:t>
                    </w:r>
                    <w:r>
                      <w:rPr>
                        <w:b/>
                        <w:color w:val="FFFFFF"/>
                        <w:sz w:val="18"/>
                      </w:rPr>
                      <w:t>NFORMATION</w:t>
                    </w:r>
                  </w:p>
                </w:txbxContent>
              </v:textbox>
            </v:shape>
            <w10:wrap type="topAndBottom" anchorx="page"/>
          </v:group>
        </w:pict>
      </w:r>
    </w:p>
    <w:p w14:paraId="6CFDF03F"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8277"/>
      </w:tblGrid>
      <w:tr w:rsidR="00AC4F27" w14:paraId="755F6CA9" w14:textId="77777777">
        <w:trPr>
          <w:trHeight w:hRule="exact" w:val="816"/>
        </w:trPr>
        <w:tc>
          <w:tcPr>
            <w:tcW w:w="797" w:type="dxa"/>
          </w:tcPr>
          <w:p w14:paraId="64F6807F" w14:textId="77777777" w:rsidR="00AC4F27" w:rsidRDefault="001B60CB">
            <w:pPr>
              <w:pStyle w:val="TableParagraph"/>
              <w:spacing w:before="1"/>
            </w:pPr>
            <w:r>
              <w:rPr>
                <w:color w:val="0000FF"/>
              </w:rPr>
              <w:t>2.16.1</w:t>
            </w:r>
          </w:p>
        </w:tc>
        <w:tc>
          <w:tcPr>
            <w:tcW w:w="8277" w:type="dxa"/>
          </w:tcPr>
          <w:p w14:paraId="5FAC705C" w14:textId="77777777" w:rsidR="00AC4F27" w:rsidRDefault="001B60CB">
            <w:pPr>
              <w:pStyle w:val="TableParagraph"/>
              <w:ind w:left="107" w:right="110"/>
              <w:jc w:val="both"/>
            </w:pPr>
            <w:r>
              <w:t xml:space="preserve">Tenderers should be aware that, under the Freedom of Information Act 2014 and the European Communities (Access to Information on the Environment) Regulations 2007 </w:t>
            </w:r>
            <w:r>
              <w:rPr>
                <w:spacing w:val="-3"/>
              </w:rPr>
              <w:t xml:space="preserve">to </w:t>
            </w:r>
            <w:r>
              <w:t>2014,</w:t>
            </w:r>
            <w:r>
              <w:rPr>
                <w:spacing w:val="-6"/>
              </w:rPr>
              <w:t xml:space="preserve"> </w:t>
            </w:r>
            <w:r>
              <w:t>information</w:t>
            </w:r>
            <w:r>
              <w:rPr>
                <w:spacing w:val="-7"/>
              </w:rPr>
              <w:t xml:space="preserve"> </w:t>
            </w:r>
            <w:r>
              <w:t>provided</w:t>
            </w:r>
            <w:r>
              <w:rPr>
                <w:spacing w:val="-7"/>
              </w:rPr>
              <w:t xml:space="preserve"> </w:t>
            </w:r>
            <w:r>
              <w:t>by</w:t>
            </w:r>
            <w:r>
              <w:rPr>
                <w:spacing w:val="-6"/>
              </w:rPr>
              <w:t xml:space="preserve"> </w:t>
            </w:r>
            <w:r>
              <w:t>them</w:t>
            </w:r>
            <w:r>
              <w:rPr>
                <w:spacing w:val="-5"/>
              </w:rPr>
              <w:t xml:space="preserve"> </w:t>
            </w:r>
            <w:r>
              <w:t>during</w:t>
            </w:r>
            <w:r>
              <w:rPr>
                <w:spacing w:val="-7"/>
              </w:rPr>
              <w:t xml:space="preserve"> </w:t>
            </w:r>
            <w:r>
              <w:t>this</w:t>
            </w:r>
            <w:r>
              <w:rPr>
                <w:spacing w:val="-7"/>
              </w:rPr>
              <w:t xml:space="preserve"> </w:t>
            </w:r>
            <w:r>
              <w:t>Competition</w:t>
            </w:r>
            <w:r>
              <w:rPr>
                <w:spacing w:val="-10"/>
              </w:rPr>
              <w:t xml:space="preserve"> </w:t>
            </w:r>
            <w:r>
              <w:t>may</w:t>
            </w:r>
            <w:r>
              <w:rPr>
                <w:spacing w:val="-6"/>
              </w:rPr>
              <w:t xml:space="preserve"> </w:t>
            </w:r>
            <w:r>
              <w:t>be</w:t>
            </w:r>
            <w:r>
              <w:rPr>
                <w:spacing w:val="-6"/>
              </w:rPr>
              <w:t xml:space="preserve"> </w:t>
            </w:r>
            <w:r>
              <w:t>liable</w:t>
            </w:r>
            <w:r>
              <w:rPr>
                <w:spacing w:val="-6"/>
              </w:rPr>
              <w:t xml:space="preserve"> </w:t>
            </w:r>
            <w:r>
              <w:t>to</w:t>
            </w:r>
            <w:r>
              <w:rPr>
                <w:spacing w:val="-5"/>
              </w:rPr>
              <w:t xml:space="preserve"> </w:t>
            </w:r>
            <w:r>
              <w:t>be</w:t>
            </w:r>
            <w:r>
              <w:rPr>
                <w:spacing w:val="-6"/>
              </w:rPr>
              <w:t xml:space="preserve"> </w:t>
            </w:r>
            <w:r>
              <w:t>disclosed.</w:t>
            </w:r>
          </w:p>
        </w:tc>
      </w:tr>
      <w:tr w:rsidR="00AC4F27" w14:paraId="3C604885" w14:textId="77777777">
        <w:trPr>
          <w:trHeight w:hRule="exact" w:val="816"/>
        </w:trPr>
        <w:tc>
          <w:tcPr>
            <w:tcW w:w="797" w:type="dxa"/>
          </w:tcPr>
          <w:p w14:paraId="68D8772B" w14:textId="77777777" w:rsidR="00AC4F27" w:rsidRDefault="001B60CB">
            <w:pPr>
              <w:pStyle w:val="TableParagraph"/>
              <w:spacing w:line="268" w:lineRule="exact"/>
            </w:pPr>
            <w:r>
              <w:rPr>
                <w:color w:val="0000FF"/>
              </w:rPr>
              <w:t>2.16.2</w:t>
            </w:r>
          </w:p>
        </w:tc>
        <w:tc>
          <w:tcPr>
            <w:tcW w:w="8277" w:type="dxa"/>
          </w:tcPr>
          <w:p w14:paraId="53609C7D" w14:textId="77777777" w:rsidR="00AC4F27" w:rsidRDefault="001B60CB">
            <w:pPr>
              <w:pStyle w:val="TableParagraph"/>
              <w:ind w:left="107" w:right="109"/>
              <w:jc w:val="both"/>
            </w:pPr>
            <w:r>
              <w:t>Tenderers</w:t>
            </w:r>
            <w:r>
              <w:rPr>
                <w:spacing w:val="-4"/>
              </w:rPr>
              <w:t xml:space="preserve"> </w:t>
            </w:r>
            <w:r>
              <w:t>are</w:t>
            </w:r>
            <w:r>
              <w:rPr>
                <w:spacing w:val="-4"/>
              </w:rPr>
              <w:t xml:space="preserve"> </w:t>
            </w:r>
            <w:r>
              <w:t>asked</w:t>
            </w:r>
            <w:r>
              <w:rPr>
                <w:spacing w:val="-5"/>
              </w:rPr>
              <w:t xml:space="preserve"> </w:t>
            </w:r>
            <w:r>
              <w:t>to</w:t>
            </w:r>
            <w:r>
              <w:rPr>
                <w:spacing w:val="-3"/>
              </w:rPr>
              <w:t xml:space="preserve"> </w:t>
            </w:r>
            <w:r>
              <w:t>consider</w:t>
            </w:r>
            <w:r>
              <w:rPr>
                <w:spacing w:val="-4"/>
              </w:rPr>
              <w:t xml:space="preserve"> </w:t>
            </w:r>
            <w:r>
              <w:t>if</w:t>
            </w:r>
            <w:r>
              <w:rPr>
                <w:spacing w:val="-5"/>
              </w:rPr>
              <w:t xml:space="preserve"> </w:t>
            </w:r>
            <w:r>
              <w:t>any</w:t>
            </w:r>
            <w:r>
              <w:rPr>
                <w:spacing w:val="-4"/>
              </w:rPr>
              <w:t xml:space="preserve"> </w:t>
            </w:r>
            <w:r>
              <w:t>of</w:t>
            </w:r>
            <w:r>
              <w:rPr>
                <w:spacing w:val="-7"/>
              </w:rPr>
              <w:t xml:space="preserve"> </w:t>
            </w:r>
            <w:r>
              <w:t>the</w:t>
            </w:r>
            <w:r>
              <w:rPr>
                <w:spacing w:val="-4"/>
              </w:rPr>
              <w:t xml:space="preserve"> </w:t>
            </w:r>
            <w:r>
              <w:t>information</w:t>
            </w:r>
            <w:r>
              <w:rPr>
                <w:spacing w:val="-5"/>
              </w:rPr>
              <w:t xml:space="preserve"> </w:t>
            </w:r>
            <w:r>
              <w:t>supplied</w:t>
            </w:r>
            <w:r>
              <w:rPr>
                <w:spacing w:val="-5"/>
              </w:rPr>
              <w:t xml:space="preserve"> </w:t>
            </w:r>
            <w:r>
              <w:t>by</w:t>
            </w:r>
            <w:r>
              <w:rPr>
                <w:spacing w:val="-4"/>
              </w:rPr>
              <w:t xml:space="preserve"> </w:t>
            </w:r>
            <w:r>
              <w:t>them</w:t>
            </w:r>
            <w:r>
              <w:rPr>
                <w:spacing w:val="-3"/>
              </w:rPr>
              <w:t xml:space="preserve"> </w:t>
            </w:r>
            <w:r>
              <w:t>in</w:t>
            </w:r>
            <w:r>
              <w:rPr>
                <w:spacing w:val="-5"/>
              </w:rPr>
              <w:t xml:space="preserve"> </w:t>
            </w:r>
            <w:r>
              <w:t>their</w:t>
            </w:r>
            <w:r>
              <w:rPr>
                <w:spacing w:val="-4"/>
              </w:rPr>
              <w:t xml:space="preserve"> </w:t>
            </w:r>
            <w:r>
              <w:t>Tender should</w:t>
            </w:r>
            <w:r>
              <w:rPr>
                <w:spacing w:val="-15"/>
              </w:rPr>
              <w:t xml:space="preserve"> </w:t>
            </w:r>
            <w:r>
              <w:t>not</w:t>
            </w:r>
            <w:r>
              <w:rPr>
                <w:spacing w:val="-13"/>
              </w:rPr>
              <w:t xml:space="preserve"> </w:t>
            </w:r>
            <w:r>
              <w:t>be</w:t>
            </w:r>
            <w:r>
              <w:rPr>
                <w:spacing w:val="-13"/>
              </w:rPr>
              <w:t xml:space="preserve"> </w:t>
            </w:r>
            <w:r>
              <w:t>disclosed</w:t>
            </w:r>
            <w:r>
              <w:rPr>
                <w:spacing w:val="-14"/>
              </w:rPr>
              <w:t xml:space="preserve"> </w:t>
            </w:r>
            <w:r>
              <w:t>because</w:t>
            </w:r>
            <w:r>
              <w:rPr>
                <w:spacing w:val="-13"/>
              </w:rPr>
              <w:t xml:space="preserve"> </w:t>
            </w:r>
            <w:r>
              <w:t>of</w:t>
            </w:r>
            <w:r>
              <w:rPr>
                <w:spacing w:val="-14"/>
              </w:rPr>
              <w:t xml:space="preserve"> </w:t>
            </w:r>
            <w:r>
              <w:t>its</w:t>
            </w:r>
            <w:r>
              <w:rPr>
                <w:spacing w:val="-14"/>
              </w:rPr>
              <w:t xml:space="preserve"> </w:t>
            </w:r>
            <w:r>
              <w:t>confidentiality</w:t>
            </w:r>
            <w:r>
              <w:rPr>
                <w:spacing w:val="-16"/>
              </w:rPr>
              <w:t xml:space="preserve"> </w:t>
            </w:r>
            <w:r>
              <w:t>or</w:t>
            </w:r>
            <w:r>
              <w:rPr>
                <w:spacing w:val="-16"/>
              </w:rPr>
              <w:t xml:space="preserve"> </w:t>
            </w:r>
            <w:r>
              <w:t>commercial</w:t>
            </w:r>
            <w:r>
              <w:rPr>
                <w:spacing w:val="-15"/>
              </w:rPr>
              <w:t xml:space="preserve"> </w:t>
            </w:r>
            <w:r>
              <w:t>sensitivity.</w:t>
            </w:r>
            <w:r>
              <w:rPr>
                <w:spacing w:val="-14"/>
              </w:rPr>
              <w:t xml:space="preserve"> </w:t>
            </w:r>
            <w:r>
              <w:t>If</w:t>
            </w:r>
            <w:r>
              <w:rPr>
                <w:spacing w:val="-15"/>
              </w:rPr>
              <w:t xml:space="preserve"> </w:t>
            </w:r>
            <w:r>
              <w:t>Tenderers consider</w:t>
            </w:r>
            <w:r>
              <w:rPr>
                <w:spacing w:val="22"/>
              </w:rPr>
              <w:t xml:space="preserve"> </w:t>
            </w:r>
            <w:r>
              <w:t>that</w:t>
            </w:r>
            <w:r>
              <w:rPr>
                <w:spacing w:val="18"/>
              </w:rPr>
              <w:t xml:space="preserve"> </w:t>
            </w:r>
            <w:r>
              <w:t>certain</w:t>
            </w:r>
            <w:r>
              <w:rPr>
                <w:spacing w:val="20"/>
              </w:rPr>
              <w:t xml:space="preserve"> </w:t>
            </w:r>
            <w:r>
              <w:t>information</w:t>
            </w:r>
            <w:r>
              <w:rPr>
                <w:spacing w:val="21"/>
              </w:rPr>
              <w:t xml:space="preserve"> </w:t>
            </w:r>
            <w:r>
              <w:t>is</w:t>
            </w:r>
            <w:r>
              <w:rPr>
                <w:spacing w:val="21"/>
              </w:rPr>
              <w:t xml:space="preserve"> </w:t>
            </w:r>
            <w:r>
              <w:t>not</w:t>
            </w:r>
            <w:r>
              <w:rPr>
                <w:spacing w:val="22"/>
              </w:rPr>
              <w:t xml:space="preserve"> </w:t>
            </w:r>
            <w:r>
              <w:t>to</w:t>
            </w:r>
            <w:r>
              <w:rPr>
                <w:spacing w:val="23"/>
              </w:rPr>
              <w:t xml:space="preserve"> </w:t>
            </w:r>
            <w:r>
              <w:t>be</w:t>
            </w:r>
            <w:r>
              <w:rPr>
                <w:spacing w:val="22"/>
              </w:rPr>
              <w:t xml:space="preserve"> </w:t>
            </w:r>
            <w:r>
              <w:t>disclosed</w:t>
            </w:r>
            <w:r>
              <w:rPr>
                <w:spacing w:val="21"/>
              </w:rPr>
              <w:t xml:space="preserve"> </w:t>
            </w:r>
            <w:r>
              <w:t>because</w:t>
            </w:r>
            <w:r>
              <w:rPr>
                <w:spacing w:val="18"/>
              </w:rPr>
              <w:t xml:space="preserve"> </w:t>
            </w:r>
            <w:r>
              <w:t>of</w:t>
            </w:r>
            <w:r>
              <w:rPr>
                <w:spacing w:val="21"/>
              </w:rPr>
              <w:t xml:space="preserve"> </w:t>
            </w:r>
            <w:r>
              <w:t>its</w:t>
            </w:r>
            <w:r>
              <w:rPr>
                <w:spacing w:val="22"/>
              </w:rPr>
              <w:t xml:space="preserve"> </w:t>
            </w:r>
            <w:r>
              <w:t>confidentiality</w:t>
            </w:r>
            <w:r>
              <w:rPr>
                <w:spacing w:val="20"/>
              </w:rPr>
              <w:t xml:space="preserve"> </w:t>
            </w:r>
            <w:r>
              <w:t>or</w:t>
            </w:r>
          </w:p>
        </w:tc>
      </w:tr>
    </w:tbl>
    <w:p w14:paraId="54CAD960" w14:textId="77777777" w:rsidR="00AC4F27" w:rsidRDefault="00AC4F27">
      <w:pPr>
        <w:jc w:val="both"/>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8277"/>
      </w:tblGrid>
      <w:tr w:rsidR="00AC4F27" w14:paraId="701BEEBD" w14:textId="77777777">
        <w:trPr>
          <w:trHeight w:hRule="exact" w:val="3236"/>
        </w:trPr>
        <w:tc>
          <w:tcPr>
            <w:tcW w:w="797" w:type="dxa"/>
          </w:tcPr>
          <w:p w14:paraId="05022786" w14:textId="77777777" w:rsidR="00AC4F27" w:rsidRDefault="00AC4F27"/>
        </w:tc>
        <w:tc>
          <w:tcPr>
            <w:tcW w:w="8277" w:type="dxa"/>
          </w:tcPr>
          <w:p w14:paraId="3EB2E585" w14:textId="77777777" w:rsidR="00AC4F27" w:rsidRDefault="001B60CB">
            <w:pPr>
              <w:pStyle w:val="TableParagraph"/>
              <w:ind w:left="107" w:right="107"/>
              <w:jc w:val="both"/>
            </w:pPr>
            <w:r>
              <w:t>commercial sensitivity, Tenderers must, when providing such information, clearly identify the specific sections of their Tender containing such information and specify the reasons for its confidentiality or commercial sensitivity. For the avoidance of doubt Tenderers</w:t>
            </w:r>
            <w:r>
              <w:rPr>
                <w:spacing w:val="-32"/>
              </w:rPr>
              <w:t xml:space="preserve"> </w:t>
            </w:r>
            <w:r>
              <w:t>may not</w:t>
            </w:r>
            <w:r>
              <w:rPr>
                <w:spacing w:val="-4"/>
              </w:rPr>
              <w:t xml:space="preserve"> </w:t>
            </w:r>
            <w:r>
              <w:t>assert</w:t>
            </w:r>
            <w:r>
              <w:rPr>
                <w:spacing w:val="-4"/>
              </w:rPr>
              <w:t xml:space="preserve"> </w:t>
            </w:r>
            <w:r>
              <w:t>confidentiality</w:t>
            </w:r>
            <w:r>
              <w:rPr>
                <w:spacing w:val="-6"/>
              </w:rPr>
              <w:t xml:space="preserve"> </w:t>
            </w:r>
            <w:r>
              <w:t>or</w:t>
            </w:r>
            <w:r>
              <w:rPr>
                <w:spacing w:val="-4"/>
              </w:rPr>
              <w:t xml:space="preserve"> </w:t>
            </w:r>
            <w:r>
              <w:t>commercial</w:t>
            </w:r>
            <w:r>
              <w:rPr>
                <w:spacing w:val="-8"/>
              </w:rPr>
              <w:t xml:space="preserve"> </w:t>
            </w:r>
            <w:r>
              <w:t>sensitivity</w:t>
            </w:r>
            <w:r>
              <w:rPr>
                <w:spacing w:val="-4"/>
              </w:rPr>
              <w:t xml:space="preserve"> </w:t>
            </w:r>
            <w:r>
              <w:t>over</w:t>
            </w:r>
            <w:r>
              <w:rPr>
                <w:spacing w:val="-4"/>
              </w:rPr>
              <w:t xml:space="preserve"> </w:t>
            </w:r>
            <w:r>
              <w:t>the</w:t>
            </w:r>
            <w:r>
              <w:rPr>
                <w:spacing w:val="-7"/>
              </w:rPr>
              <w:t xml:space="preserve"> </w:t>
            </w:r>
            <w:r>
              <w:t>entire</w:t>
            </w:r>
            <w:r>
              <w:rPr>
                <w:spacing w:val="-7"/>
              </w:rPr>
              <w:t xml:space="preserve"> </w:t>
            </w:r>
            <w:r>
              <w:t>Tender</w:t>
            </w:r>
            <w:r>
              <w:rPr>
                <w:spacing w:val="-4"/>
              </w:rPr>
              <w:t xml:space="preserve"> </w:t>
            </w:r>
            <w:r>
              <w:t>but</w:t>
            </w:r>
            <w:r>
              <w:rPr>
                <w:spacing w:val="-6"/>
              </w:rPr>
              <w:t xml:space="preserve"> </w:t>
            </w:r>
            <w:r>
              <w:t>must</w:t>
            </w:r>
            <w:r>
              <w:rPr>
                <w:spacing w:val="-4"/>
              </w:rPr>
              <w:t xml:space="preserve"> </w:t>
            </w:r>
            <w:r>
              <w:t>clearly identify the specific section containing such information. If Tenderers do not identify information</w:t>
            </w:r>
            <w:r>
              <w:rPr>
                <w:spacing w:val="-7"/>
              </w:rPr>
              <w:t xml:space="preserve"> </w:t>
            </w:r>
            <w:r>
              <w:t>as</w:t>
            </w:r>
            <w:r>
              <w:rPr>
                <w:spacing w:val="-7"/>
              </w:rPr>
              <w:t xml:space="preserve"> </w:t>
            </w:r>
            <w:r>
              <w:t>confidential</w:t>
            </w:r>
            <w:r>
              <w:rPr>
                <w:spacing w:val="-8"/>
              </w:rPr>
              <w:t xml:space="preserve"> </w:t>
            </w:r>
            <w:r>
              <w:t>or</w:t>
            </w:r>
            <w:r>
              <w:rPr>
                <w:spacing w:val="-7"/>
              </w:rPr>
              <w:t xml:space="preserve"> </w:t>
            </w:r>
            <w:r>
              <w:t>commercially</w:t>
            </w:r>
            <w:r>
              <w:rPr>
                <w:spacing w:val="-4"/>
              </w:rPr>
              <w:t xml:space="preserve"> </w:t>
            </w:r>
            <w:r>
              <w:t>sensitive,</w:t>
            </w:r>
            <w:r>
              <w:rPr>
                <w:spacing w:val="-8"/>
              </w:rPr>
              <w:t xml:space="preserve"> </w:t>
            </w:r>
            <w:r>
              <w:t>it</w:t>
            </w:r>
            <w:r>
              <w:rPr>
                <w:spacing w:val="-1"/>
              </w:rPr>
              <w:t xml:space="preserve"> </w:t>
            </w:r>
            <w:r>
              <w:t>is</w:t>
            </w:r>
            <w:r>
              <w:rPr>
                <w:spacing w:val="-7"/>
              </w:rPr>
              <w:t xml:space="preserve"> </w:t>
            </w:r>
            <w:r>
              <w:t>liable</w:t>
            </w:r>
            <w:r>
              <w:rPr>
                <w:spacing w:val="-7"/>
              </w:rPr>
              <w:t xml:space="preserve"> </w:t>
            </w:r>
            <w:r>
              <w:t>to</w:t>
            </w:r>
            <w:r>
              <w:rPr>
                <w:spacing w:val="-3"/>
              </w:rPr>
              <w:t xml:space="preserve"> </w:t>
            </w:r>
            <w:r>
              <w:t>be</w:t>
            </w:r>
            <w:r>
              <w:rPr>
                <w:spacing w:val="-6"/>
              </w:rPr>
              <w:t xml:space="preserve"> </w:t>
            </w:r>
            <w:r>
              <w:t>released</w:t>
            </w:r>
            <w:r>
              <w:rPr>
                <w:spacing w:val="-5"/>
              </w:rPr>
              <w:t xml:space="preserve"> </w:t>
            </w:r>
            <w:r>
              <w:t>in</w:t>
            </w:r>
            <w:r>
              <w:rPr>
                <w:spacing w:val="-10"/>
              </w:rPr>
              <w:t xml:space="preserve"> </w:t>
            </w:r>
            <w:r>
              <w:t>response to</w:t>
            </w:r>
            <w:r>
              <w:rPr>
                <w:spacing w:val="-3"/>
              </w:rPr>
              <w:t xml:space="preserve"> </w:t>
            </w:r>
            <w:r>
              <w:t>a</w:t>
            </w:r>
            <w:r>
              <w:rPr>
                <w:spacing w:val="-2"/>
              </w:rPr>
              <w:t xml:space="preserve"> </w:t>
            </w:r>
            <w:r>
              <w:t>request</w:t>
            </w:r>
            <w:r>
              <w:rPr>
                <w:spacing w:val="-2"/>
              </w:rPr>
              <w:t xml:space="preserve"> </w:t>
            </w:r>
            <w:r>
              <w:t>under</w:t>
            </w:r>
            <w:r>
              <w:rPr>
                <w:spacing w:val="-4"/>
              </w:rPr>
              <w:t xml:space="preserve"> </w:t>
            </w:r>
            <w:r>
              <w:t>the</w:t>
            </w:r>
            <w:r>
              <w:rPr>
                <w:spacing w:val="-4"/>
              </w:rPr>
              <w:t xml:space="preserve"> </w:t>
            </w:r>
            <w:r>
              <w:t>above</w:t>
            </w:r>
            <w:r>
              <w:rPr>
                <w:spacing w:val="-2"/>
              </w:rPr>
              <w:t xml:space="preserve"> </w:t>
            </w:r>
            <w:r>
              <w:t>legislation</w:t>
            </w:r>
            <w:r>
              <w:rPr>
                <w:spacing w:val="-5"/>
              </w:rPr>
              <w:t xml:space="preserve"> </w:t>
            </w:r>
            <w:r>
              <w:t>without</w:t>
            </w:r>
            <w:r>
              <w:rPr>
                <w:spacing w:val="-4"/>
              </w:rPr>
              <w:t xml:space="preserve"> </w:t>
            </w:r>
            <w:r>
              <w:t>further</w:t>
            </w:r>
            <w:r>
              <w:rPr>
                <w:spacing w:val="-2"/>
              </w:rPr>
              <w:t xml:space="preserve"> </w:t>
            </w:r>
            <w:r>
              <w:t>notice</w:t>
            </w:r>
            <w:r>
              <w:rPr>
                <w:spacing w:val="-4"/>
              </w:rPr>
              <w:t xml:space="preserve"> </w:t>
            </w:r>
            <w:r>
              <w:t>to</w:t>
            </w:r>
            <w:r>
              <w:rPr>
                <w:spacing w:val="-3"/>
              </w:rPr>
              <w:t xml:space="preserve"> </w:t>
            </w:r>
            <w:r>
              <w:t>or</w:t>
            </w:r>
            <w:r>
              <w:rPr>
                <w:spacing w:val="-4"/>
              </w:rPr>
              <w:t xml:space="preserve"> </w:t>
            </w:r>
            <w:r>
              <w:t>consultation</w:t>
            </w:r>
            <w:r>
              <w:rPr>
                <w:spacing w:val="-5"/>
              </w:rPr>
              <w:t xml:space="preserve"> </w:t>
            </w:r>
            <w:r>
              <w:t>with</w:t>
            </w:r>
            <w:r>
              <w:rPr>
                <w:spacing w:val="-5"/>
              </w:rPr>
              <w:t xml:space="preserve"> </w:t>
            </w:r>
            <w:r>
              <w:t>the Tenderer. The Contracting Authority will, where possible, consult with Tenderers about confidential or commercially sensitive information so identified before making its decision on</w:t>
            </w:r>
            <w:r>
              <w:rPr>
                <w:spacing w:val="-9"/>
              </w:rPr>
              <w:t xml:space="preserve"> </w:t>
            </w:r>
            <w:r>
              <w:t>a</w:t>
            </w:r>
            <w:r>
              <w:rPr>
                <w:spacing w:val="-11"/>
              </w:rPr>
              <w:t xml:space="preserve"> </w:t>
            </w:r>
            <w:r>
              <w:t>request</w:t>
            </w:r>
            <w:r>
              <w:rPr>
                <w:spacing w:val="-10"/>
              </w:rPr>
              <w:t xml:space="preserve"> </w:t>
            </w:r>
            <w:r>
              <w:t>received.</w:t>
            </w:r>
            <w:r>
              <w:rPr>
                <w:spacing w:val="30"/>
              </w:rPr>
              <w:t xml:space="preserve"> </w:t>
            </w:r>
            <w:r>
              <w:t>The</w:t>
            </w:r>
            <w:r>
              <w:rPr>
                <w:spacing w:val="-12"/>
              </w:rPr>
              <w:t xml:space="preserve"> </w:t>
            </w:r>
            <w:r>
              <w:t>Contracting</w:t>
            </w:r>
            <w:r>
              <w:rPr>
                <w:spacing w:val="-9"/>
              </w:rPr>
              <w:t xml:space="preserve"> </w:t>
            </w:r>
            <w:r>
              <w:t>Authority</w:t>
            </w:r>
            <w:r>
              <w:rPr>
                <w:spacing w:val="-9"/>
              </w:rPr>
              <w:t xml:space="preserve"> </w:t>
            </w:r>
            <w:r>
              <w:t>accepts</w:t>
            </w:r>
            <w:r>
              <w:rPr>
                <w:spacing w:val="-8"/>
              </w:rPr>
              <w:t xml:space="preserve"> </w:t>
            </w:r>
            <w:r>
              <w:t>no</w:t>
            </w:r>
            <w:r>
              <w:rPr>
                <w:spacing w:val="-9"/>
              </w:rPr>
              <w:t xml:space="preserve"> </w:t>
            </w:r>
            <w:r>
              <w:t>liability</w:t>
            </w:r>
            <w:r>
              <w:rPr>
                <w:spacing w:val="-10"/>
              </w:rPr>
              <w:t xml:space="preserve"> </w:t>
            </w:r>
            <w:r>
              <w:t>whatsoever</w:t>
            </w:r>
            <w:r>
              <w:rPr>
                <w:spacing w:val="-8"/>
              </w:rPr>
              <w:t xml:space="preserve"> </w:t>
            </w:r>
            <w:r>
              <w:t>in</w:t>
            </w:r>
            <w:r>
              <w:rPr>
                <w:spacing w:val="-9"/>
              </w:rPr>
              <w:t xml:space="preserve"> </w:t>
            </w:r>
            <w:r>
              <w:t>respect of</w:t>
            </w:r>
            <w:r>
              <w:rPr>
                <w:spacing w:val="-9"/>
              </w:rPr>
              <w:t xml:space="preserve"> </w:t>
            </w:r>
            <w:r>
              <w:t>any</w:t>
            </w:r>
            <w:r>
              <w:rPr>
                <w:spacing w:val="-10"/>
              </w:rPr>
              <w:t xml:space="preserve"> </w:t>
            </w:r>
            <w:r>
              <w:t>information</w:t>
            </w:r>
            <w:r>
              <w:rPr>
                <w:spacing w:val="-10"/>
              </w:rPr>
              <w:t xml:space="preserve"> </w:t>
            </w:r>
            <w:r>
              <w:t>provided</w:t>
            </w:r>
            <w:r>
              <w:rPr>
                <w:spacing w:val="-10"/>
              </w:rPr>
              <w:t xml:space="preserve"> </w:t>
            </w:r>
            <w:r>
              <w:t>which</w:t>
            </w:r>
            <w:r>
              <w:rPr>
                <w:spacing w:val="-10"/>
              </w:rPr>
              <w:t xml:space="preserve"> </w:t>
            </w:r>
            <w:r>
              <w:t>is</w:t>
            </w:r>
            <w:r>
              <w:rPr>
                <w:spacing w:val="-10"/>
              </w:rPr>
              <w:t xml:space="preserve"> </w:t>
            </w:r>
            <w:r>
              <w:t>subsequently</w:t>
            </w:r>
            <w:r>
              <w:rPr>
                <w:spacing w:val="-8"/>
              </w:rPr>
              <w:t xml:space="preserve"> </w:t>
            </w:r>
            <w:r>
              <w:t>released</w:t>
            </w:r>
            <w:r>
              <w:rPr>
                <w:spacing w:val="-10"/>
              </w:rPr>
              <w:t xml:space="preserve"> </w:t>
            </w:r>
            <w:r>
              <w:t>(irrespective</w:t>
            </w:r>
            <w:r>
              <w:rPr>
                <w:spacing w:val="-8"/>
              </w:rPr>
              <w:t xml:space="preserve"> </w:t>
            </w:r>
            <w:r>
              <w:t>of</w:t>
            </w:r>
            <w:r>
              <w:rPr>
                <w:spacing w:val="-12"/>
              </w:rPr>
              <w:t xml:space="preserve"> </w:t>
            </w:r>
            <w:r>
              <w:t>notification)</w:t>
            </w:r>
            <w:r>
              <w:rPr>
                <w:spacing w:val="-11"/>
              </w:rPr>
              <w:t xml:space="preserve"> </w:t>
            </w:r>
            <w:r>
              <w:t>or in respect of any consequential damage suffered as a result of such</w:t>
            </w:r>
            <w:r>
              <w:rPr>
                <w:spacing w:val="-26"/>
              </w:rPr>
              <w:t xml:space="preserve"> </w:t>
            </w:r>
            <w:r>
              <w:t>obligations.</w:t>
            </w:r>
          </w:p>
        </w:tc>
      </w:tr>
    </w:tbl>
    <w:p w14:paraId="7AA2B72D" w14:textId="77777777" w:rsidR="00AC4F27" w:rsidRDefault="0062215F">
      <w:pPr>
        <w:pStyle w:val="BodyText"/>
        <w:spacing w:before="9"/>
        <w:rPr>
          <w:sz w:val="15"/>
        </w:rPr>
      </w:pPr>
      <w:r>
        <w:pict w14:anchorId="615A7E63">
          <v:group id="_x0000_s2388" style="position:absolute;margin-left:69.5pt;margin-top:11.6pt;width:456.55pt;height:17.8pt;z-index:251617280;mso-wrap-distance-left:0;mso-wrap-distance-right:0;mso-position-horizontal-relative:page;mso-position-vertical-relative:text" coordorigin="1390,232" coordsize="9131,356">
            <v:rect id="_x0000_s2391" style="position:absolute;left:1390;top:232;width:9131;height:326" fillcolor="navy" stroked="f"/>
            <v:rect id="_x0000_s2390" style="position:absolute;left:1390;top:558;width:9131;height:29" fillcolor="#339" stroked="f"/>
            <v:shape id="_x0000_s2389" type="#_x0000_t202" style="position:absolute;left:1390;top:232;width:9131;height:341" filled="f" stroked="f">
              <v:textbox inset="0,0,0,0">
                <w:txbxContent>
                  <w:p w14:paraId="0B5C3115" w14:textId="77777777" w:rsidR="00AC4F27" w:rsidRDefault="001B60CB">
                    <w:pPr>
                      <w:spacing w:line="268" w:lineRule="exact"/>
                      <w:ind w:left="86"/>
                      <w:rPr>
                        <w:b/>
                        <w:sz w:val="18"/>
                      </w:rPr>
                    </w:pPr>
                    <w:r>
                      <w:rPr>
                        <w:b/>
                        <w:color w:val="FFFFFF"/>
                      </w:rPr>
                      <w:t>2.17  T</w:t>
                    </w:r>
                    <w:r>
                      <w:rPr>
                        <w:b/>
                        <w:color w:val="FFFFFF"/>
                        <w:sz w:val="18"/>
                      </w:rPr>
                      <w:t xml:space="preserve">AX </w:t>
                    </w:r>
                    <w:r>
                      <w:rPr>
                        <w:b/>
                        <w:color w:val="FFFFFF"/>
                      </w:rPr>
                      <w:t>C</w:t>
                    </w:r>
                    <w:r>
                      <w:rPr>
                        <w:b/>
                        <w:color w:val="FFFFFF"/>
                        <w:sz w:val="18"/>
                      </w:rPr>
                      <w:t>LEARANCE</w:t>
                    </w:r>
                  </w:p>
                </w:txbxContent>
              </v:textbox>
            </v:shape>
            <w10:wrap type="topAndBottom" anchorx="page"/>
          </v:group>
        </w:pict>
      </w:r>
    </w:p>
    <w:p w14:paraId="4F5A368D" w14:textId="77777777" w:rsidR="00AC4F27" w:rsidRDefault="001B60CB">
      <w:pPr>
        <w:pStyle w:val="BodyText"/>
        <w:spacing w:before="52" w:line="276" w:lineRule="auto"/>
        <w:ind w:left="138" w:right="285"/>
      </w:pPr>
      <w:r>
        <w:t xml:space="preserve">It will be a condition of any Services Contract pursuant to this Competition that the successful Tenderer(s) shall, for the term of such contract(s), comply with all applicable EU and domestic tax laws. Tenderers are referred to </w:t>
      </w:r>
      <w:hyperlink r:id="rId17">
        <w:r>
          <w:t>www.revenue.ie</w:t>
        </w:r>
      </w:hyperlink>
      <w:r>
        <w:t xml:space="preserve"> for further information. 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2EBAD24" w14:textId="77777777" w:rsidR="00AC4F27" w:rsidRDefault="0062215F">
      <w:pPr>
        <w:pStyle w:val="BodyText"/>
        <w:spacing w:before="6"/>
        <w:rPr>
          <w:sz w:val="16"/>
        </w:rPr>
      </w:pPr>
      <w:r>
        <w:pict w14:anchorId="67AF90C7">
          <v:group id="_x0000_s2384" style="position:absolute;margin-left:69.5pt;margin-top:12.05pt;width:456.55pt;height:17.9pt;z-index:251618304;mso-wrap-distance-left:0;mso-wrap-distance-right:0;mso-position-horizontal-relative:page" coordorigin="1390,241" coordsize="9131,358">
            <v:rect id="_x0000_s2387" style="position:absolute;left:1390;top:241;width:9131;height:329" fillcolor="navy" stroked="f"/>
            <v:rect id="_x0000_s2386" style="position:absolute;left:1390;top:570;width:9131;height:29" fillcolor="#339" stroked="f"/>
            <v:shape id="_x0000_s2385" type="#_x0000_t202" style="position:absolute;left:1390;top:241;width:9131;height:344" filled="f" stroked="f">
              <v:textbox inset="0,0,0,0">
                <w:txbxContent>
                  <w:p w14:paraId="56E29119" w14:textId="77777777" w:rsidR="00AC4F27" w:rsidRDefault="001B60CB">
                    <w:pPr>
                      <w:spacing w:line="268" w:lineRule="exact"/>
                      <w:ind w:left="86"/>
                      <w:rPr>
                        <w:b/>
                        <w:sz w:val="18"/>
                      </w:rPr>
                    </w:pPr>
                    <w:r>
                      <w:rPr>
                        <w:b/>
                        <w:color w:val="FFFFFF"/>
                      </w:rPr>
                      <w:t>2.18  C</w:t>
                    </w:r>
                    <w:r>
                      <w:rPr>
                        <w:b/>
                        <w:color w:val="FFFFFF"/>
                        <w:sz w:val="18"/>
                      </w:rPr>
                      <w:t xml:space="preserve">ONFLICTS OF </w:t>
                    </w:r>
                    <w:r>
                      <w:rPr>
                        <w:b/>
                        <w:color w:val="FFFFFF"/>
                      </w:rPr>
                      <w:t>I</w:t>
                    </w:r>
                    <w:r>
                      <w:rPr>
                        <w:b/>
                        <w:color w:val="FFFFFF"/>
                        <w:sz w:val="18"/>
                      </w:rPr>
                      <w:t>NTEREST</w:t>
                    </w:r>
                  </w:p>
                </w:txbxContent>
              </v:textbox>
            </v:shape>
            <w10:wrap type="topAndBottom" anchorx="page"/>
          </v:group>
        </w:pict>
      </w:r>
    </w:p>
    <w:p w14:paraId="365E29D3" w14:textId="77777777" w:rsidR="00AC4F27" w:rsidRDefault="001B60CB">
      <w:pPr>
        <w:pStyle w:val="BodyText"/>
        <w:spacing w:before="52" w:line="276" w:lineRule="auto"/>
        <w:ind w:left="138" w:right="130"/>
        <w:jc w:val="both"/>
      </w:pPr>
      <w:r>
        <w:t>Any</w:t>
      </w:r>
      <w:r>
        <w:rPr>
          <w:spacing w:val="-13"/>
        </w:rPr>
        <w:t xml:space="preserve"> </w:t>
      </w:r>
      <w:r>
        <w:t>conflict</w:t>
      </w:r>
      <w:r>
        <w:rPr>
          <w:spacing w:val="-13"/>
        </w:rPr>
        <w:t xml:space="preserve"> </w:t>
      </w:r>
      <w:r>
        <w:t>of</w:t>
      </w:r>
      <w:r>
        <w:rPr>
          <w:spacing w:val="-14"/>
        </w:rPr>
        <w:t xml:space="preserve"> </w:t>
      </w:r>
      <w:r>
        <w:t>interest</w:t>
      </w:r>
      <w:r>
        <w:rPr>
          <w:spacing w:val="-16"/>
        </w:rPr>
        <w:t xml:space="preserve"> </w:t>
      </w:r>
      <w:r>
        <w:t>or</w:t>
      </w:r>
      <w:r>
        <w:rPr>
          <w:spacing w:val="-14"/>
        </w:rPr>
        <w:t xml:space="preserve"> </w:t>
      </w:r>
      <w:r>
        <w:t>potential</w:t>
      </w:r>
      <w:r>
        <w:rPr>
          <w:spacing w:val="-14"/>
        </w:rPr>
        <w:t xml:space="preserve"> </w:t>
      </w:r>
      <w:r>
        <w:t>conflict</w:t>
      </w:r>
      <w:r>
        <w:rPr>
          <w:spacing w:val="-16"/>
        </w:rPr>
        <w:t xml:space="preserve"> </w:t>
      </w:r>
      <w:r>
        <w:t>of</w:t>
      </w:r>
      <w:r>
        <w:rPr>
          <w:spacing w:val="-14"/>
        </w:rPr>
        <w:t xml:space="preserve"> </w:t>
      </w:r>
      <w:r>
        <w:t>interest</w:t>
      </w:r>
      <w:r>
        <w:rPr>
          <w:spacing w:val="-16"/>
        </w:rPr>
        <w:t xml:space="preserve"> </w:t>
      </w:r>
      <w:r>
        <w:t>on</w:t>
      </w:r>
      <w:r>
        <w:rPr>
          <w:spacing w:val="-15"/>
        </w:rPr>
        <w:t xml:space="preserve"> </w:t>
      </w:r>
      <w:r>
        <w:t>the</w:t>
      </w:r>
      <w:r>
        <w:rPr>
          <w:spacing w:val="-14"/>
        </w:rPr>
        <w:t xml:space="preserve"> </w:t>
      </w:r>
      <w:r>
        <w:t>part</w:t>
      </w:r>
      <w:r>
        <w:rPr>
          <w:spacing w:val="-16"/>
        </w:rPr>
        <w:t xml:space="preserve"> </w:t>
      </w:r>
      <w:r>
        <w:t>of</w:t>
      </w:r>
      <w:r>
        <w:rPr>
          <w:spacing w:val="-14"/>
        </w:rPr>
        <w:t xml:space="preserve"> </w:t>
      </w:r>
      <w:r>
        <w:t>a</w:t>
      </w:r>
      <w:r>
        <w:rPr>
          <w:spacing w:val="-16"/>
        </w:rPr>
        <w:t xml:space="preserve"> </w:t>
      </w:r>
      <w:r>
        <w:t>Tenderer,</w:t>
      </w:r>
      <w:r>
        <w:rPr>
          <w:spacing w:val="-14"/>
        </w:rPr>
        <w:t xml:space="preserve"> </w:t>
      </w:r>
      <w:r>
        <w:t>individual</w:t>
      </w:r>
      <w:r>
        <w:rPr>
          <w:spacing w:val="-14"/>
        </w:rPr>
        <w:t xml:space="preserve"> </w:t>
      </w:r>
      <w:r>
        <w:t>employee(s) or</w:t>
      </w:r>
      <w:r>
        <w:rPr>
          <w:spacing w:val="-6"/>
        </w:rPr>
        <w:t xml:space="preserve"> </w:t>
      </w:r>
      <w:r>
        <w:t>agent(s)</w:t>
      </w:r>
      <w:r>
        <w:rPr>
          <w:spacing w:val="-8"/>
        </w:rPr>
        <w:t xml:space="preserve"> </w:t>
      </w:r>
      <w:r>
        <w:t>of</w:t>
      </w:r>
      <w:r>
        <w:rPr>
          <w:spacing w:val="-6"/>
        </w:rPr>
        <w:t xml:space="preserve"> </w:t>
      </w:r>
      <w:r>
        <w:t>a</w:t>
      </w:r>
      <w:r>
        <w:rPr>
          <w:spacing w:val="-6"/>
        </w:rPr>
        <w:t xml:space="preserve"> </w:t>
      </w:r>
      <w:r>
        <w:t>Tenderer</w:t>
      </w:r>
      <w:r>
        <w:rPr>
          <w:spacing w:val="-8"/>
        </w:rPr>
        <w:t xml:space="preserve"> </w:t>
      </w:r>
      <w:r>
        <w:t>must</w:t>
      </w:r>
      <w:r>
        <w:rPr>
          <w:spacing w:val="-5"/>
        </w:rPr>
        <w:t xml:space="preserve"> </w:t>
      </w:r>
      <w:r>
        <w:t>be</w:t>
      </w:r>
      <w:r>
        <w:rPr>
          <w:spacing w:val="-5"/>
        </w:rPr>
        <w:t xml:space="preserve"> </w:t>
      </w:r>
      <w:r>
        <w:t>fully</w:t>
      </w:r>
      <w:r>
        <w:rPr>
          <w:spacing w:val="-5"/>
        </w:rPr>
        <w:t xml:space="preserve"> </w:t>
      </w:r>
      <w:r>
        <w:t>disclosed</w:t>
      </w:r>
      <w:r>
        <w:rPr>
          <w:spacing w:val="-6"/>
        </w:rPr>
        <w:t xml:space="preserve"> </w:t>
      </w:r>
      <w:r>
        <w:t>to</w:t>
      </w:r>
      <w:r>
        <w:rPr>
          <w:spacing w:val="-6"/>
        </w:rPr>
        <w:t xml:space="preserve"> </w:t>
      </w:r>
      <w:r>
        <w:t>the</w:t>
      </w:r>
      <w:r>
        <w:rPr>
          <w:spacing w:val="-8"/>
        </w:rPr>
        <w:t xml:space="preserve"> </w:t>
      </w:r>
      <w:r>
        <w:t>Contracting</w:t>
      </w:r>
      <w:r>
        <w:rPr>
          <w:spacing w:val="-6"/>
        </w:rPr>
        <w:t xml:space="preserve"> </w:t>
      </w:r>
      <w:r>
        <w:t>Authority</w:t>
      </w:r>
      <w:r>
        <w:rPr>
          <w:spacing w:val="-5"/>
        </w:rPr>
        <w:t xml:space="preserve"> </w:t>
      </w:r>
      <w:r>
        <w:t>as</w:t>
      </w:r>
      <w:r>
        <w:rPr>
          <w:spacing w:val="-8"/>
        </w:rPr>
        <w:t xml:space="preserve"> </w:t>
      </w:r>
      <w:r>
        <w:t>soon</w:t>
      </w:r>
      <w:r>
        <w:rPr>
          <w:spacing w:val="-6"/>
        </w:rPr>
        <w:t xml:space="preserve"> </w:t>
      </w:r>
      <w:r>
        <w:t>as</w:t>
      </w:r>
      <w:r>
        <w:rPr>
          <w:spacing w:val="-6"/>
        </w:rPr>
        <w:t xml:space="preserve"> </w:t>
      </w:r>
      <w:r>
        <w:t>the</w:t>
      </w:r>
      <w:r>
        <w:rPr>
          <w:spacing w:val="-8"/>
        </w:rPr>
        <w:t xml:space="preserve"> </w:t>
      </w:r>
      <w:r>
        <w:t>conflict</w:t>
      </w:r>
      <w:r>
        <w:rPr>
          <w:spacing w:val="-5"/>
        </w:rPr>
        <w:t xml:space="preserve"> </w:t>
      </w:r>
      <w:r>
        <w:t>or potential conflict is or becomes apparent. Tenderers are required to declare that the preparation of their</w:t>
      </w:r>
      <w:r>
        <w:rPr>
          <w:spacing w:val="-6"/>
        </w:rPr>
        <w:t xml:space="preserve"> </w:t>
      </w:r>
      <w:r>
        <w:t>Tender</w:t>
      </w:r>
      <w:r>
        <w:rPr>
          <w:spacing w:val="-8"/>
        </w:rPr>
        <w:t xml:space="preserve"> </w:t>
      </w:r>
      <w:r>
        <w:t>was</w:t>
      </w:r>
      <w:r>
        <w:rPr>
          <w:spacing w:val="-8"/>
        </w:rPr>
        <w:t xml:space="preserve"> </w:t>
      </w:r>
      <w:r>
        <w:t>carried</w:t>
      </w:r>
      <w:r>
        <w:rPr>
          <w:spacing w:val="-9"/>
        </w:rPr>
        <w:t xml:space="preserve"> </w:t>
      </w:r>
      <w:r>
        <w:t>out</w:t>
      </w:r>
      <w:r>
        <w:rPr>
          <w:spacing w:val="-5"/>
        </w:rPr>
        <w:t xml:space="preserve"> </w:t>
      </w:r>
      <w:r>
        <w:t>independently.</w:t>
      </w:r>
      <w:r>
        <w:rPr>
          <w:spacing w:val="39"/>
        </w:rPr>
        <w:t xml:space="preserve"> </w:t>
      </w:r>
      <w:r>
        <w:t>In</w:t>
      </w:r>
      <w:r>
        <w:rPr>
          <w:spacing w:val="-9"/>
        </w:rPr>
        <w:t xml:space="preserve"> </w:t>
      </w:r>
      <w:r>
        <w:t>the</w:t>
      </w:r>
      <w:r>
        <w:rPr>
          <w:spacing w:val="-8"/>
        </w:rPr>
        <w:t xml:space="preserve"> </w:t>
      </w:r>
      <w:r>
        <w:t>event</w:t>
      </w:r>
      <w:r>
        <w:rPr>
          <w:spacing w:val="-5"/>
        </w:rPr>
        <w:t xml:space="preserve"> </w:t>
      </w:r>
      <w:r>
        <w:t>of</w:t>
      </w:r>
      <w:r>
        <w:rPr>
          <w:spacing w:val="-8"/>
        </w:rPr>
        <w:t xml:space="preserve"> </w:t>
      </w:r>
      <w:r>
        <w:t>any</w:t>
      </w:r>
      <w:r>
        <w:rPr>
          <w:spacing w:val="-7"/>
        </w:rPr>
        <w:t xml:space="preserve"> </w:t>
      </w:r>
      <w:r>
        <w:t>actual</w:t>
      </w:r>
      <w:r>
        <w:rPr>
          <w:spacing w:val="-9"/>
        </w:rPr>
        <w:t xml:space="preserve"> </w:t>
      </w:r>
      <w:r>
        <w:t>or</w:t>
      </w:r>
      <w:r>
        <w:rPr>
          <w:spacing w:val="-8"/>
        </w:rPr>
        <w:t xml:space="preserve"> </w:t>
      </w:r>
      <w:r>
        <w:t>potential</w:t>
      </w:r>
      <w:r>
        <w:rPr>
          <w:spacing w:val="-6"/>
        </w:rPr>
        <w:t xml:space="preserve"> </w:t>
      </w:r>
      <w:r>
        <w:t>conflict</w:t>
      </w:r>
      <w:r>
        <w:rPr>
          <w:spacing w:val="-7"/>
        </w:rPr>
        <w:t xml:space="preserve"> </w:t>
      </w:r>
      <w:r>
        <w:t>of</w:t>
      </w:r>
      <w:r>
        <w:rPr>
          <w:spacing w:val="-6"/>
        </w:rPr>
        <w:t xml:space="preserve"> </w:t>
      </w:r>
      <w:r>
        <w:t>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55776522" w14:textId="77777777" w:rsidR="00AC4F27" w:rsidRDefault="0062215F">
      <w:pPr>
        <w:pStyle w:val="BodyText"/>
        <w:spacing w:before="4"/>
        <w:rPr>
          <w:sz w:val="16"/>
        </w:rPr>
      </w:pPr>
      <w:r>
        <w:pict w14:anchorId="555202F3">
          <v:group id="_x0000_s2380" style="position:absolute;margin-left:69.5pt;margin-top:11.95pt;width:456.55pt;height:17.9pt;z-index:251619328;mso-wrap-distance-left:0;mso-wrap-distance-right:0;mso-position-horizontal-relative:page" coordorigin="1390,239" coordsize="9131,358">
            <v:rect id="_x0000_s2383" style="position:absolute;left:1390;top:239;width:9131;height:329" fillcolor="navy" stroked="f"/>
            <v:rect id="_x0000_s2382" style="position:absolute;left:1390;top:568;width:9131;height:29" fillcolor="#339" stroked="f"/>
            <v:shape id="_x0000_s2381" type="#_x0000_t202" style="position:absolute;left:1390;top:239;width:9131;height:344" filled="f" stroked="f">
              <v:textbox inset="0,0,0,0">
                <w:txbxContent>
                  <w:p w14:paraId="132B3B3C" w14:textId="77777777" w:rsidR="00AC4F27" w:rsidRDefault="001B60CB">
                    <w:pPr>
                      <w:spacing w:line="268" w:lineRule="exact"/>
                      <w:ind w:left="86"/>
                      <w:rPr>
                        <w:b/>
                        <w:sz w:val="18"/>
                      </w:rPr>
                    </w:pPr>
                    <w:r>
                      <w:rPr>
                        <w:b/>
                        <w:color w:val="FFFFFF"/>
                      </w:rPr>
                      <w:t>2.19  W</w:t>
                    </w:r>
                    <w:r>
                      <w:rPr>
                        <w:b/>
                        <w:color w:val="FFFFFF"/>
                        <w:sz w:val="18"/>
                      </w:rPr>
                      <w:t xml:space="preserve">ITHDRAWAL FROM THIS </w:t>
                    </w:r>
                    <w:r>
                      <w:rPr>
                        <w:b/>
                        <w:color w:val="FFFFFF"/>
                      </w:rPr>
                      <w:t>C</w:t>
                    </w:r>
                    <w:r>
                      <w:rPr>
                        <w:b/>
                        <w:color w:val="FFFFFF"/>
                        <w:sz w:val="18"/>
                      </w:rPr>
                      <w:t>OMPETITION</w:t>
                    </w:r>
                  </w:p>
                </w:txbxContent>
              </v:textbox>
            </v:shape>
            <w10:wrap type="topAndBottom" anchorx="page"/>
          </v:group>
        </w:pict>
      </w:r>
    </w:p>
    <w:p w14:paraId="606FAF41" w14:textId="77777777" w:rsidR="00AC4F27" w:rsidRDefault="001B60CB">
      <w:pPr>
        <w:pStyle w:val="BodyText"/>
        <w:spacing w:before="52" w:line="276" w:lineRule="auto"/>
        <w:ind w:left="138" w:right="137"/>
      </w:pPr>
      <w:r>
        <w:t>Tenderers are required to notify the Contracting Authority immediately via the e-tenders website, if at any stage they decide to withdraw from this Competition.</w:t>
      </w:r>
    </w:p>
    <w:p w14:paraId="37A32BA7" w14:textId="77777777" w:rsidR="00AC4F27" w:rsidRDefault="0062215F">
      <w:pPr>
        <w:pStyle w:val="BodyText"/>
        <w:spacing w:before="4"/>
        <w:rPr>
          <w:sz w:val="16"/>
        </w:rPr>
      </w:pPr>
      <w:r>
        <w:pict w14:anchorId="46480A41">
          <v:group id="_x0000_s2376" style="position:absolute;margin-left:69.5pt;margin-top:11.95pt;width:456.55pt;height:17.9pt;z-index:251620352;mso-wrap-distance-left:0;mso-wrap-distance-right:0;mso-position-horizontal-relative:page" coordorigin="1390,239" coordsize="9131,358">
            <v:rect id="_x0000_s2379" style="position:absolute;left:1390;top:239;width:9131;height:329" fillcolor="navy" stroked="f"/>
            <v:rect id="_x0000_s2378" style="position:absolute;left:1390;top:567;width:9131;height:29" fillcolor="#339" stroked="f"/>
            <v:shape id="_x0000_s2377" type="#_x0000_t202" style="position:absolute;left:1390;top:239;width:9131;height:344" filled="f" stroked="f">
              <v:textbox inset="0,0,0,0">
                <w:txbxContent>
                  <w:p w14:paraId="2AB88152" w14:textId="77777777" w:rsidR="00AC4F27" w:rsidRDefault="001B60CB">
                    <w:pPr>
                      <w:spacing w:line="268" w:lineRule="exact"/>
                      <w:ind w:left="86"/>
                      <w:rPr>
                        <w:b/>
                        <w:sz w:val="18"/>
                      </w:rPr>
                    </w:pPr>
                    <w:r>
                      <w:rPr>
                        <w:b/>
                        <w:color w:val="FFFFFF"/>
                      </w:rPr>
                      <w:t>2.20  S</w:t>
                    </w:r>
                    <w:r>
                      <w:rPr>
                        <w:b/>
                        <w:color w:val="FFFFFF"/>
                        <w:sz w:val="18"/>
                      </w:rPr>
                      <w:t xml:space="preserve">ITE </w:t>
                    </w:r>
                    <w:r>
                      <w:rPr>
                        <w:b/>
                        <w:color w:val="FFFFFF"/>
                      </w:rPr>
                      <w:t>V</w:t>
                    </w:r>
                    <w:r>
                      <w:rPr>
                        <w:b/>
                        <w:color w:val="FFFFFF"/>
                        <w:sz w:val="18"/>
                      </w:rPr>
                      <w:t>ISIT</w:t>
                    </w:r>
                  </w:p>
                </w:txbxContent>
              </v:textbox>
            </v:shape>
            <w10:wrap type="topAndBottom" anchorx="page"/>
          </v:group>
        </w:pict>
      </w:r>
    </w:p>
    <w:p w14:paraId="09CE73BF"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9"/>
        <w:gridCol w:w="7986"/>
      </w:tblGrid>
      <w:tr w:rsidR="00AC4F27" w14:paraId="052C194F" w14:textId="77777777">
        <w:trPr>
          <w:trHeight w:hRule="exact" w:val="365"/>
        </w:trPr>
        <w:tc>
          <w:tcPr>
            <w:tcW w:w="979" w:type="dxa"/>
          </w:tcPr>
          <w:p w14:paraId="503B2434" w14:textId="77777777" w:rsidR="00AC4F27" w:rsidRDefault="001B60CB">
            <w:pPr>
              <w:pStyle w:val="TableParagraph"/>
              <w:spacing w:before="1"/>
            </w:pPr>
            <w:r>
              <w:rPr>
                <w:color w:val="0000FF"/>
              </w:rPr>
              <w:t>2.20.1</w:t>
            </w:r>
          </w:p>
        </w:tc>
        <w:tc>
          <w:tcPr>
            <w:tcW w:w="7986" w:type="dxa"/>
          </w:tcPr>
          <w:p w14:paraId="07E8B31D" w14:textId="77777777" w:rsidR="00AC4F27" w:rsidRDefault="001B60CB">
            <w:pPr>
              <w:pStyle w:val="TableParagraph"/>
              <w:spacing w:line="268" w:lineRule="exact"/>
              <w:rPr>
                <w:i/>
              </w:rPr>
            </w:pPr>
            <w:r>
              <w:rPr>
                <w:i/>
                <w:color w:val="FF0000"/>
              </w:rPr>
              <w:t>Not Used</w:t>
            </w:r>
          </w:p>
        </w:tc>
      </w:tr>
    </w:tbl>
    <w:p w14:paraId="07D3A0E7" w14:textId="77777777" w:rsidR="00AC4F27" w:rsidRDefault="00AC4F27">
      <w:pPr>
        <w:spacing w:line="268" w:lineRule="exact"/>
        <w:sectPr w:rsidR="00AC4F27">
          <w:pgSz w:w="11910" w:h="16850"/>
          <w:pgMar w:top="1140" w:right="1280" w:bottom="1060" w:left="1280" w:header="0" w:footer="813" w:gutter="0"/>
          <w:cols w:space="720"/>
        </w:sectPr>
      </w:pPr>
    </w:p>
    <w:bookmarkStart w:id="3" w:name="_bookmark2"/>
    <w:bookmarkEnd w:id="3"/>
    <w:p w14:paraId="5CD0700B" w14:textId="11FF2FC9" w:rsidR="00AC4F27" w:rsidRDefault="0062215F">
      <w:pPr>
        <w:pStyle w:val="BodyText"/>
        <w:spacing w:after="46"/>
        <w:ind w:left="110"/>
        <w:rPr>
          <w:sz w:val="20"/>
        </w:rPr>
      </w:pPr>
      <w:r>
        <w:rPr>
          <w:sz w:val="20"/>
        </w:rPr>
      </w:r>
      <w:r>
        <w:rPr>
          <w:sz w:val="20"/>
        </w:rPr>
        <w:pict w14:anchorId="21E83AB8">
          <v:group id="_x0000_s2372" style="width:456.55pt;height:17.9pt;mso-position-horizontal-relative:char;mso-position-vertical-relative:line" coordsize="9131,358">
            <v:rect id="_x0000_s2375" style="position:absolute;width:9131;height:329" fillcolor="navy" stroked="f"/>
            <v:rect id="_x0000_s2374" style="position:absolute;top:329;width:9131;height:29" fillcolor="#339" stroked="f"/>
            <v:shape id="_x0000_s2373" type="#_x0000_t202" style="position:absolute;width:9131;height:344" filled="f" stroked="f">
              <v:textbox inset="0,0,0,0">
                <w:txbxContent>
                  <w:p w14:paraId="2F5974BF" w14:textId="77777777" w:rsidR="00AC4F27" w:rsidRDefault="001B60CB">
                    <w:pPr>
                      <w:tabs>
                        <w:tab w:val="left" w:pos="748"/>
                      </w:tabs>
                      <w:spacing w:line="268" w:lineRule="exact"/>
                      <w:ind w:left="28"/>
                      <w:rPr>
                        <w:b/>
                        <w:sz w:val="18"/>
                      </w:rPr>
                    </w:pPr>
                    <w:r>
                      <w:rPr>
                        <w:b/>
                        <w:color w:val="FFFFFF"/>
                      </w:rPr>
                      <w:t>2.21</w:t>
                    </w:r>
                    <w:r>
                      <w:rPr>
                        <w:b/>
                        <w:color w:val="FFFFFF"/>
                      </w:rPr>
                      <w:tab/>
                      <w:t>I</w:t>
                    </w:r>
                    <w:r>
                      <w:rPr>
                        <w:b/>
                        <w:color w:val="FFFFFF"/>
                        <w:sz w:val="18"/>
                      </w:rPr>
                      <w:t xml:space="preserve">NSURANCE </w:t>
                    </w:r>
                    <w:r>
                      <w:rPr>
                        <w:b/>
                        <w:color w:val="FFFFFF"/>
                      </w:rPr>
                      <w:t>R</w:t>
                    </w:r>
                    <w:r>
                      <w:rPr>
                        <w:b/>
                        <w:color w:val="FFFFFF"/>
                        <w:sz w:val="18"/>
                      </w:rPr>
                      <w:t>EQUIREMENTS FOR ALL</w:t>
                    </w:r>
                    <w:r>
                      <w:rPr>
                        <w:b/>
                        <w:color w:val="FFFFFF"/>
                        <w:spacing w:val="-18"/>
                        <w:sz w:val="18"/>
                      </w:rPr>
                      <w:t xml:space="preserve"> </w:t>
                    </w:r>
                    <w:r>
                      <w:rPr>
                        <w:b/>
                        <w:color w:val="FFFFFF"/>
                        <w:sz w:val="18"/>
                      </w:rPr>
                      <w:t>LOTS</w:t>
                    </w:r>
                  </w:p>
                </w:txbxContent>
              </v:textbox>
            </v:shape>
            <w10:anchorlock/>
          </v:group>
        </w:pict>
      </w: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708"/>
        <w:gridCol w:w="7516"/>
      </w:tblGrid>
      <w:tr w:rsidR="00AC4F27" w14:paraId="5448CDC6" w14:textId="77777777" w:rsidTr="00EE5B78">
        <w:trPr>
          <w:trHeight w:hRule="exact" w:val="4573"/>
        </w:trPr>
        <w:tc>
          <w:tcPr>
            <w:tcW w:w="852" w:type="dxa"/>
          </w:tcPr>
          <w:p w14:paraId="436743B1" w14:textId="77777777" w:rsidR="00AC4F27" w:rsidRDefault="001B60CB">
            <w:pPr>
              <w:pStyle w:val="TableParagraph"/>
              <w:spacing w:before="2"/>
            </w:pPr>
            <w:r>
              <w:t>2.21.1</w:t>
            </w:r>
          </w:p>
        </w:tc>
        <w:tc>
          <w:tcPr>
            <w:tcW w:w="8224" w:type="dxa"/>
            <w:gridSpan w:val="2"/>
          </w:tcPr>
          <w:p w14:paraId="6B9CB424" w14:textId="084C1368" w:rsidR="00AC4F27" w:rsidRDefault="001B60CB">
            <w:pPr>
              <w:pStyle w:val="TableParagraph"/>
              <w:spacing w:before="2" w:line="273" w:lineRule="auto"/>
              <w:ind w:left="107" w:right="107"/>
              <w:jc w:val="both"/>
            </w:pPr>
            <w:r>
              <w:t xml:space="preserve">The successful Tenderer shall be required to hold for the term of the Framework </w:t>
            </w:r>
            <w:r w:rsidR="00055F9F">
              <w:t>Agreement,</w:t>
            </w:r>
            <w:r>
              <w:t xml:space="preserve"> and any Services Contract awarded the following insurances:</w:t>
            </w:r>
          </w:p>
          <w:p w14:paraId="5BF385DB" w14:textId="77777777" w:rsidR="000B3C6E" w:rsidRDefault="000B3C6E">
            <w:pPr>
              <w:pStyle w:val="TableParagraph"/>
              <w:spacing w:before="2" w:line="273" w:lineRule="auto"/>
              <w:ind w:left="107" w:right="107"/>
              <w:jc w:val="both"/>
            </w:pPr>
          </w:p>
          <w:p w14:paraId="77B34FA6" w14:textId="77777777" w:rsidR="000B3C6E" w:rsidRDefault="000B3C6E">
            <w:pPr>
              <w:pStyle w:val="TableParagraph"/>
              <w:spacing w:before="2" w:line="273" w:lineRule="auto"/>
              <w:ind w:left="107" w:right="107"/>
              <w:jc w:val="both"/>
            </w:pPr>
          </w:p>
          <w:p w14:paraId="75B7B6EC" w14:textId="77777777" w:rsidR="00AC4F27" w:rsidRDefault="001B60CB">
            <w:pPr>
              <w:pStyle w:val="TableParagraph"/>
              <w:tabs>
                <w:tab w:val="left" w:pos="2650"/>
              </w:tabs>
              <w:spacing w:before="169" w:line="456" w:lineRule="auto"/>
              <w:ind w:left="220" w:right="4118"/>
            </w:pPr>
            <w:r>
              <w:rPr>
                <w:b/>
              </w:rPr>
              <w:t>Type</w:t>
            </w:r>
            <w:r>
              <w:rPr>
                <w:b/>
                <w:spacing w:val="-2"/>
              </w:rPr>
              <w:t xml:space="preserve"> </w:t>
            </w:r>
            <w:r>
              <w:rPr>
                <w:b/>
              </w:rPr>
              <w:t>of</w:t>
            </w:r>
            <w:r>
              <w:rPr>
                <w:b/>
                <w:spacing w:val="-3"/>
              </w:rPr>
              <w:t xml:space="preserve"> </w:t>
            </w:r>
            <w:r>
              <w:rPr>
                <w:b/>
              </w:rPr>
              <w:t>Insurance</w:t>
            </w:r>
            <w:r>
              <w:rPr>
                <w:b/>
              </w:rPr>
              <w:tab/>
              <w:t>Indemnity</w:t>
            </w:r>
            <w:r>
              <w:rPr>
                <w:b/>
                <w:spacing w:val="-7"/>
              </w:rPr>
              <w:t xml:space="preserve"> </w:t>
            </w:r>
            <w:r>
              <w:rPr>
                <w:b/>
              </w:rPr>
              <w:t xml:space="preserve">Limit </w:t>
            </w:r>
            <w:r>
              <w:t>Employer’s</w:t>
            </w:r>
            <w:r>
              <w:rPr>
                <w:spacing w:val="-1"/>
              </w:rPr>
              <w:t xml:space="preserve"> </w:t>
            </w:r>
            <w:r>
              <w:t>Liability:</w:t>
            </w:r>
            <w:r>
              <w:tab/>
              <w:t>€13</w:t>
            </w:r>
            <w:r>
              <w:rPr>
                <w:spacing w:val="-2"/>
              </w:rPr>
              <w:t xml:space="preserve"> </w:t>
            </w:r>
            <w:r>
              <w:t>million Public</w:t>
            </w:r>
            <w:r>
              <w:rPr>
                <w:spacing w:val="-1"/>
              </w:rPr>
              <w:t xml:space="preserve"> </w:t>
            </w:r>
            <w:r>
              <w:t>Liability:</w:t>
            </w:r>
            <w:r>
              <w:tab/>
              <w:t>€6.5</w:t>
            </w:r>
            <w:r>
              <w:rPr>
                <w:spacing w:val="-1"/>
              </w:rPr>
              <w:t xml:space="preserve"> </w:t>
            </w:r>
            <w:r>
              <w:t>million</w:t>
            </w:r>
          </w:p>
          <w:p w14:paraId="32E35BFB" w14:textId="77777777" w:rsidR="00AC4F27" w:rsidRDefault="001B60CB">
            <w:pPr>
              <w:pStyle w:val="TableParagraph"/>
              <w:tabs>
                <w:tab w:val="left" w:pos="2650"/>
              </w:tabs>
              <w:ind w:left="220"/>
            </w:pPr>
            <w:r>
              <w:t>Professional</w:t>
            </w:r>
            <w:r>
              <w:rPr>
                <w:spacing w:val="-2"/>
              </w:rPr>
              <w:t xml:space="preserve"> </w:t>
            </w:r>
            <w:r>
              <w:t>Indemnity:</w:t>
            </w:r>
            <w:r>
              <w:tab/>
              <w:t>€1.5</w:t>
            </w:r>
            <w:r>
              <w:rPr>
                <w:spacing w:val="-3"/>
              </w:rPr>
              <w:t xml:space="preserve"> </w:t>
            </w:r>
            <w:r>
              <w:t>million</w:t>
            </w:r>
          </w:p>
          <w:p w14:paraId="574C8785" w14:textId="77777777" w:rsidR="00AC4F27" w:rsidRDefault="00AC4F27">
            <w:pPr>
              <w:pStyle w:val="TableParagraph"/>
              <w:spacing w:before="10"/>
              <w:ind w:left="0"/>
              <w:rPr>
                <w:sz w:val="16"/>
              </w:rPr>
            </w:pPr>
          </w:p>
          <w:p w14:paraId="2DF7E344" w14:textId="758C880B" w:rsidR="00AC4F27" w:rsidRDefault="001B60CB">
            <w:pPr>
              <w:pStyle w:val="TableParagraph"/>
              <w:spacing w:line="276" w:lineRule="auto"/>
              <w:ind w:left="107" w:right="113"/>
              <w:jc w:val="both"/>
              <w:rPr>
                <w:b/>
              </w:rPr>
            </w:pPr>
            <w:r>
              <w:rPr>
                <w:b/>
              </w:rPr>
              <w:t xml:space="preserve">The successful tenderer will be required to provide a notation of indemnity to </w:t>
            </w:r>
            <w:r w:rsidR="00EF13D1">
              <w:rPr>
                <w:b/>
              </w:rPr>
              <w:t xml:space="preserve">Tipperary </w:t>
            </w:r>
            <w:r>
              <w:rPr>
                <w:b/>
              </w:rPr>
              <w:t>Education and Training Board on their insurance.</w:t>
            </w:r>
          </w:p>
          <w:p w14:paraId="19D67B67" w14:textId="5470149C" w:rsidR="00AC4F27" w:rsidRDefault="00AC4F27">
            <w:pPr>
              <w:pStyle w:val="TableParagraph"/>
              <w:spacing w:before="120" w:line="276" w:lineRule="auto"/>
              <w:ind w:left="107" w:right="107"/>
              <w:jc w:val="both"/>
              <w:rPr>
                <w:b/>
              </w:rPr>
            </w:pPr>
          </w:p>
        </w:tc>
      </w:tr>
      <w:tr w:rsidR="00AC4F27" w14:paraId="65EE01EB" w14:textId="77777777">
        <w:trPr>
          <w:trHeight w:hRule="exact" w:val="3526"/>
        </w:trPr>
        <w:tc>
          <w:tcPr>
            <w:tcW w:w="852" w:type="dxa"/>
          </w:tcPr>
          <w:p w14:paraId="080AF6FB" w14:textId="77777777" w:rsidR="00AC4F27" w:rsidRDefault="001B60CB">
            <w:pPr>
              <w:pStyle w:val="TableParagraph"/>
              <w:spacing w:before="119"/>
            </w:pPr>
            <w:r>
              <w:rPr>
                <w:color w:val="0000FF"/>
              </w:rPr>
              <w:t>2.21.2</w:t>
            </w:r>
          </w:p>
        </w:tc>
        <w:tc>
          <w:tcPr>
            <w:tcW w:w="8224" w:type="dxa"/>
            <w:gridSpan w:val="2"/>
          </w:tcPr>
          <w:p w14:paraId="27B1AAB1" w14:textId="77777777" w:rsidR="00AC4F27" w:rsidRDefault="001B60CB">
            <w:pPr>
              <w:pStyle w:val="TableParagraph"/>
              <w:spacing w:line="276" w:lineRule="auto"/>
              <w:ind w:left="107" w:right="106"/>
              <w:jc w:val="both"/>
            </w:pPr>
            <w:r>
              <w:t>By signing the Tenderer’s Statement at Appendix 3, Tenderers confirm that, if awarded a Services Contract under this Competition, (</w:t>
            </w:r>
            <w:proofErr w:type="spellStart"/>
            <w:r>
              <w:t>i</w:t>
            </w:r>
            <w:proofErr w:type="spellEnd"/>
            <w:r>
              <w:t>) they will, from the Effective Date of the Services</w:t>
            </w:r>
            <w:r>
              <w:rPr>
                <w:spacing w:val="-13"/>
              </w:rPr>
              <w:t xml:space="preserve"> </w:t>
            </w:r>
            <w:r>
              <w:t>Contract</w:t>
            </w:r>
            <w:r>
              <w:rPr>
                <w:spacing w:val="-12"/>
              </w:rPr>
              <w:t xml:space="preserve"> </w:t>
            </w:r>
            <w:r>
              <w:t>(as</w:t>
            </w:r>
            <w:r>
              <w:rPr>
                <w:spacing w:val="-13"/>
              </w:rPr>
              <w:t xml:space="preserve"> </w:t>
            </w:r>
            <w:r>
              <w:t>defined</w:t>
            </w:r>
            <w:r>
              <w:rPr>
                <w:spacing w:val="-14"/>
              </w:rPr>
              <w:t xml:space="preserve"> </w:t>
            </w:r>
            <w:r>
              <w:t>in</w:t>
            </w:r>
            <w:r>
              <w:rPr>
                <w:spacing w:val="-14"/>
              </w:rPr>
              <w:t xml:space="preserve"> </w:t>
            </w:r>
            <w:r>
              <w:t>the</w:t>
            </w:r>
            <w:r>
              <w:rPr>
                <w:spacing w:val="-13"/>
              </w:rPr>
              <w:t xml:space="preserve"> </w:t>
            </w:r>
            <w:r>
              <w:t>Services</w:t>
            </w:r>
            <w:r>
              <w:rPr>
                <w:spacing w:val="-12"/>
              </w:rPr>
              <w:t xml:space="preserve"> </w:t>
            </w:r>
            <w:r>
              <w:t>Contract),</w:t>
            </w:r>
            <w:r>
              <w:rPr>
                <w:spacing w:val="-15"/>
              </w:rPr>
              <w:t xml:space="preserve"> </w:t>
            </w:r>
            <w:r>
              <w:t>obtain</w:t>
            </w:r>
            <w:r>
              <w:rPr>
                <w:spacing w:val="-14"/>
              </w:rPr>
              <w:t xml:space="preserve"> </w:t>
            </w:r>
            <w:r>
              <w:t>and</w:t>
            </w:r>
            <w:r>
              <w:rPr>
                <w:spacing w:val="-14"/>
              </w:rPr>
              <w:t xml:space="preserve"> </w:t>
            </w:r>
            <w:r>
              <w:t>hold</w:t>
            </w:r>
            <w:r>
              <w:rPr>
                <w:spacing w:val="-14"/>
              </w:rPr>
              <w:t xml:space="preserve"> </w:t>
            </w:r>
            <w:r>
              <w:t>the</w:t>
            </w:r>
            <w:r>
              <w:rPr>
                <w:spacing w:val="-15"/>
              </w:rPr>
              <w:t xml:space="preserve"> </w:t>
            </w:r>
            <w:r>
              <w:t>types</w:t>
            </w:r>
            <w:r>
              <w:rPr>
                <w:spacing w:val="-13"/>
              </w:rPr>
              <w:t xml:space="preserve"> </w:t>
            </w:r>
            <w:r>
              <w:t>and</w:t>
            </w:r>
            <w:r>
              <w:rPr>
                <w:spacing w:val="-14"/>
              </w:rPr>
              <w:t xml:space="preserve"> </w:t>
            </w:r>
            <w:r>
              <w:t>levels of</w:t>
            </w:r>
            <w:r>
              <w:rPr>
                <w:spacing w:val="-7"/>
              </w:rPr>
              <w:t xml:space="preserve"> </w:t>
            </w:r>
            <w:r>
              <w:t>insurance</w:t>
            </w:r>
            <w:r>
              <w:rPr>
                <w:spacing w:val="-6"/>
              </w:rPr>
              <w:t xml:space="preserve"> </w:t>
            </w:r>
            <w:r>
              <w:t>as</w:t>
            </w:r>
            <w:r>
              <w:rPr>
                <w:spacing w:val="-9"/>
              </w:rPr>
              <w:t xml:space="preserve"> </w:t>
            </w:r>
            <w:r>
              <w:t>specified</w:t>
            </w:r>
            <w:r>
              <w:rPr>
                <w:spacing w:val="-7"/>
              </w:rPr>
              <w:t xml:space="preserve"> </w:t>
            </w:r>
            <w:r>
              <w:t>at</w:t>
            </w:r>
            <w:r>
              <w:rPr>
                <w:spacing w:val="-8"/>
              </w:rPr>
              <w:t xml:space="preserve"> </w:t>
            </w:r>
            <w:r>
              <w:t>paragraph</w:t>
            </w:r>
            <w:r>
              <w:rPr>
                <w:spacing w:val="-7"/>
              </w:rPr>
              <w:t xml:space="preserve"> </w:t>
            </w:r>
            <w:r>
              <w:t>2.21.1,</w:t>
            </w:r>
            <w:r>
              <w:rPr>
                <w:spacing w:val="-6"/>
              </w:rPr>
              <w:t xml:space="preserve"> </w:t>
            </w:r>
            <w:r>
              <w:t>(ii)</w:t>
            </w:r>
            <w:r>
              <w:rPr>
                <w:spacing w:val="-6"/>
              </w:rPr>
              <w:t xml:space="preserve"> </w:t>
            </w:r>
            <w:r>
              <w:t>the</w:t>
            </w:r>
            <w:r>
              <w:rPr>
                <w:spacing w:val="-6"/>
              </w:rPr>
              <w:t xml:space="preserve"> </w:t>
            </w:r>
            <w:r>
              <w:t>territorial</w:t>
            </w:r>
            <w:r>
              <w:rPr>
                <w:spacing w:val="-7"/>
              </w:rPr>
              <w:t xml:space="preserve"> </w:t>
            </w:r>
            <w:r>
              <w:t>limits</w:t>
            </w:r>
            <w:r>
              <w:rPr>
                <w:spacing w:val="-7"/>
              </w:rPr>
              <w:t xml:space="preserve"> </w:t>
            </w:r>
            <w:r>
              <w:t>and</w:t>
            </w:r>
            <w:r>
              <w:rPr>
                <w:spacing w:val="-7"/>
              </w:rPr>
              <w:t xml:space="preserve"> </w:t>
            </w:r>
            <w:r>
              <w:t>jurisdiction</w:t>
            </w:r>
            <w:r>
              <w:rPr>
                <w:spacing w:val="-7"/>
              </w:rPr>
              <w:t xml:space="preserve"> </w:t>
            </w:r>
            <w:r>
              <w:t>of</w:t>
            </w:r>
            <w:r>
              <w:rPr>
                <w:spacing w:val="-7"/>
              </w:rPr>
              <w:t xml:space="preserve"> </w:t>
            </w:r>
            <w:r>
              <w:t>its insurance policies include the Republic of Ireland and (iii) they are not aware of any exclusions, restrictions, conditions or warranties or, in the case of policies with an aggregate</w:t>
            </w:r>
            <w:r>
              <w:rPr>
                <w:spacing w:val="-5"/>
              </w:rPr>
              <w:t xml:space="preserve"> </w:t>
            </w:r>
            <w:r>
              <w:t>limit</w:t>
            </w:r>
            <w:r>
              <w:rPr>
                <w:spacing w:val="-8"/>
              </w:rPr>
              <w:t xml:space="preserve"> </w:t>
            </w:r>
            <w:r>
              <w:t>of</w:t>
            </w:r>
            <w:r>
              <w:rPr>
                <w:spacing w:val="-6"/>
              </w:rPr>
              <w:t xml:space="preserve"> </w:t>
            </w:r>
            <w:r>
              <w:t>indemnity,</w:t>
            </w:r>
            <w:r>
              <w:rPr>
                <w:spacing w:val="-5"/>
              </w:rPr>
              <w:t xml:space="preserve"> </w:t>
            </w:r>
            <w:r>
              <w:t>any</w:t>
            </w:r>
            <w:r>
              <w:rPr>
                <w:spacing w:val="-7"/>
              </w:rPr>
              <w:t xml:space="preserve"> </w:t>
            </w:r>
            <w:r>
              <w:t>outstanding</w:t>
            </w:r>
            <w:r>
              <w:rPr>
                <w:spacing w:val="-6"/>
              </w:rPr>
              <w:t xml:space="preserve"> </w:t>
            </w:r>
            <w:r>
              <w:t>claims,</w:t>
            </w:r>
            <w:r>
              <w:rPr>
                <w:spacing w:val="-10"/>
              </w:rPr>
              <w:t xml:space="preserve"> </w:t>
            </w:r>
            <w:r>
              <w:t>which</w:t>
            </w:r>
            <w:r>
              <w:rPr>
                <w:spacing w:val="-7"/>
              </w:rPr>
              <w:t xml:space="preserve"> </w:t>
            </w:r>
            <w:r>
              <w:t>could</w:t>
            </w:r>
            <w:r>
              <w:rPr>
                <w:spacing w:val="-7"/>
              </w:rPr>
              <w:t xml:space="preserve"> </w:t>
            </w:r>
            <w:r>
              <w:t>have</w:t>
            </w:r>
            <w:r>
              <w:rPr>
                <w:spacing w:val="-5"/>
              </w:rPr>
              <w:t xml:space="preserve"> </w:t>
            </w:r>
            <w:r>
              <w:t>a</w:t>
            </w:r>
            <w:r>
              <w:rPr>
                <w:spacing w:val="-8"/>
              </w:rPr>
              <w:t xml:space="preserve"> </w:t>
            </w:r>
            <w:r>
              <w:t>material</w:t>
            </w:r>
            <w:r>
              <w:rPr>
                <w:spacing w:val="-6"/>
              </w:rPr>
              <w:t xml:space="preserve"> </w:t>
            </w:r>
            <w:r>
              <w:t>adverse impact on the level of coverage specified above. A formal confirmation from the Tenderer's insurance company or broker to this effect will be requested from the successful Tenderer(s) prior to the award of (and shall be a condition of) any Services Contract.</w:t>
            </w:r>
          </w:p>
        </w:tc>
      </w:tr>
      <w:tr w:rsidR="00AC4F27" w14:paraId="27FD4F31" w14:textId="77777777">
        <w:trPr>
          <w:trHeight w:hRule="exact" w:val="439"/>
        </w:trPr>
        <w:tc>
          <w:tcPr>
            <w:tcW w:w="852" w:type="dxa"/>
            <w:vMerge w:val="restart"/>
          </w:tcPr>
          <w:p w14:paraId="76CC885B" w14:textId="77777777" w:rsidR="00AC4F27" w:rsidRDefault="001B60CB">
            <w:pPr>
              <w:pStyle w:val="TableParagraph"/>
              <w:spacing w:before="1"/>
            </w:pPr>
            <w:r>
              <w:rPr>
                <w:color w:val="0000FF"/>
              </w:rPr>
              <w:t>2.21.3</w:t>
            </w:r>
          </w:p>
        </w:tc>
        <w:tc>
          <w:tcPr>
            <w:tcW w:w="8224" w:type="dxa"/>
            <w:gridSpan w:val="2"/>
          </w:tcPr>
          <w:p w14:paraId="1F981228" w14:textId="77777777" w:rsidR="00AC4F27" w:rsidRDefault="001B60CB">
            <w:pPr>
              <w:pStyle w:val="TableParagraph"/>
              <w:spacing w:before="1"/>
              <w:ind w:left="107"/>
            </w:pPr>
            <w:r>
              <w:t>The successful Tenderer will, during the term of the Services Contract, be required to:</w:t>
            </w:r>
          </w:p>
        </w:tc>
      </w:tr>
      <w:tr w:rsidR="00AC4F27" w14:paraId="7B4E78CA" w14:textId="77777777">
        <w:trPr>
          <w:trHeight w:hRule="exact" w:val="749"/>
        </w:trPr>
        <w:tc>
          <w:tcPr>
            <w:tcW w:w="852" w:type="dxa"/>
            <w:vMerge/>
          </w:tcPr>
          <w:p w14:paraId="3BD3C94B" w14:textId="77777777" w:rsidR="00AC4F27" w:rsidRDefault="00AC4F27"/>
        </w:tc>
        <w:tc>
          <w:tcPr>
            <w:tcW w:w="708" w:type="dxa"/>
          </w:tcPr>
          <w:p w14:paraId="46DE0874" w14:textId="77777777" w:rsidR="00AC4F27" w:rsidRDefault="001B60CB">
            <w:pPr>
              <w:pStyle w:val="TableParagraph"/>
              <w:spacing w:line="268" w:lineRule="exact"/>
              <w:ind w:left="107"/>
            </w:pPr>
            <w:r>
              <w:rPr>
                <w:color w:val="0000FF"/>
              </w:rPr>
              <w:t>(a)</w:t>
            </w:r>
          </w:p>
        </w:tc>
        <w:tc>
          <w:tcPr>
            <w:tcW w:w="7516" w:type="dxa"/>
          </w:tcPr>
          <w:p w14:paraId="4EF72B8C" w14:textId="77777777" w:rsidR="00AC4F27" w:rsidRDefault="001B60CB">
            <w:pPr>
              <w:pStyle w:val="TableParagraph"/>
              <w:spacing w:line="278" w:lineRule="auto"/>
            </w:pPr>
            <w:r>
              <w:t>immediately</w:t>
            </w:r>
            <w:r>
              <w:rPr>
                <w:spacing w:val="-11"/>
              </w:rPr>
              <w:t xml:space="preserve"> </w:t>
            </w:r>
            <w:r>
              <w:t>advise</w:t>
            </w:r>
            <w:r>
              <w:rPr>
                <w:spacing w:val="-11"/>
              </w:rPr>
              <w:t xml:space="preserve"> </w:t>
            </w:r>
            <w:r>
              <w:t>the</w:t>
            </w:r>
            <w:r>
              <w:rPr>
                <w:spacing w:val="-11"/>
              </w:rPr>
              <w:t xml:space="preserve"> </w:t>
            </w:r>
            <w:r>
              <w:t>Contracting</w:t>
            </w:r>
            <w:r>
              <w:rPr>
                <w:spacing w:val="-12"/>
              </w:rPr>
              <w:t xml:space="preserve"> </w:t>
            </w:r>
            <w:r>
              <w:t>Authority</w:t>
            </w:r>
            <w:r>
              <w:rPr>
                <w:spacing w:val="-11"/>
              </w:rPr>
              <w:t xml:space="preserve"> </w:t>
            </w:r>
            <w:r>
              <w:t>of</w:t>
            </w:r>
            <w:r>
              <w:rPr>
                <w:spacing w:val="-12"/>
              </w:rPr>
              <w:t xml:space="preserve"> </w:t>
            </w:r>
            <w:r>
              <w:t>any</w:t>
            </w:r>
            <w:r>
              <w:rPr>
                <w:spacing w:val="-11"/>
              </w:rPr>
              <w:t xml:space="preserve"> </w:t>
            </w:r>
            <w:r>
              <w:t>material</w:t>
            </w:r>
            <w:r>
              <w:rPr>
                <w:spacing w:val="-12"/>
              </w:rPr>
              <w:t xml:space="preserve"> </w:t>
            </w:r>
            <w:r>
              <w:t>change</w:t>
            </w:r>
            <w:r>
              <w:rPr>
                <w:spacing w:val="-11"/>
              </w:rPr>
              <w:t xml:space="preserve"> </w:t>
            </w:r>
            <w:r>
              <w:t>to</w:t>
            </w:r>
            <w:r>
              <w:rPr>
                <w:spacing w:val="-10"/>
              </w:rPr>
              <w:t xml:space="preserve"> </w:t>
            </w:r>
            <w:r>
              <w:t>its</w:t>
            </w:r>
            <w:r>
              <w:rPr>
                <w:spacing w:val="-12"/>
              </w:rPr>
              <w:t xml:space="preserve"> </w:t>
            </w:r>
            <w:r>
              <w:t>insured status;</w:t>
            </w:r>
          </w:p>
        </w:tc>
      </w:tr>
      <w:tr w:rsidR="00AC4F27" w14:paraId="1313D1B6" w14:textId="77777777">
        <w:trPr>
          <w:trHeight w:hRule="exact" w:val="439"/>
        </w:trPr>
        <w:tc>
          <w:tcPr>
            <w:tcW w:w="852" w:type="dxa"/>
            <w:vMerge/>
          </w:tcPr>
          <w:p w14:paraId="0C7CE2E9" w14:textId="77777777" w:rsidR="00AC4F27" w:rsidRDefault="00AC4F27"/>
        </w:tc>
        <w:tc>
          <w:tcPr>
            <w:tcW w:w="708" w:type="dxa"/>
          </w:tcPr>
          <w:p w14:paraId="2E19AC22" w14:textId="77777777" w:rsidR="00AC4F27" w:rsidRDefault="001B60CB">
            <w:pPr>
              <w:pStyle w:val="TableParagraph"/>
              <w:spacing w:line="268" w:lineRule="exact"/>
              <w:ind w:left="107"/>
            </w:pPr>
            <w:r>
              <w:rPr>
                <w:color w:val="0000FF"/>
              </w:rPr>
              <w:t>(b)</w:t>
            </w:r>
          </w:p>
        </w:tc>
        <w:tc>
          <w:tcPr>
            <w:tcW w:w="7516" w:type="dxa"/>
          </w:tcPr>
          <w:p w14:paraId="29ED63A1" w14:textId="77777777" w:rsidR="00AC4F27" w:rsidRDefault="001B60CB">
            <w:pPr>
              <w:pStyle w:val="TableParagraph"/>
              <w:spacing w:line="268" w:lineRule="exact"/>
            </w:pPr>
            <w:r>
              <w:t>produce proof of current premiums paid upon request;</w:t>
            </w:r>
          </w:p>
        </w:tc>
      </w:tr>
      <w:tr w:rsidR="00AC4F27" w14:paraId="0114FA82" w14:textId="77777777">
        <w:trPr>
          <w:trHeight w:hRule="exact" w:val="439"/>
        </w:trPr>
        <w:tc>
          <w:tcPr>
            <w:tcW w:w="852" w:type="dxa"/>
            <w:vMerge/>
          </w:tcPr>
          <w:p w14:paraId="7A60EBC2" w14:textId="77777777" w:rsidR="00AC4F27" w:rsidRDefault="00AC4F27"/>
        </w:tc>
        <w:tc>
          <w:tcPr>
            <w:tcW w:w="708" w:type="dxa"/>
          </w:tcPr>
          <w:p w14:paraId="73417DF7" w14:textId="77777777" w:rsidR="00AC4F27" w:rsidRDefault="001B60CB">
            <w:pPr>
              <w:pStyle w:val="TableParagraph"/>
              <w:spacing w:line="268" w:lineRule="exact"/>
              <w:ind w:left="107"/>
            </w:pPr>
            <w:r>
              <w:rPr>
                <w:color w:val="0000FF"/>
              </w:rPr>
              <w:t>(c)</w:t>
            </w:r>
          </w:p>
        </w:tc>
        <w:tc>
          <w:tcPr>
            <w:tcW w:w="7516" w:type="dxa"/>
          </w:tcPr>
          <w:p w14:paraId="328A5CC0" w14:textId="77777777" w:rsidR="00AC4F27" w:rsidRDefault="001B60CB">
            <w:pPr>
              <w:pStyle w:val="TableParagraph"/>
              <w:spacing w:line="268" w:lineRule="exact"/>
            </w:pPr>
            <w:r>
              <w:t>produce valid certificates of insurance upon request.</w:t>
            </w:r>
          </w:p>
        </w:tc>
      </w:tr>
    </w:tbl>
    <w:p w14:paraId="1CDB0F04" w14:textId="77777777" w:rsidR="00AC4F27" w:rsidRDefault="00AC4F27">
      <w:pPr>
        <w:spacing w:line="268" w:lineRule="exact"/>
        <w:sectPr w:rsidR="00AC4F27">
          <w:pgSz w:w="11910" w:h="16850"/>
          <w:pgMar w:top="1140" w:right="1280" w:bottom="1060" w:left="1280" w:header="0" w:footer="813" w:gutter="0"/>
          <w:cols w:space="720"/>
        </w:sectPr>
      </w:pPr>
    </w:p>
    <w:p w14:paraId="1ADBD25D" w14:textId="77777777" w:rsidR="00AC4F27" w:rsidRDefault="0062215F">
      <w:pPr>
        <w:pStyle w:val="Heading3"/>
        <w:spacing w:before="30"/>
      </w:pPr>
      <w:r>
        <w:lastRenderedPageBreak/>
        <w:pict w14:anchorId="65216308">
          <v:line id="_x0000_s2371" style="position:absolute;left:0;text-align:left;z-index:251621376;mso-wrap-distance-left:0;mso-wrap-distance-right:0;mso-position-horizontal-relative:page" from="69.5pt,19.05pt" to="526.05pt,19.05pt" strokecolor="#339" strokeweight="2.16pt">
            <w10:wrap type="topAndBottom" anchorx="page"/>
          </v:line>
        </w:pict>
      </w:r>
      <w:r>
        <w:pict w14:anchorId="4CE120F8">
          <v:group id="_x0000_s2367" style="position:absolute;left:0;text-align:left;margin-left:69.5pt;margin-top:32.25pt;width:456.55pt;height:17.9pt;z-index:251622400;mso-wrap-distance-left:0;mso-wrap-distance-right:0;mso-position-horizontal-relative:page" coordorigin="1390,645" coordsize="9131,358">
            <v:rect id="_x0000_s2370" style="position:absolute;left:1390;top:645;width:9131;height:329" fillcolor="navy" stroked="f"/>
            <v:rect id="_x0000_s2369" style="position:absolute;left:1390;top:974;width:9131;height:29" fillcolor="#339" stroked="f"/>
            <v:shape id="_x0000_s2368" type="#_x0000_t202" style="position:absolute;left:1390;top:645;width:9131;height:344" filled="f" stroked="f">
              <v:textbox inset="0,0,0,0">
                <w:txbxContent>
                  <w:p w14:paraId="65C5D9B1" w14:textId="77777777" w:rsidR="00AC4F27" w:rsidRDefault="001B60CB">
                    <w:pPr>
                      <w:tabs>
                        <w:tab w:val="left" w:pos="595"/>
                      </w:tabs>
                      <w:spacing w:line="268" w:lineRule="exact"/>
                      <w:ind w:left="86"/>
                      <w:rPr>
                        <w:b/>
                        <w:sz w:val="18"/>
                      </w:rPr>
                    </w:pPr>
                    <w:r>
                      <w:rPr>
                        <w:b/>
                        <w:color w:val="FFFFFF"/>
                      </w:rPr>
                      <w:t>3.1</w:t>
                    </w:r>
                    <w:r>
                      <w:rPr>
                        <w:b/>
                        <w:color w:val="FFFFFF"/>
                      </w:rPr>
                      <w:tab/>
                      <w:t>C</w:t>
                    </w:r>
                    <w:r>
                      <w:rPr>
                        <w:b/>
                        <w:color w:val="FFFFFF"/>
                        <w:sz w:val="18"/>
                      </w:rPr>
                      <w:t>OMPLIANT</w:t>
                    </w:r>
                    <w:r>
                      <w:rPr>
                        <w:b/>
                        <w:color w:val="FFFFFF"/>
                        <w:spacing w:val="-10"/>
                        <w:sz w:val="18"/>
                      </w:rPr>
                      <w:t xml:space="preserve"> </w:t>
                    </w:r>
                    <w:r>
                      <w:rPr>
                        <w:b/>
                        <w:color w:val="FFFFFF"/>
                      </w:rPr>
                      <w:t>T</w:t>
                    </w:r>
                    <w:r>
                      <w:rPr>
                        <w:b/>
                        <w:color w:val="FFFFFF"/>
                        <w:sz w:val="18"/>
                      </w:rPr>
                      <w:t>ENDERS</w:t>
                    </w:r>
                  </w:p>
                </w:txbxContent>
              </v:textbox>
            </v:shape>
            <w10:wrap type="topAndBottom" anchorx="page"/>
          </v:group>
        </w:pict>
      </w:r>
      <w:r w:rsidR="001B60CB">
        <w:rPr>
          <w:color w:val="333399"/>
        </w:rPr>
        <w:t>Part 3: Selection and Award Criteria</w:t>
      </w:r>
    </w:p>
    <w:p w14:paraId="7E220AD1" w14:textId="77777777" w:rsidR="00AC4F27" w:rsidRDefault="00AC4F27">
      <w:pPr>
        <w:pStyle w:val="BodyText"/>
        <w:spacing w:before="3"/>
        <w:rPr>
          <w:b/>
          <w:sz w:val="14"/>
        </w:rPr>
      </w:pPr>
    </w:p>
    <w:p w14:paraId="7B05F1FD" w14:textId="77777777" w:rsidR="00AC4F27" w:rsidRDefault="00AC4F27">
      <w:pPr>
        <w:pStyle w:val="BodyText"/>
        <w:spacing w:before="3"/>
        <w:rPr>
          <w:b/>
          <w:sz w:val="4"/>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8658"/>
      </w:tblGrid>
      <w:tr w:rsidR="00AC4F27" w14:paraId="2EA5592D" w14:textId="77777777">
        <w:trPr>
          <w:trHeight w:hRule="exact" w:val="439"/>
        </w:trPr>
        <w:tc>
          <w:tcPr>
            <w:tcW w:w="631" w:type="dxa"/>
          </w:tcPr>
          <w:p w14:paraId="2E217B76" w14:textId="77777777" w:rsidR="00AC4F27" w:rsidRDefault="001B60CB">
            <w:pPr>
              <w:pStyle w:val="TableParagraph"/>
              <w:spacing w:before="1"/>
              <w:ind w:left="103"/>
            </w:pPr>
            <w:r>
              <w:rPr>
                <w:color w:val="0000FF"/>
              </w:rPr>
              <w:t>3.1</w:t>
            </w:r>
          </w:p>
        </w:tc>
        <w:tc>
          <w:tcPr>
            <w:tcW w:w="8658" w:type="dxa"/>
          </w:tcPr>
          <w:p w14:paraId="558A1DC8" w14:textId="77777777" w:rsidR="00AC4F27" w:rsidRDefault="001B60CB">
            <w:pPr>
              <w:pStyle w:val="TableParagraph"/>
              <w:spacing w:before="1"/>
              <w:ind w:left="100"/>
            </w:pPr>
            <w:r>
              <w:t>Only those Tenderers who have:-</w:t>
            </w:r>
          </w:p>
        </w:tc>
      </w:tr>
      <w:tr w:rsidR="00AC4F27" w14:paraId="580E4CC0" w14:textId="77777777">
        <w:trPr>
          <w:trHeight w:hRule="exact" w:val="3272"/>
        </w:trPr>
        <w:tc>
          <w:tcPr>
            <w:tcW w:w="631" w:type="dxa"/>
          </w:tcPr>
          <w:p w14:paraId="185ACCD2" w14:textId="77777777" w:rsidR="00AC4F27" w:rsidRDefault="00AC4F27">
            <w:pPr>
              <w:pStyle w:val="TableParagraph"/>
              <w:ind w:left="0"/>
              <w:rPr>
                <w:b/>
              </w:rPr>
            </w:pPr>
          </w:p>
          <w:p w14:paraId="6E7053FA" w14:textId="77777777" w:rsidR="00AC4F27" w:rsidRDefault="001B60CB">
            <w:pPr>
              <w:pStyle w:val="TableParagraph"/>
              <w:spacing w:before="160"/>
              <w:ind w:left="103"/>
            </w:pPr>
            <w:r>
              <w:rPr>
                <w:color w:val="0000FF"/>
              </w:rPr>
              <w:t>(a)</w:t>
            </w:r>
          </w:p>
        </w:tc>
        <w:tc>
          <w:tcPr>
            <w:tcW w:w="8658" w:type="dxa"/>
          </w:tcPr>
          <w:p w14:paraId="665286CB" w14:textId="77777777" w:rsidR="00AC4F27" w:rsidRDefault="001B60CB">
            <w:pPr>
              <w:pStyle w:val="TableParagraph"/>
              <w:spacing w:line="268" w:lineRule="exact"/>
              <w:ind w:left="100"/>
              <w:jc w:val="both"/>
            </w:pPr>
            <w:r>
              <w:t>Submitted compliant Tenders pursuant to paragraph 2.2 above, and</w:t>
            </w:r>
          </w:p>
          <w:p w14:paraId="070A0605" w14:textId="77777777" w:rsidR="00AC4F27" w:rsidRDefault="001B60CB">
            <w:pPr>
              <w:pStyle w:val="TableParagraph"/>
              <w:spacing w:before="158" w:line="276" w:lineRule="auto"/>
              <w:ind w:left="100" w:right="100"/>
              <w:jc w:val="both"/>
            </w:pPr>
            <w:r>
              <w:rPr>
                <w:w w:val="110"/>
              </w:rPr>
              <w:t>In</w:t>
            </w:r>
            <w:r>
              <w:rPr>
                <w:spacing w:val="-43"/>
                <w:w w:val="110"/>
              </w:rPr>
              <w:t xml:space="preserve"> </w:t>
            </w:r>
            <w:r>
              <w:rPr>
                <w:w w:val="110"/>
              </w:rPr>
              <w:t>accordance</w:t>
            </w:r>
            <w:r>
              <w:rPr>
                <w:spacing w:val="-42"/>
                <w:w w:val="110"/>
              </w:rPr>
              <w:t xml:space="preserve"> </w:t>
            </w:r>
            <w:r>
              <w:rPr>
                <w:w w:val="110"/>
              </w:rPr>
              <w:t>with</w:t>
            </w:r>
            <w:r>
              <w:rPr>
                <w:spacing w:val="-43"/>
                <w:w w:val="110"/>
              </w:rPr>
              <w:t xml:space="preserve"> </w:t>
            </w:r>
            <w:r>
              <w:rPr>
                <w:w w:val="110"/>
              </w:rPr>
              <w:t>Directive</w:t>
            </w:r>
            <w:r>
              <w:rPr>
                <w:spacing w:val="-42"/>
                <w:w w:val="110"/>
              </w:rPr>
              <w:t xml:space="preserve"> </w:t>
            </w:r>
            <w:r>
              <w:rPr>
                <w:w w:val="110"/>
              </w:rPr>
              <w:t>2014/24/EU,</w:t>
            </w:r>
            <w:r>
              <w:rPr>
                <w:spacing w:val="-43"/>
                <w:w w:val="110"/>
              </w:rPr>
              <w:t xml:space="preserve"> </w:t>
            </w:r>
            <w:r>
              <w:rPr>
                <w:w w:val="110"/>
              </w:rPr>
              <w:t>tenderers</w:t>
            </w:r>
            <w:r>
              <w:rPr>
                <w:spacing w:val="-43"/>
                <w:w w:val="110"/>
              </w:rPr>
              <w:t xml:space="preserve"> </w:t>
            </w:r>
            <w:r>
              <w:rPr>
                <w:w w:val="110"/>
              </w:rPr>
              <w:t>may</w:t>
            </w:r>
            <w:r>
              <w:rPr>
                <w:spacing w:val="-43"/>
                <w:w w:val="110"/>
              </w:rPr>
              <w:t xml:space="preserve"> </w:t>
            </w:r>
            <w:r>
              <w:rPr>
                <w:w w:val="110"/>
              </w:rPr>
              <w:t>have</w:t>
            </w:r>
            <w:r>
              <w:rPr>
                <w:spacing w:val="-42"/>
                <w:w w:val="110"/>
              </w:rPr>
              <w:t xml:space="preserve"> </w:t>
            </w:r>
            <w:r>
              <w:rPr>
                <w:w w:val="110"/>
              </w:rPr>
              <w:t>compiled</w:t>
            </w:r>
            <w:r>
              <w:rPr>
                <w:spacing w:val="-42"/>
                <w:w w:val="110"/>
              </w:rPr>
              <w:t xml:space="preserve"> </w:t>
            </w:r>
            <w:r>
              <w:rPr>
                <w:w w:val="110"/>
              </w:rPr>
              <w:t>a</w:t>
            </w:r>
            <w:r>
              <w:rPr>
                <w:spacing w:val="-43"/>
                <w:w w:val="110"/>
              </w:rPr>
              <w:t xml:space="preserve"> </w:t>
            </w:r>
            <w:r>
              <w:rPr>
                <w:w w:val="110"/>
              </w:rPr>
              <w:t>European</w:t>
            </w:r>
            <w:r>
              <w:rPr>
                <w:spacing w:val="-42"/>
                <w:w w:val="110"/>
              </w:rPr>
              <w:t xml:space="preserve"> </w:t>
            </w:r>
            <w:r>
              <w:rPr>
                <w:w w:val="110"/>
              </w:rPr>
              <w:t>Single Procurement</w:t>
            </w:r>
            <w:r>
              <w:rPr>
                <w:spacing w:val="-10"/>
                <w:w w:val="110"/>
              </w:rPr>
              <w:t xml:space="preserve"> </w:t>
            </w:r>
            <w:r>
              <w:rPr>
                <w:w w:val="110"/>
              </w:rPr>
              <w:t>Document</w:t>
            </w:r>
            <w:r>
              <w:rPr>
                <w:spacing w:val="-10"/>
                <w:w w:val="110"/>
              </w:rPr>
              <w:t xml:space="preserve"> </w:t>
            </w:r>
            <w:r>
              <w:rPr>
                <w:w w:val="110"/>
              </w:rPr>
              <w:t>(ESPD),</w:t>
            </w:r>
            <w:r>
              <w:rPr>
                <w:spacing w:val="-11"/>
                <w:w w:val="110"/>
              </w:rPr>
              <w:t xml:space="preserve"> </w:t>
            </w:r>
            <w:r>
              <w:rPr>
                <w:w w:val="110"/>
              </w:rPr>
              <w:t>either</w:t>
            </w:r>
            <w:r>
              <w:rPr>
                <w:spacing w:val="-10"/>
                <w:w w:val="110"/>
              </w:rPr>
              <w:t xml:space="preserve"> </w:t>
            </w:r>
            <w:r>
              <w:rPr>
                <w:w w:val="110"/>
              </w:rPr>
              <w:t>electronically</w:t>
            </w:r>
            <w:r>
              <w:rPr>
                <w:spacing w:val="-10"/>
                <w:w w:val="110"/>
              </w:rPr>
              <w:t xml:space="preserve"> </w:t>
            </w:r>
            <w:r>
              <w:rPr>
                <w:w w:val="110"/>
              </w:rPr>
              <w:t>via</w:t>
            </w:r>
            <w:r>
              <w:rPr>
                <w:spacing w:val="-10"/>
                <w:w w:val="110"/>
              </w:rPr>
              <w:t xml:space="preserve"> </w:t>
            </w:r>
            <w:r>
              <w:rPr>
                <w:w w:val="110"/>
              </w:rPr>
              <w:t>the</w:t>
            </w:r>
            <w:r>
              <w:rPr>
                <w:spacing w:val="-10"/>
                <w:w w:val="110"/>
              </w:rPr>
              <w:t xml:space="preserve"> </w:t>
            </w:r>
            <w:proofErr w:type="spellStart"/>
            <w:r>
              <w:rPr>
                <w:w w:val="110"/>
              </w:rPr>
              <w:t>eESPD</w:t>
            </w:r>
            <w:proofErr w:type="spellEnd"/>
            <w:r>
              <w:rPr>
                <w:spacing w:val="-10"/>
                <w:w w:val="110"/>
              </w:rPr>
              <w:t xml:space="preserve"> </w:t>
            </w:r>
            <w:r>
              <w:rPr>
                <w:w w:val="110"/>
              </w:rPr>
              <w:t>on</w:t>
            </w:r>
            <w:r>
              <w:rPr>
                <w:spacing w:val="-11"/>
                <w:w w:val="110"/>
              </w:rPr>
              <w:t xml:space="preserve"> </w:t>
            </w:r>
            <w:proofErr w:type="spellStart"/>
            <w:r>
              <w:rPr>
                <w:w w:val="110"/>
              </w:rPr>
              <w:t>eTenders</w:t>
            </w:r>
            <w:proofErr w:type="spellEnd"/>
            <w:r>
              <w:rPr>
                <w:spacing w:val="-10"/>
                <w:w w:val="110"/>
              </w:rPr>
              <w:t xml:space="preserve"> </w:t>
            </w:r>
            <w:r>
              <w:rPr>
                <w:w w:val="110"/>
              </w:rPr>
              <w:t>or</w:t>
            </w:r>
            <w:r>
              <w:rPr>
                <w:spacing w:val="-10"/>
                <w:w w:val="110"/>
              </w:rPr>
              <w:t xml:space="preserve"> </w:t>
            </w:r>
            <w:r>
              <w:rPr>
                <w:w w:val="110"/>
              </w:rPr>
              <w:t>as</w:t>
            </w:r>
            <w:r>
              <w:rPr>
                <w:spacing w:val="-10"/>
                <w:w w:val="110"/>
              </w:rPr>
              <w:t xml:space="preserve"> </w:t>
            </w:r>
            <w:r>
              <w:rPr>
                <w:w w:val="110"/>
              </w:rPr>
              <w:t xml:space="preserve">a separate uploaded attachment with the tender response, which will be accepted </w:t>
            </w:r>
            <w:r>
              <w:rPr>
                <w:spacing w:val="-3"/>
                <w:w w:val="110"/>
              </w:rPr>
              <w:t xml:space="preserve">as </w:t>
            </w:r>
            <w:r>
              <w:rPr>
                <w:w w:val="110"/>
              </w:rPr>
              <w:t xml:space="preserve">evidence of compliance with </w:t>
            </w:r>
            <w:r>
              <w:rPr>
                <w:i/>
                <w:w w:val="110"/>
              </w:rPr>
              <w:t xml:space="preserve">Section 3.2.A only, </w:t>
            </w:r>
            <w:r>
              <w:rPr>
                <w:w w:val="110"/>
              </w:rPr>
              <w:t>on condition that all information self- declared</w:t>
            </w:r>
            <w:r>
              <w:rPr>
                <w:spacing w:val="-34"/>
                <w:w w:val="110"/>
              </w:rPr>
              <w:t xml:space="preserve"> </w:t>
            </w:r>
            <w:r>
              <w:rPr>
                <w:w w:val="110"/>
              </w:rPr>
              <w:t>will</w:t>
            </w:r>
            <w:r>
              <w:rPr>
                <w:spacing w:val="-35"/>
                <w:w w:val="110"/>
              </w:rPr>
              <w:t xml:space="preserve"> </w:t>
            </w:r>
            <w:r>
              <w:rPr>
                <w:w w:val="110"/>
              </w:rPr>
              <w:t>be</w:t>
            </w:r>
            <w:r>
              <w:rPr>
                <w:spacing w:val="-34"/>
                <w:w w:val="110"/>
              </w:rPr>
              <w:t xml:space="preserve"> </w:t>
            </w:r>
            <w:r>
              <w:rPr>
                <w:w w:val="110"/>
              </w:rPr>
              <w:t>provided</w:t>
            </w:r>
            <w:r>
              <w:rPr>
                <w:spacing w:val="-34"/>
                <w:w w:val="110"/>
              </w:rPr>
              <w:t xml:space="preserve"> </w:t>
            </w:r>
            <w:r>
              <w:rPr>
                <w:w w:val="110"/>
              </w:rPr>
              <w:t>promptly</w:t>
            </w:r>
            <w:r>
              <w:rPr>
                <w:spacing w:val="-34"/>
                <w:w w:val="110"/>
              </w:rPr>
              <w:t xml:space="preserve"> </w:t>
            </w:r>
            <w:r>
              <w:rPr>
                <w:w w:val="110"/>
              </w:rPr>
              <w:t>on</w:t>
            </w:r>
            <w:r>
              <w:rPr>
                <w:spacing w:val="-34"/>
                <w:w w:val="110"/>
              </w:rPr>
              <w:t xml:space="preserve"> </w:t>
            </w:r>
            <w:r>
              <w:rPr>
                <w:w w:val="110"/>
              </w:rPr>
              <w:t>request</w:t>
            </w:r>
            <w:r>
              <w:rPr>
                <w:spacing w:val="-35"/>
                <w:w w:val="110"/>
              </w:rPr>
              <w:t xml:space="preserve"> </w:t>
            </w:r>
            <w:r>
              <w:rPr>
                <w:w w:val="110"/>
              </w:rPr>
              <w:t>at</w:t>
            </w:r>
            <w:r>
              <w:rPr>
                <w:spacing w:val="-34"/>
                <w:w w:val="110"/>
              </w:rPr>
              <w:t xml:space="preserve"> </w:t>
            </w:r>
            <w:r>
              <w:rPr>
                <w:w w:val="110"/>
              </w:rPr>
              <w:t>any</w:t>
            </w:r>
            <w:r>
              <w:rPr>
                <w:spacing w:val="-34"/>
                <w:w w:val="110"/>
              </w:rPr>
              <w:t xml:space="preserve"> </w:t>
            </w:r>
            <w:r>
              <w:rPr>
                <w:w w:val="110"/>
              </w:rPr>
              <w:t>time</w:t>
            </w:r>
            <w:r>
              <w:rPr>
                <w:spacing w:val="-34"/>
                <w:w w:val="110"/>
              </w:rPr>
              <w:t xml:space="preserve"> </w:t>
            </w:r>
            <w:r>
              <w:rPr>
                <w:w w:val="110"/>
              </w:rPr>
              <w:t>prior</w:t>
            </w:r>
            <w:r>
              <w:rPr>
                <w:spacing w:val="-34"/>
                <w:w w:val="110"/>
              </w:rPr>
              <w:t xml:space="preserve"> </w:t>
            </w:r>
            <w:r>
              <w:rPr>
                <w:w w:val="110"/>
              </w:rPr>
              <w:t>to</w:t>
            </w:r>
            <w:r>
              <w:rPr>
                <w:spacing w:val="-35"/>
                <w:w w:val="110"/>
              </w:rPr>
              <w:t xml:space="preserve"> </w:t>
            </w:r>
            <w:r>
              <w:rPr>
                <w:w w:val="110"/>
              </w:rPr>
              <w:t>an</w:t>
            </w:r>
            <w:r>
              <w:rPr>
                <w:spacing w:val="-34"/>
                <w:w w:val="110"/>
              </w:rPr>
              <w:t xml:space="preserve"> </w:t>
            </w:r>
            <w:r>
              <w:rPr>
                <w:w w:val="110"/>
              </w:rPr>
              <w:t>award</w:t>
            </w:r>
            <w:r>
              <w:rPr>
                <w:spacing w:val="-34"/>
                <w:w w:val="110"/>
              </w:rPr>
              <w:t xml:space="preserve"> </w:t>
            </w:r>
            <w:r>
              <w:rPr>
                <w:w w:val="110"/>
              </w:rPr>
              <w:t>decision.</w:t>
            </w:r>
          </w:p>
          <w:p w14:paraId="2695B35A" w14:textId="77777777" w:rsidR="00AC4F27" w:rsidRDefault="001B60CB">
            <w:pPr>
              <w:pStyle w:val="TableParagraph"/>
              <w:spacing w:before="120" w:line="273" w:lineRule="auto"/>
              <w:ind w:left="100" w:right="111"/>
              <w:jc w:val="both"/>
            </w:pPr>
            <w:r>
              <w:rPr>
                <w:w w:val="105"/>
              </w:rPr>
              <w:t>ESPD completion is not mandatory and tenderers are required to complete the relevant questions in the Tender Response Document.</w:t>
            </w:r>
          </w:p>
        </w:tc>
      </w:tr>
    </w:tbl>
    <w:p w14:paraId="37A33F69" w14:textId="77777777" w:rsidR="00AC4F27" w:rsidRDefault="00AC4F27">
      <w:pPr>
        <w:pStyle w:val="BodyText"/>
        <w:rPr>
          <w:b/>
          <w:sz w:val="20"/>
        </w:rPr>
      </w:pPr>
    </w:p>
    <w:p w14:paraId="0CC47AEF" w14:textId="77777777" w:rsidR="00AC4F27" w:rsidRDefault="0062215F">
      <w:pPr>
        <w:pStyle w:val="BodyText"/>
        <w:spacing w:before="8"/>
        <w:rPr>
          <w:b/>
          <w:sz w:val="21"/>
        </w:rPr>
      </w:pPr>
      <w:r>
        <w:pict w14:anchorId="73BA959E">
          <v:group id="_x0000_s2363" style="position:absolute;margin-left:69.5pt;margin-top:15.2pt;width:456.55pt;height:17.9pt;z-index:251623424;mso-wrap-distance-left:0;mso-wrap-distance-right:0;mso-position-horizontal-relative:page" coordorigin="1390,304" coordsize="9131,358">
            <v:rect id="_x0000_s2366" style="position:absolute;left:1390;top:304;width:9131;height:329" fillcolor="navy" stroked="f"/>
            <v:rect id="_x0000_s2365" style="position:absolute;left:1390;top:633;width:9131;height:29" fillcolor="#339" stroked="f"/>
            <v:shape id="_x0000_s2364" type="#_x0000_t202" style="position:absolute;left:1390;top:304;width:9131;height:344" filled="f" stroked="f">
              <v:textbox inset="0,0,0,0">
                <w:txbxContent>
                  <w:p w14:paraId="3282885D" w14:textId="77777777" w:rsidR="00AC4F27" w:rsidRDefault="001B60CB">
                    <w:pPr>
                      <w:tabs>
                        <w:tab w:val="left" w:pos="595"/>
                      </w:tabs>
                      <w:spacing w:line="268" w:lineRule="exact"/>
                      <w:ind w:left="86"/>
                      <w:rPr>
                        <w:b/>
                        <w:sz w:val="18"/>
                      </w:rPr>
                    </w:pPr>
                    <w:r>
                      <w:rPr>
                        <w:b/>
                        <w:color w:val="FFFFFF"/>
                      </w:rPr>
                      <w:t>3.2</w:t>
                    </w:r>
                    <w:r>
                      <w:rPr>
                        <w:b/>
                        <w:color w:val="FFFFFF"/>
                      </w:rPr>
                      <w:tab/>
                      <w:t>S</w:t>
                    </w:r>
                    <w:r>
                      <w:rPr>
                        <w:b/>
                        <w:color w:val="FFFFFF"/>
                        <w:sz w:val="18"/>
                      </w:rPr>
                      <w:t xml:space="preserve">ELECTION </w:t>
                    </w:r>
                    <w:r>
                      <w:rPr>
                        <w:b/>
                        <w:color w:val="FFFFFF"/>
                      </w:rPr>
                      <w:t>C</w:t>
                    </w:r>
                    <w:r>
                      <w:rPr>
                        <w:b/>
                        <w:color w:val="FFFFFF"/>
                        <w:sz w:val="18"/>
                      </w:rPr>
                      <w:t xml:space="preserve">RITERIA </w:t>
                    </w:r>
                    <w:r>
                      <w:rPr>
                        <w:b/>
                        <w:color w:val="FFFFFF"/>
                      </w:rPr>
                      <w:t xml:space="preserve">– </w:t>
                    </w:r>
                    <w:r>
                      <w:rPr>
                        <w:b/>
                        <w:color w:val="FFFFFF"/>
                        <w:sz w:val="18"/>
                      </w:rPr>
                      <w:t>APPLICABLE TO ALL</w:t>
                    </w:r>
                    <w:r>
                      <w:rPr>
                        <w:b/>
                        <w:color w:val="FFFFFF"/>
                        <w:spacing w:val="-27"/>
                        <w:sz w:val="18"/>
                      </w:rPr>
                      <w:t xml:space="preserve"> </w:t>
                    </w:r>
                    <w:r>
                      <w:rPr>
                        <w:b/>
                        <w:color w:val="FFFFFF"/>
                      </w:rPr>
                      <w:t>L</w:t>
                    </w:r>
                    <w:r>
                      <w:rPr>
                        <w:b/>
                        <w:color w:val="FFFFFF"/>
                        <w:sz w:val="18"/>
                      </w:rPr>
                      <w:t>OTS</w:t>
                    </w:r>
                  </w:p>
                </w:txbxContent>
              </v:textbox>
            </v:shape>
            <w10:wrap type="topAndBottom" anchorx="page"/>
          </v:group>
        </w:pict>
      </w:r>
    </w:p>
    <w:p w14:paraId="68ACE9DB" w14:textId="77777777" w:rsidR="00AC4F27" w:rsidRDefault="00AC4F27">
      <w:pPr>
        <w:pStyle w:val="BodyText"/>
        <w:spacing w:before="3"/>
        <w:rPr>
          <w:b/>
          <w:sz w:val="4"/>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850"/>
        <w:gridCol w:w="7802"/>
      </w:tblGrid>
      <w:tr w:rsidR="00AC4F27" w14:paraId="033E5808" w14:textId="77777777">
        <w:trPr>
          <w:trHeight w:hRule="exact" w:val="1058"/>
        </w:trPr>
        <w:tc>
          <w:tcPr>
            <w:tcW w:w="1272" w:type="dxa"/>
            <w:gridSpan w:val="2"/>
          </w:tcPr>
          <w:p w14:paraId="4C9457E4" w14:textId="77777777" w:rsidR="00AC4F27" w:rsidRDefault="001B60CB">
            <w:pPr>
              <w:pStyle w:val="TableParagraph"/>
              <w:spacing w:line="268" w:lineRule="exact"/>
              <w:ind w:left="103"/>
            </w:pPr>
            <w:r>
              <w:rPr>
                <w:color w:val="0000FF"/>
              </w:rPr>
              <w:t>3.2</w:t>
            </w:r>
          </w:p>
        </w:tc>
        <w:tc>
          <w:tcPr>
            <w:tcW w:w="7802" w:type="dxa"/>
          </w:tcPr>
          <w:p w14:paraId="71FC9DCB" w14:textId="77777777" w:rsidR="00AC4F27" w:rsidRDefault="001B60CB">
            <w:pPr>
              <w:pStyle w:val="TableParagraph"/>
              <w:spacing w:line="276" w:lineRule="auto"/>
              <w:ind w:left="100" w:right="108"/>
              <w:jc w:val="both"/>
            </w:pPr>
            <w:r>
              <w:t>Tenderers will either pass OR fail each of the Selection Criteria in this part 3.2. A Tenderer who fails a selection criterion will be excluded from participating in this Competition.</w:t>
            </w:r>
          </w:p>
        </w:tc>
      </w:tr>
      <w:tr w:rsidR="00AC4F27" w14:paraId="0CA4683D" w14:textId="77777777">
        <w:trPr>
          <w:trHeight w:hRule="exact" w:val="7285"/>
        </w:trPr>
        <w:tc>
          <w:tcPr>
            <w:tcW w:w="422" w:type="dxa"/>
          </w:tcPr>
          <w:p w14:paraId="09C3D1F3" w14:textId="77777777" w:rsidR="00AC4F27" w:rsidRDefault="00AC4F27"/>
        </w:tc>
        <w:tc>
          <w:tcPr>
            <w:tcW w:w="850" w:type="dxa"/>
          </w:tcPr>
          <w:p w14:paraId="3859FCBF" w14:textId="77777777" w:rsidR="00AC4F27" w:rsidRDefault="001B60CB">
            <w:pPr>
              <w:pStyle w:val="TableParagraph"/>
              <w:spacing w:line="268" w:lineRule="exact"/>
              <w:ind w:left="100"/>
            </w:pPr>
            <w:r>
              <w:rPr>
                <w:color w:val="0000FF"/>
              </w:rPr>
              <w:t>3.2.A</w:t>
            </w:r>
          </w:p>
        </w:tc>
        <w:tc>
          <w:tcPr>
            <w:tcW w:w="7802" w:type="dxa"/>
          </w:tcPr>
          <w:p w14:paraId="6F41EEF6" w14:textId="77777777" w:rsidR="00AC4F27" w:rsidRDefault="001B60CB">
            <w:pPr>
              <w:pStyle w:val="TableParagraph"/>
              <w:spacing w:line="268" w:lineRule="exact"/>
              <w:ind w:left="100"/>
              <w:jc w:val="both"/>
              <w:rPr>
                <w:b/>
              </w:rPr>
            </w:pPr>
            <w:r>
              <w:rPr>
                <w:b/>
              </w:rPr>
              <w:t>Economic and Financial Standing</w:t>
            </w:r>
          </w:p>
          <w:p w14:paraId="4F793E24" w14:textId="77777777" w:rsidR="00AC4F27" w:rsidRDefault="001B60CB">
            <w:pPr>
              <w:pStyle w:val="TableParagraph"/>
              <w:spacing w:before="159" w:line="276" w:lineRule="auto"/>
              <w:ind w:left="100" w:right="103"/>
              <w:jc w:val="both"/>
            </w:pPr>
            <w:r>
              <w:t>Tenderers must demonstrate that they satisfy the financial and economic standing requirement(s)</w:t>
            </w:r>
            <w:r>
              <w:rPr>
                <w:spacing w:val="-10"/>
              </w:rPr>
              <w:t xml:space="preserve"> </w:t>
            </w:r>
            <w:r>
              <w:t>set</w:t>
            </w:r>
            <w:r>
              <w:rPr>
                <w:spacing w:val="-10"/>
              </w:rPr>
              <w:t xml:space="preserve"> </w:t>
            </w:r>
            <w:r>
              <w:t>out</w:t>
            </w:r>
            <w:r>
              <w:rPr>
                <w:spacing w:val="-7"/>
              </w:rPr>
              <w:t xml:space="preserve"> </w:t>
            </w:r>
            <w:r>
              <w:t>below</w:t>
            </w:r>
            <w:r>
              <w:rPr>
                <w:spacing w:val="-7"/>
              </w:rPr>
              <w:t xml:space="preserve"> </w:t>
            </w:r>
            <w:r>
              <w:t>and</w:t>
            </w:r>
            <w:r>
              <w:rPr>
                <w:spacing w:val="-9"/>
              </w:rPr>
              <w:t xml:space="preserve"> </w:t>
            </w:r>
            <w:r>
              <w:t>that</w:t>
            </w:r>
            <w:r>
              <w:rPr>
                <w:spacing w:val="-8"/>
              </w:rPr>
              <w:t xml:space="preserve"> </w:t>
            </w:r>
            <w:r>
              <w:t>they</w:t>
            </w:r>
            <w:r>
              <w:rPr>
                <w:spacing w:val="-7"/>
              </w:rPr>
              <w:t xml:space="preserve"> </w:t>
            </w:r>
            <w:r>
              <w:t>are</w:t>
            </w:r>
            <w:r>
              <w:rPr>
                <w:spacing w:val="-7"/>
              </w:rPr>
              <w:t xml:space="preserve"> </w:t>
            </w:r>
            <w:r>
              <w:t>able,</w:t>
            </w:r>
            <w:r>
              <w:rPr>
                <w:spacing w:val="-8"/>
              </w:rPr>
              <w:t xml:space="preserve"> </w:t>
            </w:r>
            <w:r>
              <w:t>upon</w:t>
            </w:r>
            <w:r>
              <w:rPr>
                <w:spacing w:val="-9"/>
              </w:rPr>
              <w:t xml:space="preserve"> </w:t>
            </w:r>
            <w:r>
              <w:t>request</w:t>
            </w:r>
            <w:r>
              <w:rPr>
                <w:spacing w:val="-10"/>
              </w:rPr>
              <w:t xml:space="preserve"> </w:t>
            </w:r>
            <w:r>
              <w:t>and</w:t>
            </w:r>
            <w:r>
              <w:rPr>
                <w:spacing w:val="-9"/>
              </w:rPr>
              <w:t xml:space="preserve"> </w:t>
            </w:r>
            <w:r>
              <w:t>without</w:t>
            </w:r>
            <w:r>
              <w:rPr>
                <w:spacing w:val="-7"/>
              </w:rPr>
              <w:t xml:space="preserve"> </w:t>
            </w:r>
            <w:r>
              <w:t>delay, to provide the supporting documentation specified below to the Contracting Authority in each</w:t>
            </w:r>
            <w:r>
              <w:rPr>
                <w:spacing w:val="-2"/>
              </w:rPr>
              <w:t xml:space="preserve"> </w:t>
            </w:r>
            <w:r>
              <w:t>case.</w:t>
            </w:r>
          </w:p>
          <w:p w14:paraId="7951BEC5" w14:textId="54327C29" w:rsidR="00AC4F27" w:rsidRDefault="001B60CB" w:rsidP="001B60CB">
            <w:pPr>
              <w:pStyle w:val="TableParagraph"/>
              <w:numPr>
                <w:ilvl w:val="0"/>
                <w:numId w:val="29"/>
              </w:numPr>
              <w:tabs>
                <w:tab w:val="left" w:pos="773"/>
              </w:tabs>
              <w:spacing w:before="120" w:line="276" w:lineRule="auto"/>
              <w:ind w:right="105" w:hanging="424"/>
              <w:jc w:val="both"/>
              <w:rPr>
                <w:i/>
              </w:rPr>
            </w:pPr>
            <w:r>
              <w:rPr>
                <w:b/>
              </w:rPr>
              <w:t xml:space="preserve">Turnover – applicable to all Lots. Rule: </w:t>
            </w:r>
            <w:r>
              <w:rPr>
                <w:i/>
              </w:rPr>
              <w:t xml:space="preserve">Tenderers must submit evidence of turnover </w:t>
            </w:r>
            <w:r w:rsidR="00756DBB">
              <w:rPr>
                <w:i/>
              </w:rPr>
              <w:t>of</w:t>
            </w:r>
            <w:r>
              <w:rPr>
                <w:i/>
              </w:rPr>
              <w:t xml:space="preserve"> </w:t>
            </w:r>
            <w:r w:rsidR="00756DBB">
              <w:rPr>
                <w:i/>
              </w:rPr>
              <w:t xml:space="preserve">€250,000 for </w:t>
            </w:r>
            <w:r>
              <w:rPr>
                <w:i/>
              </w:rPr>
              <w:t>the last three (3)</w:t>
            </w:r>
            <w:r>
              <w:rPr>
                <w:i/>
                <w:spacing w:val="-20"/>
              </w:rPr>
              <w:t xml:space="preserve"> </w:t>
            </w:r>
            <w:r>
              <w:rPr>
                <w:i/>
              </w:rPr>
              <w:t>years.</w:t>
            </w:r>
          </w:p>
          <w:p w14:paraId="501087A6" w14:textId="77777777" w:rsidR="00AC4F27" w:rsidRDefault="001B60CB" w:rsidP="001B60CB">
            <w:pPr>
              <w:pStyle w:val="TableParagraph"/>
              <w:numPr>
                <w:ilvl w:val="0"/>
                <w:numId w:val="29"/>
              </w:numPr>
              <w:tabs>
                <w:tab w:val="left" w:pos="773"/>
              </w:tabs>
              <w:spacing w:line="276" w:lineRule="auto"/>
              <w:ind w:right="102" w:hanging="434"/>
              <w:jc w:val="both"/>
              <w:rPr>
                <w:i/>
              </w:rPr>
            </w:pPr>
            <w:r>
              <w:rPr>
                <w:b/>
              </w:rPr>
              <w:t>Evidence</w:t>
            </w:r>
            <w:r>
              <w:rPr>
                <w:b/>
                <w:spacing w:val="-7"/>
              </w:rPr>
              <w:t xml:space="preserve"> </w:t>
            </w:r>
            <w:r>
              <w:rPr>
                <w:b/>
              </w:rPr>
              <w:t>of</w:t>
            </w:r>
            <w:r>
              <w:rPr>
                <w:b/>
                <w:spacing w:val="-9"/>
              </w:rPr>
              <w:t xml:space="preserve"> </w:t>
            </w:r>
            <w:r>
              <w:rPr>
                <w:b/>
              </w:rPr>
              <w:t>your</w:t>
            </w:r>
            <w:r>
              <w:rPr>
                <w:b/>
                <w:spacing w:val="-5"/>
              </w:rPr>
              <w:t xml:space="preserve"> </w:t>
            </w:r>
            <w:r>
              <w:rPr>
                <w:b/>
              </w:rPr>
              <w:t>insurances</w:t>
            </w:r>
            <w:r>
              <w:rPr>
                <w:b/>
                <w:spacing w:val="-6"/>
              </w:rPr>
              <w:t xml:space="preserve"> </w:t>
            </w:r>
            <w:r>
              <w:rPr>
                <w:b/>
              </w:rPr>
              <w:t>as</w:t>
            </w:r>
            <w:r>
              <w:rPr>
                <w:b/>
                <w:spacing w:val="-6"/>
              </w:rPr>
              <w:t xml:space="preserve"> </w:t>
            </w:r>
            <w:r>
              <w:rPr>
                <w:b/>
              </w:rPr>
              <w:t>per</w:t>
            </w:r>
            <w:r>
              <w:rPr>
                <w:b/>
                <w:spacing w:val="-8"/>
              </w:rPr>
              <w:t xml:space="preserve"> </w:t>
            </w:r>
            <w:r>
              <w:rPr>
                <w:b/>
              </w:rPr>
              <w:t>Section</w:t>
            </w:r>
            <w:r>
              <w:rPr>
                <w:b/>
                <w:spacing w:val="-7"/>
              </w:rPr>
              <w:t xml:space="preserve"> </w:t>
            </w:r>
            <w:r>
              <w:rPr>
                <w:b/>
              </w:rPr>
              <w:t>2.21</w:t>
            </w:r>
            <w:r>
              <w:rPr>
                <w:b/>
                <w:spacing w:val="-4"/>
              </w:rPr>
              <w:t xml:space="preserve"> </w:t>
            </w:r>
            <w:r>
              <w:rPr>
                <w:b/>
              </w:rPr>
              <w:t>–</w:t>
            </w:r>
            <w:r>
              <w:rPr>
                <w:b/>
                <w:spacing w:val="-6"/>
              </w:rPr>
              <w:t xml:space="preserve"> </w:t>
            </w:r>
            <w:r>
              <w:rPr>
                <w:b/>
              </w:rPr>
              <w:t>applicable</w:t>
            </w:r>
            <w:r>
              <w:rPr>
                <w:b/>
                <w:spacing w:val="-7"/>
              </w:rPr>
              <w:t xml:space="preserve"> </w:t>
            </w:r>
            <w:r>
              <w:rPr>
                <w:b/>
              </w:rPr>
              <w:t>to</w:t>
            </w:r>
            <w:r>
              <w:rPr>
                <w:b/>
                <w:spacing w:val="-8"/>
              </w:rPr>
              <w:t xml:space="preserve"> </w:t>
            </w:r>
            <w:r>
              <w:rPr>
                <w:b/>
              </w:rPr>
              <w:t>all</w:t>
            </w:r>
            <w:r>
              <w:rPr>
                <w:b/>
                <w:spacing w:val="-6"/>
              </w:rPr>
              <w:t xml:space="preserve"> </w:t>
            </w:r>
            <w:r>
              <w:rPr>
                <w:b/>
              </w:rPr>
              <w:t>Lots.</w:t>
            </w:r>
            <w:r>
              <w:rPr>
                <w:b/>
                <w:spacing w:val="-7"/>
              </w:rPr>
              <w:t xml:space="preserve"> </w:t>
            </w:r>
            <w:r>
              <w:rPr>
                <w:b/>
              </w:rPr>
              <w:t>Rule</w:t>
            </w:r>
            <w:r>
              <w:t xml:space="preserve">: </w:t>
            </w:r>
            <w:r>
              <w:rPr>
                <w:i/>
              </w:rPr>
              <w:t>Tenderers must provide evidence of current insurances as per Section 2.21. Tenderers must have a minimum of €13 million Employers Liability</w:t>
            </w:r>
            <w:r>
              <w:rPr>
                <w:i/>
                <w:spacing w:val="23"/>
              </w:rPr>
              <w:t xml:space="preserve"> </w:t>
            </w:r>
            <w:r>
              <w:rPr>
                <w:i/>
              </w:rPr>
              <w:t>Insurance,</w:t>
            </w:r>
          </w:p>
          <w:p w14:paraId="2530BD5A" w14:textId="77777777" w:rsidR="00AC4F27" w:rsidRDefault="001B60CB">
            <w:pPr>
              <w:pStyle w:val="TableParagraph"/>
              <w:spacing w:before="3" w:line="273" w:lineRule="auto"/>
              <w:ind w:left="772" w:right="100"/>
              <w:rPr>
                <w:i/>
              </w:rPr>
            </w:pPr>
            <w:r>
              <w:rPr>
                <w:i/>
              </w:rPr>
              <w:t>€6.5 million Public Liability Insurance and €1.5 million Professional Indemnity. (If</w:t>
            </w:r>
            <w:r>
              <w:rPr>
                <w:i/>
                <w:spacing w:val="-14"/>
              </w:rPr>
              <w:t xml:space="preserve"> </w:t>
            </w:r>
            <w:r>
              <w:rPr>
                <w:i/>
              </w:rPr>
              <w:t>successful</w:t>
            </w:r>
            <w:r>
              <w:rPr>
                <w:i/>
                <w:spacing w:val="-15"/>
              </w:rPr>
              <w:t xml:space="preserve"> </w:t>
            </w:r>
            <w:r>
              <w:rPr>
                <w:i/>
              </w:rPr>
              <w:t>you</w:t>
            </w:r>
            <w:r>
              <w:rPr>
                <w:i/>
                <w:spacing w:val="-17"/>
              </w:rPr>
              <w:t xml:space="preserve"> </w:t>
            </w:r>
            <w:r>
              <w:rPr>
                <w:i/>
              </w:rPr>
              <w:t>will</w:t>
            </w:r>
            <w:r>
              <w:rPr>
                <w:i/>
                <w:spacing w:val="-14"/>
              </w:rPr>
              <w:t xml:space="preserve"> </w:t>
            </w:r>
            <w:r>
              <w:rPr>
                <w:i/>
              </w:rPr>
              <w:t>be</w:t>
            </w:r>
            <w:r>
              <w:rPr>
                <w:i/>
                <w:spacing w:val="-16"/>
              </w:rPr>
              <w:t xml:space="preserve"> </w:t>
            </w:r>
            <w:r>
              <w:rPr>
                <w:i/>
              </w:rPr>
              <w:t>required</w:t>
            </w:r>
            <w:r>
              <w:rPr>
                <w:i/>
                <w:spacing w:val="-15"/>
              </w:rPr>
              <w:t xml:space="preserve"> </w:t>
            </w:r>
            <w:r>
              <w:rPr>
                <w:i/>
              </w:rPr>
              <w:t>to</w:t>
            </w:r>
            <w:r>
              <w:rPr>
                <w:i/>
                <w:spacing w:val="-14"/>
              </w:rPr>
              <w:t xml:space="preserve"> </w:t>
            </w:r>
            <w:r>
              <w:rPr>
                <w:i/>
              </w:rPr>
              <w:t>provide</w:t>
            </w:r>
            <w:r>
              <w:rPr>
                <w:i/>
                <w:spacing w:val="-14"/>
              </w:rPr>
              <w:t xml:space="preserve"> </w:t>
            </w:r>
            <w:r>
              <w:rPr>
                <w:i/>
              </w:rPr>
              <w:t>copies</w:t>
            </w:r>
            <w:r>
              <w:rPr>
                <w:i/>
                <w:spacing w:val="-16"/>
              </w:rPr>
              <w:t xml:space="preserve"> </w:t>
            </w:r>
            <w:r>
              <w:rPr>
                <w:i/>
              </w:rPr>
              <w:t>of</w:t>
            </w:r>
            <w:r>
              <w:rPr>
                <w:i/>
                <w:spacing w:val="-14"/>
              </w:rPr>
              <w:t xml:space="preserve"> </w:t>
            </w:r>
            <w:r>
              <w:rPr>
                <w:i/>
              </w:rPr>
              <w:t>all</w:t>
            </w:r>
            <w:r>
              <w:rPr>
                <w:i/>
                <w:spacing w:val="-17"/>
              </w:rPr>
              <w:t xml:space="preserve"> </w:t>
            </w:r>
            <w:r>
              <w:rPr>
                <w:i/>
              </w:rPr>
              <w:t>Insurance</w:t>
            </w:r>
            <w:r>
              <w:rPr>
                <w:i/>
                <w:spacing w:val="-14"/>
              </w:rPr>
              <w:t xml:space="preserve"> </w:t>
            </w:r>
            <w:r>
              <w:rPr>
                <w:i/>
              </w:rPr>
              <w:t>certificates).</w:t>
            </w:r>
          </w:p>
          <w:p w14:paraId="59DCFB90" w14:textId="77777777" w:rsidR="00AC4F27" w:rsidRDefault="001B60CB" w:rsidP="001B60CB">
            <w:pPr>
              <w:pStyle w:val="TableParagraph"/>
              <w:numPr>
                <w:ilvl w:val="0"/>
                <w:numId w:val="29"/>
              </w:numPr>
              <w:tabs>
                <w:tab w:val="left" w:pos="731"/>
                <w:tab w:val="left" w:pos="732"/>
              </w:tabs>
              <w:spacing w:before="4" w:line="276" w:lineRule="auto"/>
              <w:ind w:left="631" w:right="107" w:hanging="435"/>
              <w:jc w:val="left"/>
            </w:pPr>
            <w:r>
              <w:rPr>
                <w:b/>
              </w:rPr>
              <w:t>Evidence of Tax Clearance. Rule</w:t>
            </w:r>
            <w:r>
              <w:t>: Tenderers must provide evidence of tax clearance.</w:t>
            </w:r>
          </w:p>
          <w:p w14:paraId="0DABA34D" w14:textId="77777777" w:rsidR="00AC4F27" w:rsidRDefault="001B60CB">
            <w:pPr>
              <w:pStyle w:val="TableParagraph"/>
              <w:spacing w:before="118" w:line="276" w:lineRule="auto"/>
              <w:ind w:left="196" w:right="105"/>
              <w:jc w:val="both"/>
            </w:pPr>
            <w: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bl>
    <w:p w14:paraId="1A3FA688" w14:textId="77777777" w:rsidR="00AC4F27" w:rsidRDefault="00AC4F27">
      <w:pPr>
        <w:spacing w:line="276" w:lineRule="auto"/>
        <w:jc w:val="both"/>
        <w:sectPr w:rsidR="00AC4F27">
          <w:pgSz w:w="11910" w:h="16850"/>
          <w:pgMar w:top="1420" w:right="1080" w:bottom="1060" w:left="126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850"/>
        <w:gridCol w:w="7802"/>
      </w:tblGrid>
      <w:tr w:rsidR="00AC4F27" w14:paraId="7EBF5A81" w14:textId="77777777">
        <w:trPr>
          <w:trHeight w:hRule="exact" w:val="13034"/>
        </w:trPr>
        <w:tc>
          <w:tcPr>
            <w:tcW w:w="422" w:type="dxa"/>
          </w:tcPr>
          <w:p w14:paraId="16E475FE" w14:textId="77777777" w:rsidR="00AC4F27" w:rsidRDefault="00AC4F27"/>
        </w:tc>
        <w:tc>
          <w:tcPr>
            <w:tcW w:w="850" w:type="dxa"/>
          </w:tcPr>
          <w:p w14:paraId="558F48CB" w14:textId="77777777" w:rsidR="00AC4F27" w:rsidRDefault="001B60CB">
            <w:pPr>
              <w:pStyle w:val="TableParagraph"/>
              <w:spacing w:line="262" w:lineRule="exact"/>
              <w:ind w:left="100"/>
            </w:pPr>
            <w:r>
              <w:rPr>
                <w:color w:val="0000FF"/>
              </w:rPr>
              <w:t>3.2.B</w:t>
            </w:r>
          </w:p>
        </w:tc>
        <w:tc>
          <w:tcPr>
            <w:tcW w:w="7802" w:type="dxa"/>
          </w:tcPr>
          <w:p w14:paraId="74E8846F" w14:textId="77777777" w:rsidR="00AC4F27" w:rsidRPr="006A7B54" w:rsidRDefault="001B60CB">
            <w:pPr>
              <w:pStyle w:val="TableParagraph"/>
              <w:spacing w:line="262" w:lineRule="exact"/>
              <w:ind w:left="100"/>
              <w:rPr>
                <w:b/>
              </w:rPr>
            </w:pPr>
            <w:r w:rsidRPr="006A7B54">
              <w:rPr>
                <w:b/>
              </w:rPr>
              <w:t>Technical and Professional Ability</w:t>
            </w:r>
          </w:p>
          <w:p w14:paraId="172D9DB9" w14:textId="77777777" w:rsidR="00AC4F27" w:rsidRPr="006A7B54" w:rsidRDefault="001B60CB">
            <w:pPr>
              <w:pStyle w:val="TableParagraph"/>
              <w:spacing w:before="159" w:line="276" w:lineRule="auto"/>
              <w:ind w:left="100" w:right="100"/>
            </w:pPr>
            <w:r w:rsidRPr="006A7B54">
              <w:t>Tenderers must demonstrate that they satisfy the technical and professional requirement(s) set out below in respect of each Lot tendered for.</w:t>
            </w:r>
          </w:p>
          <w:p w14:paraId="4C087E60" w14:textId="77777777" w:rsidR="00AC4F27" w:rsidRPr="006A7B54" w:rsidRDefault="001B60CB" w:rsidP="001B60CB">
            <w:pPr>
              <w:pStyle w:val="TableParagraph"/>
              <w:numPr>
                <w:ilvl w:val="0"/>
                <w:numId w:val="28"/>
              </w:numPr>
              <w:tabs>
                <w:tab w:val="left" w:pos="1180"/>
                <w:tab w:val="left" w:pos="1181"/>
              </w:tabs>
              <w:spacing w:before="120"/>
              <w:rPr>
                <w:b/>
              </w:rPr>
            </w:pPr>
            <w:r w:rsidRPr="006A7B54">
              <w:rPr>
                <w:b/>
              </w:rPr>
              <w:t>Previous</w:t>
            </w:r>
            <w:r w:rsidRPr="006A7B54">
              <w:rPr>
                <w:b/>
                <w:spacing w:val="-5"/>
              </w:rPr>
              <w:t xml:space="preserve"> </w:t>
            </w:r>
            <w:r w:rsidRPr="006A7B54">
              <w:rPr>
                <w:b/>
              </w:rPr>
              <w:t>Experience:</w:t>
            </w:r>
          </w:p>
          <w:p w14:paraId="7CE4FD3E" w14:textId="77777777" w:rsidR="00AC4F27" w:rsidRPr="006A7B54" w:rsidRDefault="001B60CB">
            <w:pPr>
              <w:pStyle w:val="TableParagraph"/>
              <w:spacing w:before="158" w:line="276" w:lineRule="auto"/>
              <w:ind w:left="552" w:right="100"/>
              <w:jc w:val="both"/>
            </w:pPr>
            <w:r w:rsidRPr="006A7B54">
              <w:rPr>
                <w:b/>
              </w:rPr>
              <w:t>Minimum</w:t>
            </w:r>
            <w:r w:rsidRPr="006A7B54">
              <w:rPr>
                <w:b/>
                <w:spacing w:val="-11"/>
              </w:rPr>
              <w:t xml:space="preserve"> </w:t>
            </w:r>
            <w:r w:rsidRPr="006A7B54">
              <w:rPr>
                <w:b/>
              </w:rPr>
              <w:t>requirements:</w:t>
            </w:r>
            <w:r w:rsidRPr="006A7B54">
              <w:rPr>
                <w:b/>
                <w:spacing w:val="-9"/>
              </w:rPr>
              <w:t xml:space="preserve"> </w:t>
            </w:r>
            <w:r w:rsidRPr="006A7B54">
              <w:t>Tenderers</w:t>
            </w:r>
            <w:r w:rsidRPr="006A7B54">
              <w:rPr>
                <w:spacing w:val="-11"/>
              </w:rPr>
              <w:t xml:space="preserve"> </w:t>
            </w:r>
            <w:r w:rsidRPr="006A7B54">
              <w:t>must</w:t>
            </w:r>
            <w:r w:rsidRPr="006A7B54">
              <w:rPr>
                <w:spacing w:val="-8"/>
              </w:rPr>
              <w:t xml:space="preserve"> </w:t>
            </w:r>
            <w:r w:rsidRPr="006A7B54">
              <w:t>be</w:t>
            </w:r>
            <w:r w:rsidRPr="006A7B54">
              <w:rPr>
                <w:spacing w:val="-8"/>
              </w:rPr>
              <w:t xml:space="preserve"> </w:t>
            </w:r>
            <w:r w:rsidRPr="006A7B54">
              <w:t>able</w:t>
            </w:r>
            <w:r w:rsidRPr="006A7B54">
              <w:rPr>
                <w:spacing w:val="-8"/>
              </w:rPr>
              <w:t xml:space="preserve"> </w:t>
            </w:r>
            <w:r w:rsidRPr="006A7B54">
              <w:t>to</w:t>
            </w:r>
            <w:r w:rsidRPr="006A7B54">
              <w:rPr>
                <w:spacing w:val="-8"/>
              </w:rPr>
              <w:t xml:space="preserve"> </w:t>
            </w:r>
            <w:r w:rsidRPr="006A7B54">
              <w:t>demonstrate</w:t>
            </w:r>
            <w:r w:rsidRPr="006A7B54">
              <w:rPr>
                <w:spacing w:val="-8"/>
              </w:rPr>
              <w:t xml:space="preserve"> </w:t>
            </w:r>
            <w:r w:rsidRPr="006A7B54">
              <w:t>that</w:t>
            </w:r>
            <w:r w:rsidRPr="006A7B54">
              <w:rPr>
                <w:spacing w:val="-11"/>
              </w:rPr>
              <w:t xml:space="preserve"> </w:t>
            </w:r>
            <w:r w:rsidRPr="006A7B54">
              <w:t>they</w:t>
            </w:r>
            <w:r w:rsidRPr="006A7B54">
              <w:rPr>
                <w:spacing w:val="-10"/>
              </w:rPr>
              <w:t xml:space="preserve"> </w:t>
            </w:r>
            <w:r w:rsidRPr="006A7B54">
              <w:t>have successfully</w:t>
            </w:r>
            <w:r w:rsidRPr="006A7B54">
              <w:rPr>
                <w:spacing w:val="-8"/>
              </w:rPr>
              <w:t xml:space="preserve"> </w:t>
            </w:r>
            <w:r w:rsidRPr="006A7B54">
              <w:t>delivered</w:t>
            </w:r>
            <w:r w:rsidRPr="006A7B54">
              <w:rPr>
                <w:spacing w:val="-9"/>
              </w:rPr>
              <w:t xml:space="preserve"> </w:t>
            </w:r>
            <w:r w:rsidRPr="006A7B54">
              <w:t>2</w:t>
            </w:r>
            <w:r w:rsidRPr="006A7B54">
              <w:rPr>
                <w:spacing w:val="-8"/>
              </w:rPr>
              <w:t xml:space="preserve"> </w:t>
            </w:r>
            <w:r w:rsidRPr="006A7B54">
              <w:t>Contracted</w:t>
            </w:r>
            <w:r w:rsidRPr="006A7B54">
              <w:rPr>
                <w:spacing w:val="-10"/>
              </w:rPr>
              <w:t xml:space="preserve"> </w:t>
            </w:r>
            <w:r w:rsidRPr="006A7B54">
              <w:t>Training</w:t>
            </w:r>
            <w:r w:rsidRPr="006A7B54">
              <w:rPr>
                <w:spacing w:val="-7"/>
              </w:rPr>
              <w:t xml:space="preserve"> </w:t>
            </w:r>
            <w:r w:rsidRPr="006A7B54">
              <w:t>projects</w:t>
            </w:r>
            <w:r w:rsidRPr="006A7B54">
              <w:rPr>
                <w:spacing w:val="-11"/>
              </w:rPr>
              <w:t xml:space="preserve"> </w:t>
            </w:r>
            <w:r w:rsidRPr="006A7B54">
              <w:t>of</w:t>
            </w:r>
            <w:r w:rsidRPr="006A7B54">
              <w:rPr>
                <w:spacing w:val="-7"/>
              </w:rPr>
              <w:t xml:space="preserve"> </w:t>
            </w:r>
            <w:r w:rsidRPr="006A7B54">
              <w:t>a</w:t>
            </w:r>
            <w:r w:rsidRPr="006A7B54">
              <w:rPr>
                <w:spacing w:val="-9"/>
              </w:rPr>
              <w:t xml:space="preserve"> </w:t>
            </w:r>
            <w:r w:rsidRPr="006A7B54">
              <w:t>similar</w:t>
            </w:r>
            <w:r w:rsidRPr="006A7B54">
              <w:rPr>
                <w:spacing w:val="-9"/>
              </w:rPr>
              <w:t xml:space="preserve"> </w:t>
            </w:r>
            <w:r w:rsidRPr="006A7B54">
              <w:t>size,</w:t>
            </w:r>
            <w:r w:rsidRPr="006A7B54">
              <w:rPr>
                <w:spacing w:val="-8"/>
              </w:rPr>
              <w:t xml:space="preserve"> </w:t>
            </w:r>
            <w:r w:rsidRPr="006A7B54">
              <w:t>nature</w:t>
            </w:r>
            <w:r w:rsidRPr="006A7B54">
              <w:rPr>
                <w:spacing w:val="-8"/>
              </w:rPr>
              <w:t xml:space="preserve"> </w:t>
            </w:r>
            <w:r w:rsidRPr="006A7B54">
              <w:t xml:space="preserve">and capacity to the Services set out in Appendix 1, over the last 3 years. Tenderers must furnish details of </w:t>
            </w:r>
            <w:r w:rsidRPr="006A7B54">
              <w:rPr>
                <w:b/>
              </w:rPr>
              <w:t>two (2) references</w:t>
            </w:r>
            <w:r w:rsidRPr="006A7B54">
              <w:t>, to demonstrate this. Note: when applying for more than one lot, two (2) references MUST be provided for each lot.</w:t>
            </w:r>
          </w:p>
          <w:p w14:paraId="77D42197" w14:textId="77777777" w:rsidR="00AC4F27" w:rsidRPr="006A7B54" w:rsidRDefault="001B60CB">
            <w:pPr>
              <w:pStyle w:val="TableParagraph"/>
              <w:spacing w:before="118"/>
              <w:ind w:left="552"/>
            </w:pPr>
            <w:r w:rsidRPr="006A7B54">
              <w:t>Each reference must include the following information:</w:t>
            </w:r>
          </w:p>
          <w:p w14:paraId="2019979E" w14:textId="77777777" w:rsidR="00AC4F27" w:rsidRPr="006A7B54" w:rsidRDefault="001B60CB" w:rsidP="001B60CB">
            <w:pPr>
              <w:pStyle w:val="TableParagraph"/>
              <w:numPr>
                <w:ilvl w:val="1"/>
                <w:numId w:val="28"/>
              </w:numPr>
              <w:tabs>
                <w:tab w:val="left" w:pos="1118"/>
                <w:tab w:val="left" w:pos="1119"/>
              </w:tabs>
              <w:spacing w:before="161"/>
              <w:ind w:hanging="759"/>
            </w:pPr>
            <w:r w:rsidRPr="006A7B54">
              <w:t xml:space="preserve">Client </w:t>
            </w:r>
            <w:proofErr w:type="spellStart"/>
            <w:r w:rsidRPr="006A7B54">
              <w:t>Organisation</w:t>
            </w:r>
            <w:proofErr w:type="spellEnd"/>
            <w:r w:rsidRPr="006A7B54">
              <w:rPr>
                <w:spacing w:val="-7"/>
              </w:rPr>
              <w:t xml:space="preserve"> </w:t>
            </w:r>
            <w:r w:rsidRPr="006A7B54">
              <w:t>Name</w:t>
            </w:r>
          </w:p>
          <w:p w14:paraId="10DA4252" w14:textId="77777777" w:rsidR="00AC4F27" w:rsidRPr="006A7B54" w:rsidRDefault="001B60CB" w:rsidP="001B60CB">
            <w:pPr>
              <w:pStyle w:val="TableParagraph"/>
              <w:numPr>
                <w:ilvl w:val="1"/>
                <w:numId w:val="28"/>
              </w:numPr>
              <w:tabs>
                <w:tab w:val="left" w:pos="1118"/>
                <w:tab w:val="left" w:pos="1119"/>
              </w:tabs>
              <w:spacing w:before="161"/>
              <w:ind w:left="1118"/>
            </w:pPr>
            <w:r w:rsidRPr="006A7B54">
              <w:t>Client Referee Information to</w:t>
            </w:r>
            <w:r w:rsidRPr="006A7B54">
              <w:rPr>
                <w:spacing w:val="-14"/>
              </w:rPr>
              <w:t xml:space="preserve"> </w:t>
            </w:r>
            <w:r w:rsidRPr="006A7B54">
              <w:t>include:</w:t>
            </w:r>
          </w:p>
          <w:p w14:paraId="202F06ED" w14:textId="77777777" w:rsidR="00AC4F27" w:rsidRPr="006A7B54" w:rsidRDefault="001B60CB" w:rsidP="001B60CB">
            <w:pPr>
              <w:pStyle w:val="TableParagraph"/>
              <w:numPr>
                <w:ilvl w:val="2"/>
                <w:numId w:val="28"/>
              </w:numPr>
              <w:tabs>
                <w:tab w:val="left" w:pos="1543"/>
                <w:tab w:val="left" w:pos="1544"/>
              </w:tabs>
              <w:spacing w:before="161"/>
              <w:ind w:hanging="360"/>
            </w:pPr>
            <w:r w:rsidRPr="006A7B54">
              <w:t>Name of</w:t>
            </w:r>
            <w:r w:rsidRPr="006A7B54">
              <w:rPr>
                <w:spacing w:val="-2"/>
              </w:rPr>
              <w:t xml:space="preserve"> </w:t>
            </w:r>
            <w:r w:rsidRPr="006A7B54">
              <w:t>Referee</w:t>
            </w:r>
          </w:p>
          <w:p w14:paraId="47298259" w14:textId="77777777" w:rsidR="00AC4F27" w:rsidRPr="006A7B54" w:rsidRDefault="001B60CB" w:rsidP="001B60CB">
            <w:pPr>
              <w:pStyle w:val="TableParagraph"/>
              <w:numPr>
                <w:ilvl w:val="2"/>
                <w:numId w:val="28"/>
              </w:numPr>
              <w:tabs>
                <w:tab w:val="left" w:pos="1543"/>
                <w:tab w:val="left" w:pos="1544"/>
              </w:tabs>
              <w:spacing w:before="158"/>
              <w:ind w:hanging="360"/>
            </w:pPr>
            <w:r w:rsidRPr="006A7B54">
              <w:t>Address</w:t>
            </w:r>
          </w:p>
          <w:p w14:paraId="1E7A586A" w14:textId="77777777" w:rsidR="00AC4F27" w:rsidRPr="006A7B54" w:rsidRDefault="001B60CB" w:rsidP="001B60CB">
            <w:pPr>
              <w:pStyle w:val="TableParagraph"/>
              <w:numPr>
                <w:ilvl w:val="2"/>
                <w:numId w:val="28"/>
              </w:numPr>
              <w:tabs>
                <w:tab w:val="left" w:pos="1543"/>
                <w:tab w:val="left" w:pos="1544"/>
              </w:tabs>
              <w:spacing w:before="160"/>
              <w:ind w:hanging="360"/>
            </w:pPr>
            <w:r w:rsidRPr="006A7B54">
              <w:t>Email</w:t>
            </w:r>
            <w:r w:rsidRPr="006A7B54">
              <w:rPr>
                <w:spacing w:val="-2"/>
              </w:rPr>
              <w:t xml:space="preserve"> </w:t>
            </w:r>
            <w:r w:rsidRPr="006A7B54">
              <w:t>Address</w:t>
            </w:r>
          </w:p>
          <w:p w14:paraId="569EAA4E" w14:textId="77777777" w:rsidR="00AC4F27" w:rsidRPr="006A7B54" w:rsidRDefault="001B60CB" w:rsidP="001B60CB">
            <w:pPr>
              <w:pStyle w:val="TableParagraph"/>
              <w:numPr>
                <w:ilvl w:val="2"/>
                <w:numId w:val="28"/>
              </w:numPr>
              <w:tabs>
                <w:tab w:val="left" w:pos="1543"/>
                <w:tab w:val="left" w:pos="1544"/>
              </w:tabs>
              <w:spacing w:before="160"/>
              <w:ind w:hanging="360"/>
            </w:pPr>
            <w:r w:rsidRPr="006A7B54">
              <w:t>Telephone</w:t>
            </w:r>
            <w:r w:rsidRPr="006A7B54">
              <w:rPr>
                <w:spacing w:val="-6"/>
              </w:rPr>
              <w:t xml:space="preserve"> </w:t>
            </w:r>
            <w:r w:rsidRPr="006A7B54">
              <w:t>Number</w:t>
            </w:r>
          </w:p>
          <w:p w14:paraId="1FF85D56" w14:textId="77777777" w:rsidR="00AC4F27" w:rsidRPr="006A7B54" w:rsidRDefault="001B60CB" w:rsidP="001B60CB">
            <w:pPr>
              <w:pStyle w:val="TableParagraph"/>
              <w:numPr>
                <w:ilvl w:val="1"/>
                <w:numId w:val="28"/>
              </w:numPr>
              <w:tabs>
                <w:tab w:val="left" w:pos="1091"/>
                <w:tab w:val="left" w:pos="1092"/>
              </w:tabs>
              <w:spacing w:before="158"/>
              <w:ind w:left="1092" w:hanging="399"/>
            </w:pPr>
            <w:r w:rsidRPr="006A7B54">
              <w:t>Annual Contract Value, Duration of contractual</w:t>
            </w:r>
            <w:r w:rsidRPr="006A7B54">
              <w:rPr>
                <w:spacing w:val="-17"/>
              </w:rPr>
              <w:t xml:space="preserve"> </w:t>
            </w:r>
            <w:r w:rsidRPr="006A7B54">
              <w:t>relationship</w:t>
            </w:r>
          </w:p>
          <w:p w14:paraId="16216E68" w14:textId="77777777" w:rsidR="00AC4F27" w:rsidRPr="006A7B54" w:rsidRDefault="001B60CB" w:rsidP="001B60CB">
            <w:pPr>
              <w:pStyle w:val="TableParagraph"/>
              <w:numPr>
                <w:ilvl w:val="1"/>
                <w:numId w:val="28"/>
              </w:numPr>
              <w:tabs>
                <w:tab w:val="left" w:pos="1452"/>
                <w:tab w:val="left" w:pos="1453"/>
              </w:tabs>
              <w:spacing w:before="161" w:line="276" w:lineRule="auto"/>
              <w:ind w:right="103" w:hanging="759"/>
              <w:jc w:val="both"/>
            </w:pPr>
            <w:r w:rsidRPr="006A7B54">
              <w:t>Volume and duration of courses delivered relevant to the subject matter Contract Description (including scope and nature of specified services)</w:t>
            </w:r>
          </w:p>
          <w:p w14:paraId="1B954E2C" w14:textId="77777777" w:rsidR="00AC4F27" w:rsidRPr="006A7B54" w:rsidRDefault="001B60CB" w:rsidP="001B60CB">
            <w:pPr>
              <w:pStyle w:val="TableParagraph"/>
              <w:numPr>
                <w:ilvl w:val="1"/>
                <w:numId w:val="28"/>
              </w:numPr>
              <w:tabs>
                <w:tab w:val="left" w:pos="1118"/>
                <w:tab w:val="left" w:pos="1119"/>
              </w:tabs>
              <w:spacing w:before="121"/>
              <w:ind w:left="1118"/>
            </w:pPr>
            <w:r w:rsidRPr="006A7B54">
              <w:t>Outline how this reference contract is comparable with the</w:t>
            </w:r>
            <w:r w:rsidRPr="006A7B54">
              <w:rPr>
                <w:spacing w:val="-23"/>
              </w:rPr>
              <w:t xml:space="preserve"> </w:t>
            </w:r>
            <w:r w:rsidRPr="006A7B54">
              <w:t>Specification</w:t>
            </w:r>
          </w:p>
          <w:p w14:paraId="49E49EEA" w14:textId="77777777" w:rsidR="00AC4F27" w:rsidRPr="006A7B54" w:rsidRDefault="001B60CB">
            <w:pPr>
              <w:pStyle w:val="TableParagraph"/>
              <w:spacing w:before="161" w:line="273" w:lineRule="auto"/>
              <w:ind w:left="552" w:right="337" w:hanging="428"/>
            </w:pPr>
            <w:r w:rsidRPr="006A7B54">
              <w:t>The Contracting Authority reserves the right to validate references prior to formal award.</w:t>
            </w:r>
          </w:p>
          <w:p w14:paraId="62B141EF" w14:textId="77777777" w:rsidR="00AC4F27" w:rsidRPr="006A7B54" w:rsidRDefault="001B60CB" w:rsidP="001B60CB">
            <w:pPr>
              <w:pStyle w:val="TableParagraph"/>
              <w:numPr>
                <w:ilvl w:val="0"/>
                <w:numId w:val="28"/>
              </w:numPr>
              <w:tabs>
                <w:tab w:val="left" w:pos="1180"/>
                <w:tab w:val="left" w:pos="1181"/>
              </w:tabs>
              <w:spacing w:before="123"/>
              <w:rPr>
                <w:b/>
              </w:rPr>
            </w:pPr>
            <w:r w:rsidRPr="006A7B54">
              <w:rPr>
                <w:b/>
              </w:rPr>
              <w:t>Health &amp;</w:t>
            </w:r>
            <w:r w:rsidRPr="006A7B54">
              <w:rPr>
                <w:b/>
                <w:spacing w:val="-6"/>
              </w:rPr>
              <w:t xml:space="preserve"> </w:t>
            </w:r>
            <w:r w:rsidRPr="006A7B54">
              <w:rPr>
                <w:b/>
              </w:rPr>
              <w:t>Safety</w:t>
            </w:r>
          </w:p>
          <w:p w14:paraId="453B603D" w14:textId="77777777" w:rsidR="00AC4F27" w:rsidRPr="006A7B54" w:rsidRDefault="00AC4F27">
            <w:pPr>
              <w:pStyle w:val="TableParagraph"/>
              <w:spacing w:before="12"/>
              <w:ind w:left="0"/>
              <w:rPr>
                <w:b/>
              </w:rPr>
            </w:pPr>
          </w:p>
          <w:p w14:paraId="11E7EC04" w14:textId="77777777" w:rsidR="00AC4F27" w:rsidRPr="006A7B54" w:rsidRDefault="001B60CB">
            <w:pPr>
              <w:pStyle w:val="TableParagraph"/>
              <w:spacing w:line="276" w:lineRule="auto"/>
              <w:ind w:left="460" w:right="285"/>
            </w:pPr>
            <w:r w:rsidRPr="006A7B54">
              <w:rPr>
                <w:b/>
              </w:rPr>
              <w:t xml:space="preserve">Minimum Requirements: </w:t>
            </w:r>
            <w:r w:rsidRPr="006A7B54">
              <w:t>Tenderers must provide details of health and safety policies and whether 3</w:t>
            </w:r>
            <w:proofErr w:type="spellStart"/>
            <w:r w:rsidRPr="006A7B54">
              <w:rPr>
                <w:position w:val="8"/>
                <w:sz w:val="14"/>
              </w:rPr>
              <w:t>rd</w:t>
            </w:r>
            <w:proofErr w:type="spellEnd"/>
            <w:r w:rsidRPr="006A7B54">
              <w:rPr>
                <w:position w:val="8"/>
                <w:sz w:val="14"/>
              </w:rPr>
              <w:t xml:space="preserve"> </w:t>
            </w:r>
            <w:r w:rsidRPr="006A7B54">
              <w:t>party certified. Provide evidence of the Health and Safety policies governing your training venues, including first aid provision, fire safety protocols and compliance with relevant statutory regulations.</w:t>
            </w:r>
          </w:p>
          <w:p w14:paraId="0955FF7E" w14:textId="77777777" w:rsidR="00AC4F27" w:rsidRPr="006A7B54" w:rsidRDefault="00AC4F27">
            <w:pPr>
              <w:pStyle w:val="TableParagraph"/>
              <w:spacing w:before="6"/>
              <w:ind w:left="0"/>
              <w:rPr>
                <w:b/>
                <w:sz w:val="19"/>
              </w:rPr>
            </w:pPr>
          </w:p>
          <w:p w14:paraId="4337346E" w14:textId="77777777" w:rsidR="00AC4F27" w:rsidRPr="006A7B54" w:rsidRDefault="001B60CB" w:rsidP="001B60CB">
            <w:pPr>
              <w:pStyle w:val="TableParagraph"/>
              <w:numPr>
                <w:ilvl w:val="0"/>
                <w:numId w:val="28"/>
              </w:numPr>
              <w:tabs>
                <w:tab w:val="left" w:pos="1180"/>
                <w:tab w:val="left" w:pos="1181"/>
              </w:tabs>
              <w:spacing w:before="1"/>
              <w:rPr>
                <w:b/>
              </w:rPr>
            </w:pPr>
            <w:r w:rsidRPr="006A7B54">
              <w:rPr>
                <w:b/>
              </w:rPr>
              <w:t>Location</w:t>
            </w:r>
          </w:p>
          <w:p w14:paraId="206FDEB4" w14:textId="42966ED2" w:rsidR="00AC4F27" w:rsidRDefault="001B60CB" w:rsidP="000400E4">
            <w:pPr>
              <w:pStyle w:val="TableParagraph"/>
              <w:spacing w:before="41" w:line="276" w:lineRule="auto"/>
              <w:ind w:left="422" w:right="100"/>
            </w:pPr>
            <w:r w:rsidRPr="006A7B54">
              <w:rPr>
                <w:b/>
              </w:rPr>
              <w:t xml:space="preserve">Minimum requirements: </w:t>
            </w:r>
            <w:r w:rsidRPr="006A7B54">
              <w:t xml:space="preserve">Tenders must confirm they can deliver courses throughout County </w:t>
            </w:r>
            <w:r w:rsidR="000400E4" w:rsidRPr="006A7B54">
              <w:t xml:space="preserve">Tipperary. </w:t>
            </w:r>
            <w:r w:rsidRPr="006A7B54">
              <w:t>Tenderers must provide the supporting documentation specified above without delay when requested by the Contracting Authority.</w:t>
            </w:r>
          </w:p>
        </w:tc>
      </w:tr>
    </w:tbl>
    <w:p w14:paraId="0E001322" w14:textId="77777777" w:rsidR="00AC4F27" w:rsidRDefault="00AC4F27">
      <w:pPr>
        <w:spacing w:line="273" w:lineRule="auto"/>
        <w:sectPr w:rsidR="00AC4F27">
          <w:pgSz w:w="11910" w:h="16850"/>
          <w:pgMar w:top="1140" w:right="1280" w:bottom="1000" w:left="1300" w:header="0" w:footer="813" w:gutter="0"/>
          <w:cols w:space="720"/>
        </w:sectPr>
      </w:pPr>
    </w:p>
    <w:p w14:paraId="33EAB407" w14:textId="7069E275" w:rsidR="00AC4F27" w:rsidRDefault="0062215F">
      <w:pPr>
        <w:pStyle w:val="BodyText"/>
        <w:ind w:left="110"/>
        <w:rPr>
          <w:sz w:val="20"/>
        </w:rPr>
      </w:pPr>
      <w:r>
        <w:rPr>
          <w:sz w:val="20"/>
        </w:rPr>
      </w:r>
      <w:r>
        <w:rPr>
          <w:sz w:val="20"/>
        </w:rPr>
        <w:pict w14:anchorId="322EB57C">
          <v:group id="_x0000_s2359" style="width:456.55pt;height:18pt;mso-position-horizontal-relative:char;mso-position-vertical-relative:line" coordsize="9131,360">
            <v:rect id="_x0000_s2362" style="position:absolute;width:9131;height:331" fillcolor="navy" stroked="f"/>
            <v:rect id="_x0000_s2361" style="position:absolute;top:331;width:9131;height:29" fillcolor="#339" stroked="f"/>
            <v:shape id="_x0000_s2360" type="#_x0000_t202" style="position:absolute;width:9131;height:346" filled="f" stroked="f">
              <v:textbox inset="0,0,0,0">
                <w:txbxContent>
                  <w:p w14:paraId="680B8D4D" w14:textId="77777777" w:rsidR="00AC4F27" w:rsidRDefault="001B60CB">
                    <w:pPr>
                      <w:tabs>
                        <w:tab w:val="left" w:pos="595"/>
                      </w:tabs>
                      <w:spacing w:line="268" w:lineRule="exact"/>
                      <w:ind w:left="28"/>
                      <w:rPr>
                        <w:b/>
                        <w:sz w:val="18"/>
                      </w:rPr>
                    </w:pPr>
                    <w:r>
                      <w:rPr>
                        <w:b/>
                        <w:color w:val="FFFFFF"/>
                      </w:rPr>
                      <w:t>3.3</w:t>
                    </w:r>
                    <w:r>
                      <w:rPr>
                        <w:b/>
                        <w:color w:val="FFFFFF"/>
                      </w:rPr>
                      <w:tab/>
                      <w:t>A</w:t>
                    </w:r>
                    <w:r>
                      <w:rPr>
                        <w:b/>
                        <w:color w:val="FFFFFF"/>
                        <w:sz w:val="18"/>
                      </w:rPr>
                      <w:t xml:space="preserve">WARD </w:t>
                    </w:r>
                    <w:r>
                      <w:rPr>
                        <w:b/>
                        <w:color w:val="FFFFFF"/>
                      </w:rPr>
                      <w:t>C</w:t>
                    </w:r>
                    <w:r>
                      <w:rPr>
                        <w:b/>
                        <w:color w:val="FFFFFF"/>
                        <w:sz w:val="18"/>
                      </w:rPr>
                      <w:t xml:space="preserve">RITERIA </w:t>
                    </w:r>
                    <w:r>
                      <w:rPr>
                        <w:b/>
                        <w:color w:val="FFFFFF"/>
                      </w:rPr>
                      <w:t xml:space="preserve">– </w:t>
                    </w:r>
                    <w:r>
                      <w:rPr>
                        <w:b/>
                        <w:color w:val="FFFFFF"/>
                        <w:sz w:val="18"/>
                      </w:rPr>
                      <w:t>APPLICABLE TO ALL</w:t>
                    </w:r>
                    <w:r>
                      <w:rPr>
                        <w:b/>
                        <w:color w:val="FFFFFF"/>
                        <w:spacing w:val="-22"/>
                        <w:sz w:val="18"/>
                      </w:rPr>
                      <w:t xml:space="preserve"> </w:t>
                    </w:r>
                    <w:r>
                      <w:rPr>
                        <w:b/>
                        <w:color w:val="FFFFFF"/>
                      </w:rPr>
                      <w:t>L</w:t>
                    </w:r>
                    <w:r>
                      <w:rPr>
                        <w:b/>
                        <w:color w:val="FFFFFF"/>
                        <w:sz w:val="18"/>
                      </w:rPr>
                      <w:t>OTS</w:t>
                    </w:r>
                  </w:p>
                </w:txbxContent>
              </v:textbox>
            </v:shape>
            <w10:anchorlock/>
          </v:group>
        </w:pict>
      </w:r>
    </w:p>
    <w:p w14:paraId="4E093E9E" w14:textId="77777777" w:rsidR="00AC4F27" w:rsidRDefault="00AC4F27">
      <w:pPr>
        <w:pStyle w:val="BodyText"/>
        <w:spacing w:before="6"/>
        <w:rPr>
          <w:b/>
          <w:sz w:val="5"/>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298"/>
      </w:tblGrid>
      <w:tr w:rsidR="00AC4F27" w14:paraId="7F710FAD" w14:textId="77777777">
        <w:trPr>
          <w:trHeight w:hRule="exact" w:val="816"/>
        </w:trPr>
        <w:tc>
          <w:tcPr>
            <w:tcW w:w="775" w:type="dxa"/>
          </w:tcPr>
          <w:p w14:paraId="53B41794" w14:textId="77777777" w:rsidR="00AC4F27" w:rsidRDefault="001B60CB">
            <w:pPr>
              <w:pStyle w:val="TableParagraph"/>
              <w:spacing w:line="268" w:lineRule="exact"/>
            </w:pPr>
            <w:r>
              <w:rPr>
                <w:color w:val="0000FF"/>
              </w:rPr>
              <w:t>3.3.1</w:t>
            </w:r>
          </w:p>
        </w:tc>
        <w:tc>
          <w:tcPr>
            <w:tcW w:w="8298" w:type="dxa"/>
          </w:tcPr>
          <w:p w14:paraId="3EF95CFC" w14:textId="77777777" w:rsidR="00AC4F27" w:rsidRDefault="001B60CB">
            <w:pPr>
              <w:pStyle w:val="TableParagraph"/>
            </w:pPr>
            <w:r>
              <w:t>Appointment to the framework will be awarded on the basis of the most economically advantageous tender(s) as identified in accordance with the following criteria:</w:t>
            </w:r>
          </w:p>
        </w:tc>
      </w:tr>
    </w:tbl>
    <w:p w14:paraId="2F7361C6" w14:textId="77777777" w:rsidR="00AC4F27" w:rsidRDefault="00AC4F27">
      <w:pPr>
        <w:pStyle w:val="BodyText"/>
        <w:spacing w:before="4"/>
        <w:rPr>
          <w:b/>
          <w:sz w:val="25"/>
        </w:rPr>
      </w:pPr>
    </w:p>
    <w:p w14:paraId="0EE05762" w14:textId="77777777" w:rsidR="00FB77F5" w:rsidRDefault="00FB77F5">
      <w:pPr>
        <w:pStyle w:val="BodyText"/>
        <w:spacing w:before="4"/>
        <w:rPr>
          <w:b/>
          <w:sz w:val="25"/>
        </w:rPr>
      </w:pPr>
    </w:p>
    <w:p w14:paraId="3A53AB1D" w14:textId="77777777" w:rsidR="00FB77F5" w:rsidRDefault="00FB77F5">
      <w:pPr>
        <w:pStyle w:val="BodyText"/>
        <w:spacing w:before="4"/>
        <w:rPr>
          <w:b/>
          <w:sz w:val="25"/>
        </w:rPr>
      </w:pPr>
    </w:p>
    <w:p w14:paraId="2240F25D" w14:textId="77777777" w:rsidR="00FB77F5" w:rsidRDefault="00FB77F5">
      <w:pPr>
        <w:pStyle w:val="BodyText"/>
        <w:spacing w:before="4"/>
        <w:rPr>
          <w:b/>
          <w:sz w:val="25"/>
        </w:rPr>
      </w:pPr>
    </w:p>
    <w:p w14:paraId="4D59181D" w14:textId="77777777" w:rsidR="00FB77F5" w:rsidRDefault="00FB77F5">
      <w:pPr>
        <w:pStyle w:val="BodyText"/>
        <w:spacing w:before="4"/>
        <w:rPr>
          <w:b/>
          <w:sz w:val="25"/>
        </w:rPr>
      </w:pPr>
    </w:p>
    <w:p w14:paraId="6AB3D10A" w14:textId="77777777" w:rsidR="00FB77F5" w:rsidRDefault="00FB77F5">
      <w:pPr>
        <w:pStyle w:val="BodyText"/>
        <w:spacing w:before="4"/>
        <w:rPr>
          <w:b/>
          <w:sz w:val="25"/>
        </w:rPr>
      </w:pPr>
    </w:p>
    <w:p w14:paraId="0CD5AA48" w14:textId="77777777" w:rsidR="00FB77F5" w:rsidRDefault="00FB77F5">
      <w:pPr>
        <w:pStyle w:val="BodyText"/>
        <w:spacing w:before="4"/>
        <w:rPr>
          <w:b/>
          <w:sz w:val="25"/>
        </w:rPr>
      </w:pPr>
    </w:p>
    <w:p w14:paraId="17913AC0" w14:textId="77777777" w:rsidR="00FB77F5" w:rsidRDefault="00FB77F5">
      <w:pPr>
        <w:pStyle w:val="BodyText"/>
        <w:spacing w:before="4"/>
        <w:rPr>
          <w:b/>
          <w:sz w:val="25"/>
        </w:rPr>
      </w:pPr>
    </w:p>
    <w:p w14:paraId="21EEEAFC" w14:textId="77777777" w:rsidR="00FB77F5" w:rsidRDefault="00FB77F5">
      <w:pPr>
        <w:pStyle w:val="BodyText"/>
        <w:spacing w:before="4"/>
        <w:rPr>
          <w:b/>
          <w:sz w:val="25"/>
        </w:rPr>
      </w:pPr>
    </w:p>
    <w:p w14:paraId="17DD676C" w14:textId="77777777" w:rsidR="00FB77F5" w:rsidRDefault="00FB77F5">
      <w:pPr>
        <w:pStyle w:val="BodyText"/>
        <w:spacing w:before="4"/>
        <w:rPr>
          <w:b/>
          <w:sz w:val="25"/>
        </w:rPr>
      </w:pPr>
    </w:p>
    <w:p w14:paraId="4BD0713C" w14:textId="77777777" w:rsidR="00FB77F5" w:rsidRDefault="00FB77F5">
      <w:pPr>
        <w:pStyle w:val="BodyText"/>
        <w:spacing w:before="4"/>
        <w:rPr>
          <w:b/>
          <w:sz w:val="25"/>
        </w:rPr>
      </w:pPr>
    </w:p>
    <w:p w14:paraId="67CC61A1" w14:textId="77777777" w:rsidR="00FB77F5" w:rsidRDefault="00FB77F5">
      <w:pPr>
        <w:pStyle w:val="BodyText"/>
        <w:spacing w:before="4"/>
        <w:rPr>
          <w:b/>
          <w:sz w:val="25"/>
        </w:rPr>
      </w:pPr>
    </w:p>
    <w:p w14:paraId="381253AB" w14:textId="77777777" w:rsidR="00FB77F5" w:rsidRDefault="00FB77F5">
      <w:pPr>
        <w:pStyle w:val="BodyText"/>
        <w:spacing w:before="4"/>
        <w:rPr>
          <w:b/>
          <w:sz w:val="25"/>
        </w:rPr>
      </w:pPr>
    </w:p>
    <w:p w14:paraId="295B8893" w14:textId="77777777" w:rsidR="00FB77F5" w:rsidRDefault="00FB77F5">
      <w:pPr>
        <w:pStyle w:val="BodyText"/>
        <w:spacing w:before="4"/>
        <w:rPr>
          <w:b/>
          <w:sz w:val="25"/>
        </w:rPr>
      </w:pPr>
    </w:p>
    <w:p w14:paraId="263A3A8C" w14:textId="77777777" w:rsidR="00FB77F5" w:rsidRDefault="00FB77F5">
      <w:pPr>
        <w:pStyle w:val="BodyText"/>
        <w:spacing w:before="4"/>
        <w:rPr>
          <w:b/>
          <w:sz w:val="25"/>
        </w:rPr>
      </w:pPr>
    </w:p>
    <w:p w14:paraId="3CF2B212" w14:textId="77777777" w:rsidR="00FB77F5" w:rsidRDefault="00FB77F5">
      <w:pPr>
        <w:pStyle w:val="BodyText"/>
        <w:spacing w:before="4"/>
        <w:rPr>
          <w:b/>
          <w:sz w:val="25"/>
        </w:rPr>
      </w:pPr>
    </w:p>
    <w:p w14:paraId="125911BE" w14:textId="77777777" w:rsidR="00FB77F5" w:rsidRDefault="00FB77F5">
      <w:pPr>
        <w:pStyle w:val="BodyText"/>
        <w:spacing w:before="4"/>
        <w:rPr>
          <w:b/>
          <w:sz w:val="25"/>
        </w:rPr>
      </w:pPr>
    </w:p>
    <w:p w14:paraId="00854978" w14:textId="77777777" w:rsidR="00AC4F27" w:rsidRDefault="00AC4F27">
      <w:pPr>
        <w:sectPr w:rsidR="00AC4F27">
          <w:pgSz w:w="11910" w:h="16850"/>
          <w:pgMar w:top="1140" w:right="1020" w:bottom="1000" w:left="1280" w:header="0" w:footer="813" w:gutter="0"/>
          <w:cols w:space="720"/>
        </w:sectPr>
      </w:pPr>
    </w:p>
    <w:tbl>
      <w:tblPr>
        <w:tblStyle w:val="TableGrid"/>
        <w:tblW w:w="9771" w:type="dxa"/>
        <w:tblInd w:w="118" w:type="dxa"/>
        <w:tblLook w:val="04A0" w:firstRow="1" w:lastRow="0" w:firstColumn="1" w:lastColumn="0" w:noHBand="0" w:noVBand="1"/>
      </w:tblPr>
      <w:tblGrid>
        <w:gridCol w:w="2646"/>
        <w:gridCol w:w="1884"/>
        <w:gridCol w:w="1882"/>
        <w:gridCol w:w="3359"/>
      </w:tblGrid>
      <w:tr w:rsidR="000B2DC7" w14:paraId="2C91FCD7" w14:textId="77777777" w:rsidTr="000B2DC7">
        <w:tc>
          <w:tcPr>
            <w:tcW w:w="2646" w:type="dxa"/>
            <w:shd w:val="clear" w:color="auto" w:fill="1F497D" w:themeFill="text2"/>
          </w:tcPr>
          <w:p w14:paraId="5B10448D" w14:textId="027920FF" w:rsidR="000B2DC7" w:rsidRPr="000B2DC7" w:rsidRDefault="000B2DC7">
            <w:pPr>
              <w:pStyle w:val="BodyText"/>
              <w:spacing w:before="56" w:line="276" w:lineRule="auto"/>
              <w:ind w:right="543"/>
              <w:rPr>
                <w:b/>
                <w:color w:val="FFFFFF" w:themeColor="background1"/>
              </w:rPr>
            </w:pPr>
            <w:r w:rsidRPr="000B2DC7">
              <w:rPr>
                <w:b/>
                <w:color w:val="FFFFFF" w:themeColor="background1"/>
              </w:rPr>
              <w:lastRenderedPageBreak/>
              <w:t>Criteria</w:t>
            </w:r>
          </w:p>
        </w:tc>
        <w:tc>
          <w:tcPr>
            <w:tcW w:w="1884" w:type="dxa"/>
            <w:shd w:val="clear" w:color="auto" w:fill="1F497D" w:themeFill="text2"/>
          </w:tcPr>
          <w:p w14:paraId="1A22BD13" w14:textId="2FF7F4F8" w:rsidR="000B2DC7" w:rsidRPr="000B2DC7" w:rsidRDefault="000B2DC7">
            <w:pPr>
              <w:pStyle w:val="BodyText"/>
              <w:spacing w:before="56" w:line="276" w:lineRule="auto"/>
              <w:ind w:right="543"/>
              <w:rPr>
                <w:b/>
                <w:color w:val="FFFFFF" w:themeColor="background1"/>
              </w:rPr>
            </w:pPr>
            <w:r w:rsidRPr="000B2DC7">
              <w:rPr>
                <w:b/>
                <w:color w:val="FFFFFF" w:themeColor="background1"/>
              </w:rPr>
              <w:t>Weighting</w:t>
            </w:r>
          </w:p>
        </w:tc>
        <w:tc>
          <w:tcPr>
            <w:tcW w:w="1882" w:type="dxa"/>
            <w:shd w:val="clear" w:color="auto" w:fill="1F497D" w:themeFill="text2"/>
          </w:tcPr>
          <w:p w14:paraId="41BC524D" w14:textId="6E3CDEEB" w:rsidR="000B2DC7" w:rsidRPr="000B2DC7" w:rsidRDefault="000B2DC7">
            <w:pPr>
              <w:pStyle w:val="BodyText"/>
              <w:spacing w:before="56" w:line="276" w:lineRule="auto"/>
              <w:ind w:right="543"/>
              <w:rPr>
                <w:b/>
                <w:color w:val="FFFFFF" w:themeColor="background1"/>
              </w:rPr>
            </w:pPr>
            <w:r w:rsidRPr="000B2DC7">
              <w:rPr>
                <w:b/>
                <w:color w:val="FFFFFF" w:themeColor="background1"/>
              </w:rPr>
              <w:t>Maximum Score</w:t>
            </w:r>
          </w:p>
        </w:tc>
        <w:tc>
          <w:tcPr>
            <w:tcW w:w="3359" w:type="dxa"/>
            <w:shd w:val="clear" w:color="auto" w:fill="1F497D" w:themeFill="text2"/>
          </w:tcPr>
          <w:p w14:paraId="70AE29FD" w14:textId="1B57F24A" w:rsidR="000B2DC7" w:rsidRPr="000B2DC7" w:rsidRDefault="000B2DC7">
            <w:pPr>
              <w:pStyle w:val="BodyText"/>
              <w:spacing w:before="56" w:line="276" w:lineRule="auto"/>
              <w:ind w:right="543"/>
              <w:rPr>
                <w:b/>
                <w:color w:val="FFFFFF" w:themeColor="background1"/>
              </w:rPr>
            </w:pPr>
            <w:r w:rsidRPr="000B2DC7">
              <w:rPr>
                <w:b/>
                <w:color w:val="FFFFFF" w:themeColor="background1"/>
              </w:rPr>
              <w:t>Minimum Score Required</w:t>
            </w:r>
          </w:p>
        </w:tc>
      </w:tr>
      <w:tr w:rsidR="000B2DC7" w14:paraId="71B2C6CB" w14:textId="77777777" w:rsidTr="000B2DC7">
        <w:tc>
          <w:tcPr>
            <w:tcW w:w="2646" w:type="dxa"/>
            <w:shd w:val="clear" w:color="auto" w:fill="C6D9F1" w:themeFill="text2" w:themeFillTint="33"/>
          </w:tcPr>
          <w:p w14:paraId="779D8630" w14:textId="67C96364" w:rsidR="000B2DC7" w:rsidRPr="000B2DC7" w:rsidRDefault="000B2DC7" w:rsidP="00101897">
            <w:pPr>
              <w:pStyle w:val="BodyText"/>
              <w:numPr>
                <w:ilvl w:val="0"/>
                <w:numId w:val="54"/>
              </w:numPr>
              <w:spacing w:before="56" w:line="276" w:lineRule="auto"/>
              <w:ind w:right="543"/>
              <w:rPr>
                <w:b/>
              </w:rPr>
            </w:pPr>
            <w:r w:rsidRPr="000B2DC7">
              <w:rPr>
                <w:b/>
              </w:rPr>
              <w:t>Cost</w:t>
            </w:r>
          </w:p>
        </w:tc>
        <w:tc>
          <w:tcPr>
            <w:tcW w:w="1884" w:type="dxa"/>
            <w:shd w:val="clear" w:color="auto" w:fill="C6D9F1" w:themeFill="text2" w:themeFillTint="33"/>
          </w:tcPr>
          <w:p w14:paraId="7131E794" w14:textId="416EB3FF" w:rsidR="000B2DC7" w:rsidRPr="000B2DC7" w:rsidRDefault="000B2DC7">
            <w:pPr>
              <w:pStyle w:val="BodyText"/>
              <w:spacing w:before="56" w:line="276" w:lineRule="auto"/>
              <w:ind w:right="543"/>
              <w:rPr>
                <w:b/>
              </w:rPr>
            </w:pPr>
            <w:r w:rsidRPr="000B2DC7">
              <w:rPr>
                <w:b/>
              </w:rPr>
              <w:t>40%</w:t>
            </w:r>
          </w:p>
        </w:tc>
        <w:tc>
          <w:tcPr>
            <w:tcW w:w="1882" w:type="dxa"/>
            <w:shd w:val="clear" w:color="auto" w:fill="C6D9F1" w:themeFill="text2" w:themeFillTint="33"/>
          </w:tcPr>
          <w:p w14:paraId="228E1A9E" w14:textId="61876753" w:rsidR="000B2DC7" w:rsidRPr="000B2DC7" w:rsidRDefault="000B2DC7">
            <w:pPr>
              <w:pStyle w:val="BodyText"/>
              <w:spacing w:before="56" w:line="276" w:lineRule="auto"/>
              <w:ind w:right="543"/>
              <w:rPr>
                <w:b/>
              </w:rPr>
            </w:pPr>
            <w:r w:rsidRPr="000B2DC7">
              <w:rPr>
                <w:b/>
              </w:rPr>
              <w:t>400</w:t>
            </w:r>
          </w:p>
        </w:tc>
        <w:tc>
          <w:tcPr>
            <w:tcW w:w="3359" w:type="dxa"/>
            <w:shd w:val="clear" w:color="auto" w:fill="C6D9F1" w:themeFill="text2" w:themeFillTint="33"/>
          </w:tcPr>
          <w:p w14:paraId="409FF0FF" w14:textId="7FD7299E" w:rsidR="000B2DC7" w:rsidRPr="000B2DC7" w:rsidRDefault="000B2DC7">
            <w:pPr>
              <w:pStyle w:val="BodyText"/>
              <w:spacing w:before="56" w:line="276" w:lineRule="auto"/>
              <w:ind w:right="543"/>
              <w:rPr>
                <w:b/>
              </w:rPr>
            </w:pPr>
            <w:r w:rsidRPr="000B2DC7">
              <w:rPr>
                <w:b/>
              </w:rPr>
              <w:t>N/A</w:t>
            </w:r>
          </w:p>
        </w:tc>
      </w:tr>
      <w:tr w:rsidR="000B2DC7" w14:paraId="7287F692" w14:textId="77777777" w:rsidTr="000B2DC7">
        <w:tc>
          <w:tcPr>
            <w:tcW w:w="9771" w:type="dxa"/>
            <w:gridSpan w:val="4"/>
            <w:shd w:val="clear" w:color="auto" w:fill="D9D9D9" w:themeFill="background1" w:themeFillShade="D9"/>
          </w:tcPr>
          <w:p w14:paraId="57415EE8" w14:textId="79EB5069" w:rsidR="000B2DC7" w:rsidRPr="000B2DC7" w:rsidRDefault="000B2DC7">
            <w:pPr>
              <w:pStyle w:val="BodyText"/>
              <w:spacing w:before="56" w:line="276" w:lineRule="auto"/>
              <w:ind w:right="543"/>
              <w:rPr>
                <w:b/>
              </w:rPr>
            </w:pPr>
            <w:r w:rsidRPr="000B2DC7">
              <w:rPr>
                <w:b/>
              </w:rPr>
              <w:t>Tenderers are required to outline their cost proposal by completing the Pricing in the Tender Response Document for the relevant LOT’s they wish to be considered for</w:t>
            </w:r>
          </w:p>
        </w:tc>
      </w:tr>
      <w:tr w:rsidR="000B2DC7" w14:paraId="11EF5028" w14:textId="77777777" w:rsidTr="000B2DC7">
        <w:tc>
          <w:tcPr>
            <w:tcW w:w="2646" w:type="dxa"/>
            <w:shd w:val="clear" w:color="auto" w:fill="C6D9F1" w:themeFill="text2" w:themeFillTint="33"/>
          </w:tcPr>
          <w:p w14:paraId="650B320E" w14:textId="79482AC9" w:rsidR="000B2DC7" w:rsidRDefault="000B2DC7" w:rsidP="000B2DC7">
            <w:pPr>
              <w:pStyle w:val="BodyText"/>
              <w:numPr>
                <w:ilvl w:val="0"/>
                <w:numId w:val="54"/>
              </w:numPr>
              <w:spacing w:before="56" w:line="276" w:lineRule="auto"/>
              <w:ind w:right="543"/>
              <w:rPr>
                <w:b/>
                <w:u w:val="single"/>
              </w:rPr>
            </w:pPr>
            <w:r>
              <w:rPr>
                <w:b/>
              </w:rPr>
              <w:t>Relevant Delivery Experience</w:t>
            </w:r>
          </w:p>
        </w:tc>
        <w:tc>
          <w:tcPr>
            <w:tcW w:w="1884" w:type="dxa"/>
            <w:shd w:val="clear" w:color="auto" w:fill="C6D9F1" w:themeFill="text2" w:themeFillTint="33"/>
          </w:tcPr>
          <w:p w14:paraId="798C2CF5" w14:textId="264382BC" w:rsidR="000B2DC7" w:rsidRPr="000B2DC7" w:rsidRDefault="000B2DC7">
            <w:pPr>
              <w:pStyle w:val="BodyText"/>
              <w:spacing w:before="56" w:line="276" w:lineRule="auto"/>
              <w:ind w:right="543"/>
              <w:rPr>
                <w:b/>
              </w:rPr>
            </w:pPr>
            <w:r w:rsidRPr="000B2DC7">
              <w:rPr>
                <w:b/>
              </w:rPr>
              <w:t>20%</w:t>
            </w:r>
          </w:p>
        </w:tc>
        <w:tc>
          <w:tcPr>
            <w:tcW w:w="1882" w:type="dxa"/>
            <w:shd w:val="clear" w:color="auto" w:fill="C6D9F1" w:themeFill="text2" w:themeFillTint="33"/>
          </w:tcPr>
          <w:p w14:paraId="11A5A619" w14:textId="167117E7" w:rsidR="000B2DC7" w:rsidRPr="000B2DC7" w:rsidRDefault="000B2DC7">
            <w:pPr>
              <w:pStyle w:val="BodyText"/>
              <w:spacing w:before="56" w:line="276" w:lineRule="auto"/>
              <w:ind w:right="543"/>
              <w:rPr>
                <w:b/>
              </w:rPr>
            </w:pPr>
            <w:r w:rsidRPr="000B2DC7">
              <w:rPr>
                <w:b/>
              </w:rPr>
              <w:t>200</w:t>
            </w:r>
          </w:p>
        </w:tc>
        <w:tc>
          <w:tcPr>
            <w:tcW w:w="3359" w:type="dxa"/>
            <w:shd w:val="clear" w:color="auto" w:fill="C6D9F1" w:themeFill="text2" w:themeFillTint="33"/>
          </w:tcPr>
          <w:p w14:paraId="1AE1C08F" w14:textId="2EC468D7" w:rsidR="000B2DC7" w:rsidRPr="000B2DC7" w:rsidRDefault="000B2DC7">
            <w:pPr>
              <w:pStyle w:val="BodyText"/>
              <w:spacing w:before="56" w:line="276" w:lineRule="auto"/>
              <w:ind w:right="543"/>
              <w:rPr>
                <w:b/>
              </w:rPr>
            </w:pPr>
            <w:r w:rsidRPr="000B2DC7">
              <w:rPr>
                <w:b/>
              </w:rPr>
              <w:t>100</w:t>
            </w:r>
          </w:p>
        </w:tc>
      </w:tr>
      <w:tr w:rsidR="000B2DC7" w14:paraId="7A78AE61" w14:textId="77777777" w:rsidTr="000B2DC7">
        <w:tc>
          <w:tcPr>
            <w:tcW w:w="9771" w:type="dxa"/>
            <w:gridSpan w:val="4"/>
            <w:shd w:val="clear" w:color="auto" w:fill="D9D9D9" w:themeFill="background1" w:themeFillShade="D9"/>
          </w:tcPr>
          <w:p w14:paraId="5B8E3AF5" w14:textId="6AEE1420" w:rsidR="000B2DC7" w:rsidRPr="000B2DC7" w:rsidRDefault="000B2DC7">
            <w:pPr>
              <w:pStyle w:val="BodyText"/>
              <w:spacing w:before="56" w:line="276" w:lineRule="auto"/>
              <w:ind w:right="543"/>
              <w:rPr>
                <w:b/>
              </w:rPr>
            </w:pPr>
            <w:r w:rsidRPr="000B2DC7">
              <w:rPr>
                <w:b/>
              </w:rPr>
              <w:t>Provide evidence of relevant experience including management structures, supported by a verifiable track record of delivering similar FET programs and learner outcomes</w:t>
            </w:r>
          </w:p>
        </w:tc>
      </w:tr>
      <w:tr w:rsidR="000B2DC7" w14:paraId="1666296B" w14:textId="77777777" w:rsidTr="000B2DC7">
        <w:tc>
          <w:tcPr>
            <w:tcW w:w="2646" w:type="dxa"/>
            <w:shd w:val="clear" w:color="auto" w:fill="C6D9F1" w:themeFill="text2" w:themeFillTint="33"/>
          </w:tcPr>
          <w:p w14:paraId="6E680EDC" w14:textId="041A9155" w:rsidR="000B2DC7" w:rsidRPr="000B2DC7" w:rsidRDefault="000B2DC7">
            <w:pPr>
              <w:pStyle w:val="BodyText"/>
              <w:spacing w:before="56" w:line="276" w:lineRule="auto"/>
              <w:ind w:right="543"/>
              <w:rPr>
                <w:b/>
              </w:rPr>
            </w:pPr>
            <w:r w:rsidRPr="000B2DC7">
              <w:rPr>
                <w:b/>
              </w:rPr>
              <w:t>(C ) Lead Tutor Qualification and Experience</w:t>
            </w:r>
          </w:p>
        </w:tc>
        <w:tc>
          <w:tcPr>
            <w:tcW w:w="1884" w:type="dxa"/>
            <w:shd w:val="clear" w:color="auto" w:fill="C6D9F1" w:themeFill="text2" w:themeFillTint="33"/>
          </w:tcPr>
          <w:p w14:paraId="290F0390" w14:textId="5C02563C" w:rsidR="000B2DC7" w:rsidRPr="000B2DC7" w:rsidRDefault="000B2DC7">
            <w:pPr>
              <w:pStyle w:val="BodyText"/>
              <w:spacing w:before="56" w:line="276" w:lineRule="auto"/>
              <w:ind w:right="543"/>
              <w:rPr>
                <w:b/>
              </w:rPr>
            </w:pPr>
            <w:r w:rsidRPr="000B2DC7">
              <w:rPr>
                <w:b/>
              </w:rPr>
              <w:t>15%</w:t>
            </w:r>
          </w:p>
        </w:tc>
        <w:tc>
          <w:tcPr>
            <w:tcW w:w="1882" w:type="dxa"/>
            <w:shd w:val="clear" w:color="auto" w:fill="C6D9F1" w:themeFill="text2" w:themeFillTint="33"/>
          </w:tcPr>
          <w:p w14:paraId="400865AF" w14:textId="0D5EC15B" w:rsidR="000B2DC7" w:rsidRPr="000B2DC7" w:rsidRDefault="000B2DC7">
            <w:pPr>
              <w:pStyle w:val="BodyText"/>
              <w:spacing w:before="56" w:line="276" w:lineRule="auto"/>
              <w:ind w:right="543"/>
              <w:rPr>
                <w:b/>
              </w:rPr>
            </w:pPr>
            <w:r w:rsidRPr="000B2DC7">
              <w:rPr>
                <w:b/>
              </w:rPr>
              <w:t>150</w:t>
            </w:r>
          </w:p>
        </w:tc>
        <w:tc>
          <w:tcPr>
            <w:tcW w:w="3359" w:type="dxa"/>
            <w:shd w:val="clear" w:color="auto" w:fill="C6D9F1" w:themeFill="text2" w:themeFillTint="33"/>
          </w:tcPr>
          <w:p w14:paraId="1D31B129" w14:textId="4F9E1D56" w:rsidR="000B2DC7" w:rsidRPr="000B2DC7" w:rsidRDefault="000B2DC7">
            <w:pPr>
              <w:pStyle w:val="BodyText"/>
              <w:spacing w:before="56" w:line="276" w:lineRule="auto"/>
              <w:ind w:right="543"/>
              <w:rPr>
                <w:b/>
              </w:rPr>
            </w:pPr>
            <w:r w:rsidRPr="000B2DC7">
              <w:rPr>
                <w:b/>
              </w:rPr>
              <w:t>75</w:t>
            </w:r>
          </w:p>
        </w:tc>
      </w:tr>
      <w:tr w:rsidR="000B2DC7" w14:paraId="461303AE" w14:textId="77777777" w:rsidTr="000B2DC7">
        <w:tc>
          <w:tcPr>
            <w:tcW w:w="9771" w:type="dxa"/>
            <w:gridSpan w:val="4"/>
            <w:shd w:val="clear" w:color="auto" w:fill="D9D9D9" w:themeFill="background1" w:themeFillShade="D9"/>
          </w:tcPr>
          <w:p w14:paraId="0D81C298" w14:textId="4F18D075" w:rsidR="000B2DC7" w:rsidRPr="000B2DC7" w:rsidRDefault="000B2DC7">
            <w:pPr>
              <w:pStyle w:val="BodyText"/>
              <w:spacing w:before="56" w:line="276" w:lineRule="auto"/>
              <w:ind w:right="543"/>
              <w:rPr>
                <w:b/>
              </w:rPr>
            </w:pPr>
            <w:r w:rsidRPr="000B2DC7">
              <w:rPr>
                <w:b/>
              </w:rPr>
              <w:t>Provide comprehensive evidence of your proposed staff expertise and qualifications.</w:t>
            </w:r>
          </w:p>
        </w:tc>
      </w:tr>
      <w:tr w:rsidR="000B2DC7" w14:paraId="55873EBF" w14:textId="77777777" w:rsidTr="000B2DC7">
        <w:tc>
          <w:tcPr>
            <w:tcW w:w="2646" w:type="dxa"/>
            <w:shd w:val="clear" w:color="auto" w:fill="C6D9F1" w:themeFill="text2" w:themeFillTint="33"/>
          </w:tcPr>
          <w:p w14:paraId="3B7B7B15" w14:textId="0B7738A6" w:rsidR="000B2DC7" w:rsidRPr="000B2DC7" w:rsidRDefault="000B2DC7">
            <w:pPr>
              <w:pStyle w:val="BodyText"/>
              <w:spacing w:before="56" w:line="276" w:lineRule="auto"/>
              <w:ind w:right="543"/>
              <w:rPr>
                <w:b/>
              </w:rPr>
            </w:pPr>
            <w:r w:rsidRPr="000B2DC7">
              <w:rPr>
                <w:b/>
              </w:rPr>
              <w:t>(D)Methodology for Quality Assurance including programme specific certification requirements and systems for managing courses</w:t>
            </w:r>
          </w:p>
        </w:tc>
        <w:tc>
          <w:tcPr>
            <w:tcW w:w="1884" w:type="dxa"/>
            <w:shd w:val="clear" w:color="auto" w:fill="C6D9F1" w:themeFill="text2" w:themeFillTint="33"/>
          </w:tcPr>
          <w:p w14:paraId="0B2DAC86" w14:textId="5C4B5731" w:rsidR="000B2DC7" w:rsidRPr="000B2DC7" w:rsidRDefault="000B2DC7">
            <w:pPr>
              <w:pStyle w:val="BodyText"/>
              <w:spacing w:before="56" w:line="276" w:lineRule="auto"/>
              <w:ind w:right="543"/>
              <w:rPr>
                <w:b/>
              </w:rPr>
            </w:pPr>
            <w:r w:rsidRPr="000B2DC7">
              <w:rPr>
                <w:b/>
              </w:rPr>
              <w:t>20%</w:t>
            </w:r>
          </w:p>
        </w:tc>
        <w:tc>
          <w:tcPr>
            <w:tcW w:w="1882" w:type="dxa"/>
            <w:shd w:val="clear" w:color="auto" w:fill="C6D9F1" w:themeFill="text2" w:themeFillTint="33"/>
          </w:tcPr>
          <w:p w14:paraId="724046A0" w14:textId="36777401" w:rsidR="000B2DC7" w:rsidRPr="000B2DC7" w:rsidRDefault="000B2DC7">
            <w:pPr>
              <w:pStyle w:val="BodyText"/>
              <w:spacing w:before="56" w:line="276" w:lineRule="auto"/>
              <w:ind w:right="543"/>
              <w:rPr>
                <w:b/>
              </w:rPr>
            </w:pPr>
            <w:r w:rsidRPr="000B2DC7">
              <w:rPr>
                <w:b/>
              </w:rPr>
              <w:t>200</w:t>
            </w:r>
          </w:p>
        </w:tc>
        <w:tc>
          <w:tcPr>
            <w:tcW w:w="3359" w:type="dxa"/>
            <w:shd w:val="clear" w:color="auto" w:fill="C6D9F1" w:themeFill="text2" w:themeFillTint="33"/>
          </w:tcPr>
          <w:p w14:paraId="26E25FF0" w14:textId="03253875" w:rsidR="000B2DC7" w:rsidRPr="000B2DC7" w:rsidRDefault="000B2DC7">
            <w:pPr>
              <w:pStyle w:val="BodyText"/>
              <w:spacing w:before="56" w:line="276" w:lineRule="auto"/>
              <w:ind w:right="543"/>
              <w:rPr>
                <w:b/>
              </w:rPr>
            </w:pPr>
            <w:r w:rsidRPr="000B2DC7">
              <w:rPr>
                <w:b/>
              </w:rPr>
              <w:t>100</w:t>
            </w:r>
          </w:p>
        </w:tc>
      </w:tr>
      <w:tr w:rsidR="000B2DC7" w14:paraId="221316F8" w14:textId="77777777" w:rsidTr="008A2BE3">
        <w:tc>
          <w:tcPr>
            <w:tcW w:w="9771" w:type="dxa"/>
            <w:gridSpan w:val="4"/>
          </w:tcPr>
          <w:p w14:paraId="6F6F761D" w14:textId="77777777" w:rsidR="000B2DC7" w:rsidRDefault="000B2DC7">
            <w:pPr>
              <w:pStyle w:val="BodyText"/>
              <w:spacing w:before="56" w:line="276" w:lineRule="auto"/>
              <w:ind w:right="543"/>
              <w:rPr>
                <w:b/>
                <w:u w:val="single"/>
              </w:rPr>
            </w:pPr>
          </w:p>
        </w:tc>
      </w:tr>
      <w:tr w:rsidR="000B2DC7" w14:paraId="6D9887C3" w14:textId="77777777" w:rsidTr="000B2DC7">
        <w:tc>
          <w:tcPr>
            <w:tcW w:w="2646" w:type="dxa"/>
            <w:shd w:val="clear" w:color="auto" w:fill="C6D9F1" w:themeFill="text2" w:themeFillTint="33"/>
          </w:tcPr>
          <w:p w14:paraId="33729A6B" w14:textId="3FEA5DB1" w:rsidR="000B2DC7" w:rsidRPr="000B2DC7" w:rsidRDefault="000B2DC7">
            <w:pPr>
              <w:pStyle w:val="BodyText"/>
              <w:spacing w:before="56" w:line="276" w:lineRule="auto"/>
              <w:ind w:right="543"/>
              <w:rPr>
                <w:b/>
              </w:rPr>
            </w:pPr>
            <w:r w:rsidRPr="000B2DC7">
              <w:rPr>
                <w:b/>
              </w:rPr>
              <w:t>(E) Environmental &amp; Corporate and Social Responsibility</w:t>
            </w:r>
          </w:p>
        </w:tc>
        <w:tc>
          <w:tcPr>
            <w:tcW w:w="1884" w:type="dxa"/>
            <w:shd w:val="clear" w:color="auto" w:fill="C6D9F1" w:themeFill="text2" w:themeFillTint="33"/>
          </w:tcPr>
          <w:p w14:paraId="4E9AC4AD" w14:textId="66411ECC" w:rsidR="000B2DC7" w:rsidRPr="000B2DC7" w:rsidRDefault="000B2DC7">
            <w:pPr>
              <w:pStyle w:val="BodyText"/>
              <w:spacing w:before="56" w:line="276" w:lineRule="auto"/>
              <w:ind w:right="543"/>
              <w:rPr>
                <w:b/>
              </w:rPr>
            </w:pPr>
            <w:r w:rsidRPr="000B2DC7">
              <w:rPr>
                <w:b/>
              </w:rPr>
              <w:t>5%</w:t>
            </w:r>
          </w:p>
        </w:tc>
        <w:tc>
          <w:tcPr>
            <w:tcW w:w="1882" w:type="dxa"/>
            <w:shd w:val="clear" w:color="auto" w:fill="C6D9F1" w:themeFill="text2" w:themeFillTint="33"/>
          </w:tcPr>
          <w:p w14:paraId="2277F778" w14:textId="2AB2425B" w:rsidR="000B2DC7" w:rsidRPr="000B2DC7" w:rsidRDefault="000B2DC7">
            <w:pPr>
              <w:pStyle w:val="BodyText"/>
              <w:spacing w:before="56" w:line="276" w:lineRule="auto"/>
              <w:ind w:right="543"/>
              <w:rPr>
                <w:b/>
              </w:rPr>
            </w:pPr>
            <w:r w:rsidRPr="000B2DC7">
              <w:rPr>
                <w:b/>
              </w:rPr>
              <w:t>50</w:t>
            </w:r>
          </w:p>
        </w:tc>
        <w:tc>
          <w:tcPr>
            <w:tcW w:w="3359" w:type="dxa"/>
            <w:shd w:val="clear" w:color="auto" w:fill="C6D9F1" w:themeFill="text2" w:themeFillTint="33"/>
          </w:tcPr>
          <w:p w14:paraId="6F5D692B" w14:textId="3E17878F" w:rsidR="000B2DC7" w:rsidRPr="000B2DC7" w:rsidRDefault="000B2DC7">
            <w:pPr>
              <w:pStyle w:val="BodyText"/>
              <w:spacing w:before="56" w:line="276" w:lineRule="auto"/>
              <w:ind w:right="543"/>
              <w:rPr>
                <w:b/>
              </w:rPr>
            </w:pPr>
            <w:r w:rsidRPr="000B2DC7">
              <w:rPr>
                <w:b/>
              </w:rPr>
              <w:t>25</w:t>
            </w:r>
          </w:p>
        </w:tc>
      </w:tr>
      <w:tr w:rsidR="000B2DC7" w14:paraId="33B42EBE" w14:textId="77777777" w:rsidTr="000B2DC7">
        <w:tc>
          <w:tcPr>
            <w:tcW w:w="9771" w:type="dxa"/>
            <w:gridSpan w:val="4"/>
            <w:shd w:val="clear" w:color="auto" w:fill="D9D9D9" w:themeFill="background1" w:themeFillShade="D9"/>
          </w:tcPr>
          <w:p w14:paraId="06E253C4" w14:textId="67B790F8" w:rsidR="000B2DC7" w:rsidRPr="000B2DC7" w:rsidRDefault="000B2DC7">
            <w:pPr>
              <w:pStyle w:val="BodyText"/>
              <w:spacing w:before="56" w:line="276" w:lineRule="auto"/>
              <w:ind w:right="543"/>
              <w:rPr>
                <w:b/>
                <w:bCs/>
                <w:u w:val="single"/>
              </w:rPr>
            </w:pPr>
            <w:r w:rsidRPr="000B2DC7">
              <w:rPr>
                <w:b/>
                <w:bCs/>
              </w:rPr>
              <w:t>Provide an Environmental Management Plan detailing specific measures to reduce carbon emissions, minimise waste during course delivery, and how sustainability principles will be communicated to learners. Describe your CSR strategy, specifically highlighting how this contract will support social inclusion, promote equality of opportunity for learners and delivers tangible benefits to the local community.</w:t>
            </w:r>
          </w:p>
        </w:tc>
      </w:tr>
      <w:tr w:rsidR="000B2DC7" w14:paraId="26117FF5" w14:textId="77777777" w:rsidTr="000B2DC7">
        <w:tc>
          <w:tcPr>
            <w:tcW w:w="9771" w:type="dxa"/>
            <w:gridSpan w:val="4"/>
            <w:shd w:val="clear" w:color="auto" w:fill="D9D9D9" w:themeFill="background1" w:themeFillShade="D9"/>
          </w:tcPr>
          <w:p w14:paraId="4BEEDFEE" w14:textId="77777777" w:rsidR="000B2DC7" w:rsidRPr="000B2DC7" w:rsidRDefault="000B2DC7">
            <w:pPr>
              <w:pStyle w:val="BodyText"/>
              <w:spacing w:before="56" w:line="276" w:lineRule="auto"/>
              <w:ind w:right="543"/>
              <w:rPr>
                <w:b/>
                <w:bCs/>
              </w:rPr>
            </w:pPr>
          </w:p>
        </w:tc>
      </w:tr>
    </w:tbl>
    <w:p w14:paraId="74FD19B4" w14:textId="77777777" w:rsidR="00101897" w:rsidRDefault="00101897">
      <w:pPr>
        <w:pStyle w:val="BodyText"/>
        <w:spacing w:before="56" w:line="276" w:lineRule="auto"/>
        <w:ind w:left="118" w:right="543"/>
        <w:rPr>
          <w:b/>
          <w:u w:val="single"/>
        </w:rPr>
      </w:pPr>
    </w:p>
    <w:tbl>
      <w:tblPr>
        <w:tblW w:w="0" w:type="auto"/>
        <w:tblInd w:w="118" w:type="dxa"/>
        <w:tblBorders>
          <w:top w:val="single" w:sz="4" w:space="0" w:color="9CC3E4"/>
          <w:left w:val="single" w:sz="4" w:space="0" w:color="9CC3E4"/>
          <w:bottom w:val="single" w:sz="4" w:space="0" w:color="9CC3E4"/>
          <w:right w:val="single" w:sz="4" w:space="0" w:color="9CC3E4"/>
          <w:insideH w:val="single" w:sz="4" w:space="0" w:color="9CC3E4"/>
          <w:insideV w:val="single" w:sz="4" w:space="0" w:color="9CC3E4"/>
        </w:tblBorders>
        <w:tblLayout w:type="fixed"/>
        <w:tblCellMar>
          <w:left w:w="0" w:type="dxa"/>
          <w:right w:w="0" w:type="dxa"/>
        </w:tblCellMar>
        <w:tblLook w:val="01E0" w:firstRow="1" w:lastRow="1" w:firstColumn="1" w:lastColumn="1" w:noHBand="0" w:noVBand="0"/>
      </w:tblPr>
      <w:tblGrid>
        <w:gridCol w:w="4249"/>
        <w:gridCol w:w="2021"/>
        <w:gridCol w:w="1150"/>
        <w:gridCol w:w="1933"/>
      </w:tblGrid>
      <w:tr w:rsidR="000B2DC7" w14:paraId="0949B422" w14:textId="77777777" w:rsidTr="00927371">
        <w:trPr>
          <w:trHeight w:hRule="exact" w:val="600"/>
        </w:trPr>
        <w:tc>
          <w:tcPr>
            <w:tcW w:w="9352" w:type="dxa"/>
            <w:gridSpan w:val="4"/>
            <w:tcBorders>
              <w:bottom w:val="nil"/>
            </w:tcBorders>
            <w:shd w:val="clear" w:color="auto" w:fill="EEEEEE"/>
          </w:tcPr>
          <w:p w14:paraId="5AC316AC" w14:textId="77777777" w:rsidR="000B2DC7" w:rsidRDefault="000B2DC7" w:rsidP="00927371">
            <w:pPr>
              <w:pStyle w:val="TableParagraph"/>
              <w:tabs>
                <w:tab w:val="left" w:pos="1543"/>
              </w:tabs>
              <w:spacing w:line="266" w:lineRule="auto"/>
              <w:ind w:left="1543" w:right="220" w:hanging="360"/>
            </w:pPr>
          </w:p>
        </w:tc>
      </w:tr>
      <w:tr w:rsidR="000B2DC7" w14:paraId="1C2757D8" w14:textId="77777777" w:rsidTr="00927371">
        <w:trPr>
          <w:trHeight w:hRule="exact" w:val="9821"/>
        </w:trPr>
        <w:tc>
          <w:tcPr>
            <w:tcW w:w="9352" w:type="dxa"/>
            <w:gridSpan w:val="4"/>
            <w:tcBorders>
              <w:top w:val="nil"/>
            </w:tcBorders>
            <w:shd w:val="clear" w:color="auto" w:fill="EEEEEE"/>
          </w:tcPr>
          <w:p w14:paraId="6B902230" w14:textId="77777777" w:rsidR="000B2DC7" w:rsidRDefault="000B2DC7" w:rsidP="00927371">
            <w:pPr>
              <w:pStyle w:val="TableParagraph"/>
              <w:spacing w:before="40" w:line="276" w:lineRule="auto"/>
              <w:ind w:left="823" w:right="157"/>
            </w:pPr>
          </w:p>
          <w:p w14:paraId="137C813A" w14:textId="77777777" w:rsidR="000B2DC7" w:rsidRDefault="000B2DC7" w:rsidP="00927371">
            <w:pPr>
              <w:pStyle w:val="TableParagraph"/>
              <w:ind w:left="0"/>
              <w:rPr>
                <w:b/>
              </w:rPr>
            </w:pPr>
          </w:p>
          <w:p w14:paraId="2A76563A" w14:textId="77777777" w:rsidR="000B2DC7" w:rsidRDefault="000B2DC7" w:rsidP="00927371">
            <w:pPr>
              <w:pStyle w:val="TableParagraph"/>
              <w:spacing w:before="10"/>
              <w:ind w:left="0"/>
              <w:rPr>
                <w:b/>
              </w:rPr>
            </w:pPr>
          </w:p>
          <w:p w14:paraId="18D6C5D7" w14:textId="77777777" w:rsidR="000B2DC7" w:rsidRDefault="000B2DC7" w:rsidP="00927371">
            <w:pPr>
              <w:pStyle w:val="TableParagraph"/>
              <w:spacing w:before="5"/>
              <w:ind w:left="0"/>
              <w:rPr>
                <w:b/>
                <w:sz w:val="25"/>
              </w:rPr>
            </w:pPr>
          </w:p>
          <w:p w14:paraId="0270899F" w14:textId="77777777" w:rsidR="000B2DC7" w:rsidRDefault="000B2DC7" w:rsidP="00927371">
            <w:pPr>
              <w:pStyle w:val="TableParagraph"/>
              <w:spacing w:before="5"/>
              <w:ind w:left="0"/>
              <w:rPr>
                <w:b/>
                <w:sz w:val="25"/>
              </w:rPr>
            </w:pPr>
          </w:p>
          <w:p w14:paraId="325C5B4D" w14:textId="77777777" w:rsidR="000B2DC7" w:rsidRDefault="000B2DC7" w:rsidP="00927371">
            <w:pPr>
              <w:pStyle w:val="TableParagraph"/>
              <w:spacing w:line="273" w:lineRule="auto"/>
              <w:ind w:left="823" w:right="266"/>
              <w:rPr>
                <w:b/>
              </w:rPr>
            </w:pPr>
            <w:r>
              <w:rPr>
                <w:b/>
              </w:rPr>
              <w:t>A maximum word count of 500 words under each award criteria.</w:t>
            </w:r>
          </w:p>
        </w:tc>
      </w:tr>
      <w:tr w:rsidR="000B2DC7" w14:paraId="62A62F87" w14:textId="77777777" w:rsidTr="00927371">
        <w:trPr>
          <w:trHeight w:hRule="exact" w:val="439"/>
        </w:trPr>
        <w:tc>
          <w:tcPr>
            <w:tcW w:w="4249" w:type="dxa"/>
            <w:shd w:val="clear" w:color="auto" w:fill="5B9BD4"/>
          </w:tcPr>
          <w:p w14:paraId="2C61ACCC" w14:textId="77777777" w:rsidR="000B2DC7" w:rsidRDefault="000B2DC7" w:rsidP="00927371">
            <w:pPr>
              <w:pStyle w:val="TableParagraph"/>
              <w:spacing w:line="261" w:lineRule="exact"/>
              <w:ind w:left="103"/>
              <w:rPr>
                <w:b/>
              </w:rPr>
            </w:pPr>
            <w:r>
              <w:rPr>
                <w:b/>
              </w:rPr>
              <w:t>TOTAL:</w:t>
            </w:r>
          </w:p>
        </w:tc>
        <w:tc>
          <w:tcPr>
            <w:tcW w:w="2021" w:type="dxa"/>
            <w:shd w:val="clear" w:color="auto" w:fill="5B9BD4"/>
          </w:tcPr>
          <w:p w14:paraId="3A2ED1D8" w14:textId="16ADDDE4" w:rsidR="000B2DC7" w:rsidRDefault="000B2DC7" w:rsidP="00927371">
            <w:pPr>
              <w:pStyle w:val="TableParagraph"/>
              <w:spacing w:line="261" w:lineRule="exact"/>
              <w:ind w:left="100"/>
              <w:rPr>
                <w:b/>
              </w:rPr>
            </w:pPr>
            <w:r>
              <w:rPr>
                <w:b/>
              </w:rPr>
              <w:t>100%</w:t>
            </w:r>
          </w:p>
        </w:tc>
        <w:tc>
          <w:tcPr>
            <w:tcW w:w="1150" w:type="dxa"/>
            <w:shd w:val="clear" w:color="auto" w:fill="5B9BD4"/>
          </w:tcPr>
          <w:p w14:paraId="31352D1A" w14:textId="608A2DC4" w:rsidR="000B2DC7" w:rsidRDefault="000B2DC7" w:rsidP="00927371">
            <w:pPr>
              <w:pStyle w:val="TableParagraph"/>
              <w:spacing w:line="261" w:lineRule="exact"/>
              <w:ind w:left="103"/>
            </w:pPr>
            <w:r>
              <w:t>1000</w:t>
            </w:r>
          </w:p>
        </w:tc>
        <w:tc>
          <w:tcPr>
            <w:tcW w:w="1933" w:type="dxa"/>
            <w:shd w:val="clear" w:color="auto" w:fill="5B9BD4"/>
          </w:tcPr>
          <w:p w14:paraId="60100BEB" w14:textId="77777777" w:rsidR="000B2DC7" w:rsidRDefault="000B2DC7" w:rsidP="00927371">
            <w:pPr>
              <w:pStyle w:val="TableParagraph"/>
              <w:spacing w:line="261" w:lineRule="exact"/>
              <w:ind w:left="100"/>
            </w:pPr>
            <w:r>
              <w:t>n/a</w:t>
            </w:r>
          </w:p>
        </w:tc>
      </w:tr>
    </w:tbl>
    <w:p w14:paraId="1C7A433C" w14:textId="77777777" w:rsidR="000B2DC7" w:rsidRDefault="000B2DC7" w:rsidP="000B2DC7">
      <w:pPr>
        <w:pStyle w:val="BodyText"/>
        <w:spacing w:before="2"/>
        <w:rPr>
          <w:b/>
          <w:sz w:val="20"/>
        </w:rPr>
      </w:pPr>
    </w:p>
    <w:p w14:paraId="540046B3" w14:textId="34758BCD" w:rsidR="00AC4F27" w:rsidRDefault="001B60CB">
      <w:pPr>
        <w:pStyle w:val="BodyText"/>
        <w:spacing w:before="56" w:line="276" w:lineRule="auto"/>
        <w:ind w:left="118" w:right="543"/>
      </w:pPr>
      <w:r>
        <w:rPr>
          <w:b/>
          <w:u w:val="single"/>
        </w:rPr>
        <w:t>NOTE 1</w:t>
      </w:r>
      <w:r>
        <w:t>: Tenderers should note that they must achieve a minimum rating of 50% for each of the individual criteria (B)-(E) in order to avoid elimination from the competition. Failure to achieve the minimum mark in any one of the qualitative criteria will result in the elimination of the Tender from the Competition.</w:t>
      </w:r>
    </w:p>
    <w:p w14:paraId="29A511F4" w14:textId="77777777" w:rsidR="00AC4F27" w:rsidRDefault="001B60CB">
      <w:pPr>
        <w:pStyle w:val="BodyText"/>
        <w:spacing w:line="276" w:lineRule="auto"/>
        <w:ind w:left="118" w:right="574"/>
      </w:pPr>
      <w:r>
        <w:t>Please note that in relation to criterion (A), tenders will be scored relative to the lowest cost tender not previously eliminated on qualitative grounds.</w:t>
      </w:r>
    </w:p>
    <w:p w14:paraId="3CAE77B6" w14:textId="77777777" w:rsidR="00AC4F27" w:rsidRDefault="00AC4F27">
      <w:pPr>
        <w:pStyle w:val="BodyText"/>
      </w:pPr>
    </w:p>
    <w:p w14:paraId="0C335231" w14:textId="77777777" w:rsidR="00AC4F27" w:rsidRDefault="001B60CB">
      <w:pPr>
        <w:pStyle w:val="BodyText"/>
        <w:spacing w:before="161" w:line="276" w:lineRule="auto"/>
        <w:ind w:left="118" w:right="605"/>
      </w:pPr>
      <w:r>
        <w:rPr>
          <w:b/>
          <w:u w:val="single"/>
        </w:rPr>
        <w:t xml:space="preserve">NOTE 2: </w:t>
      </w:r>
      <w:r>
        <w:t>The lowest cost tender that also meets all of the minimum requirements of the qualitative award criteria will receive the maximum score achievable under this criterion. The scores of the other valid tenders will be calculated using the following formula:</w:t>
      </w:r>
    </w:p>
    <w:p w14:paraId="27E4E9CF" w14:textId="77777777" w:rsidR="00AC4F27" w:rsidRDefault="00AC4F27">
      <w:pPr>
        <w:spacing w:line="276" w:lineRule="auto"/>
        <w:sectPr w:rsidR="00AC4F27">
          <w:footerReference w:type="default" r:id="rId18"/>
          <w:pgSz w:w="11910" w:h="16850"/>
          <w:pgMar w:top="1140" w:right="1020" w:bottom="1000" w:left="1300" w:header="0" w:footer="813" w:gutter="0"/>
          <w:cols w:space="720"/>
        </w:sectPr>
      </w:pPr>
    </w:p>
    <w:p w14:paraId="13EA7308" w14:textId="1042E668" w:rsidR="00AC4F27" w:rsidRDefault="001B60CB">
      <w:pPr>
        <w:pStyle w:val="BodyText"/>
        <w:tabs>
          <w:tab w:val="left" w:pos="3719"/>
        </w:tabs>
        <w:spacing w:before="31" w:line="384" w:lineRule="auto"/>
        <w:ind w:left="118" w:right="5139"/>
      </w:pPr>
      <w:r>
        <w:lastRenderedPageBreak/>
        <w:t>Lowest Cost from a Bona</w:t>
      </w:r>
      <w:r>
        <w:rPr>
          <w:spacing w:val="-7"/>
        </w:rPr>
        <w:t xml:space="preserve"> </w:t>
      </w:r>
      <w:r>
        <w:t>Fide</w:t>
      </w:r>
      <w:r>
        <w:rPr>
          <w:spacing w:val="-2"/>
        </w:rPr>
        <w:t xml:space="preserve"> </w:t>
      </w:r>
      <w:r>
        <w:t>Tender</w:t>
      </w:r>
      <w:r>
        <w:tab/>
        <w:t>A Cost for the tender</w:t>
      </w:r>
      <w:r>
        <w:rPr>
          <w:spacing w:val="-8"/>
        </w:rPr>
        <w:t xml:space="preserve"> </w:t>
      </w:r>
      <w:r>
        <w:t>being</w:t>
      </w:r>
      <w:r>
        <w:rPr>
          <w:spacing w:val="-2"/>
        </w:rPr>
        <w:t xml:space="preserve"> </w:t>
      </w:r>
      <w:r>
        <w:t>evaluated</w:t>
      </w:r>
      <w:r>
        <w:tab/>
        <w:t>B Maximum Points available</w:t>
      </w:r>
      <w:r>
        <w:rPr>
          <w:spacing w:val="-10"/>
        </w:rPr>
        <w:t xml:space="preserve"> </w:t>
      </w:r>
      <w:r>
        <w:t>for</w:t>
      </w:r>
      <w:r>
        <w:rPr>
          <w:spacing w:val="-1"/>
        </w:rPr>
        <w:t xml:space="preserve"> </w:t>
      </w:r>
      <w:r>
        <w:t>Cost</w:t>
      </w:r>
      <w:r>
        <w:tab/>
      </w:r>
      <w:r w:rsidR="00A30910">
        <w:t>4</w:t>
      </w:r>
      <w:r>
        <w:t>00*</w:t>
      </w:r>
    </w:p>
    <w:p w14:paraId="244BC2AA" w14:textId="6C2B5241" w:rsidR="00AC4F27" w:rsidRDefault="001B60CB">
      <w:pPr>
        <w:pStyle w:val="BodyText"/>
        <w:tabs>
          <w:tab w:val="left" w:pos="2999"/>
        </w:tabs>
        <w:ind w:left="838"/>
      </w:pPr>
      <w:r>
        <w:t>Formula</w:t>
      </w:r>
      <w:r>
        <w:rPr>
          <w:spacing w:val="-4"/>
        </w:rPr>
        <w:t xml:space="preserve"> </w:t>
      </w:r>
      <w:r>
        <w:t>employed</w:t>
      </w:r>
      <w:r>
        <w:tab/>
      </w:r>
      <w:r w:rsidR="00A30910">
        <w:rPr>
          <w:u w:val="single"/>
        </w:rPr>
        <w:t>4</w:t>
      </w:r>
      <w:r>
        <w:rPr>
          <w:u w:val="single"/>
        </w:rPr>
        <w:t>00* x</w:t>
      </w:r>
      <w:r>
        <w:rPr>
          <w:spacing w:val="-2"/>
          <w:u w:val="single"/>
        </w:rPr>
        <w:t xml:space="preserve"> </w:t>
      </w:r>
      <w:r>
        <w:rPr>
          <w:u w:val="single"/>
        </w:rPr>
        <w:t>A</w:t>
      </w:r>
    </w:p>
    <w:p w14:paraId="0977B58C" w14:textId="77777777" w:rsidR="00AC4F27" w:rsidRDefault="001B60CB">
      <w:pPr>
        <w:pStyle w:val="BodyText"/>
        <w:spacing w:before="39"/>
        <w:ind w:right="2484"/>
        <w:jc w:val="center"/>
      </w:pPr>
      <w:r>
        <w:t>B</w:t>
      </w:r>
    </w:p>
    <w:p w14:paraId="16CDAA2A" w14:textId="77777777" w:rsidR="00AC4F27" w:rsidRDefault="00AC4F27">
      <w:pPr>
        <w:pStyle w:val="BodyText"/>
        <w:spacing w:before="11"/>
        <w:rPr>
          <w:sz w:val="32"/>
        </w:rPr>
      </w:pPr>
    </w:p>
    <w:p w14:paraId="6B05C2AE" w14:textId="77777777" w:rsidR="00AC4F27" w:rsidRDefault="001B60CB">
      <w:pPr>
        <w:pStyle w:val="BodyText"/>
        <w:ind w:left="169"/>
      </w:pPr>
      <w:r>
        <w:rPr>
          <w:b/>
          <w:u w:val="single"/>
        </w:rPr>
        <w:t xml:space="preserve">NOTE 2: </w:t>
      </w:r>
      <w:r>
        <w:t>Qualitative criteria (B) – (E) will be scored using the following baseline scoring system:</w:t>
      </w:r>
    </w:p>
    <w:p w14:paraId="570A7A9B" w14:textId="77777777" w:rsidR="00AC4F27" w:rsidRDefault="00AC4F27">
      <w:pPr>
        <w:pStyle w:val="BodyText"/>
        <w:rPr>
          <w:sz w:val="20"/>
        </w:rPr>
      </w:pPr>
    </w:p>
    <w:p w14:paraId="480E6DA4" w14:textId="77777777" w:rsidR="00AC4F27" w:rsidRDefault="00AC4F27">
      <w:pPr>
        <w:pStyle w:val="BodyText"/>
        <w:rPr>
          <w:sz w:val="20"/>
        </w:rPr>
      </w:pPr>
    </w:p>
    <w:p w14:paraId="6C91048B" w14:textId="77777777" w:rsidR="00AC4F27" w:rsidRDefault="00AC4F27">
      <w:pPr>
        <w:pStyle w:val="BodyText"/>
        <w:spacing w:before="11"/>
        <w:rPr>
          <w:sz w:val="13"/>
        </w:rPr>
      </w:pPr>
    </w:p>
    <w:tbl>
      <w:tblPr>
        <w:tblW w:w="0" w:type="auto"/>
        <w:tblInd w:w="118"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1764"/>
        <w:gridCol w:w="7305"/>
      </w:tblGrid>
      <w:tr w:rsidR="00AC4F27" w14:paraId="595F419B" w14:textId="77777777">
        <w:trPr>
          <w:trHeight w:hRule="exact" w:val="1419"/>
        </w:trPr>
        <w:tc>
          <w:tcPr>
            <w:tcW w:w="1764" w:type="dxa"/>
          </w:tcPr>
          <w:p w14:paraId="12682BC7" w14:textId="77777777" w:rsidR="00AC4F27" w:rsidRDefault="00AC4F27">
            <w:pPr>
              <w:pStyle w:val="TableParagraph"/>
              <w:spacing w:before="8"/>
              <w:ind w:left="0"/>
              <w:rPr>
                <w:sz w:val="19"/>
              </w:rPr>
            </w:pPr>
          </w:p>
          <w:p w14:paraId="41643EB2" w14:textId="5C0A6913" w:rsidR="00AC4F27" w:rsidRDefault="001B60CB">
            <w:pPr>
              <w:pStyle w:val="TableParagraph"/>
              <w:ind w:left="163"/>
              <w:rPr>
                <w:b/>
              </w:rPr>
            </w:pPr>
            <w:r>
              <w:rPr>
                <w:b/>
              </w:rPr>
              <w:t xml:space="preserve"> 100%</w:t>
            </w:r>
          </w:p>
        </w:tc>
        <w:tc>
          <w:tcPr>
            <w:tcW w:w="7305" w:type="dxa"/>
          </w:tcPr>
          <w:p w14:paraId="3DC5FE7E" w14:textId="77777777" w:rsidR="00AC4F27" w:rsidRDefault="00AC4F27">
            <w:pPr>
              <w:pStyle w:val="TableParagraph"/>
              <w:spacing w:before="8"/>
              <w:ind w:left="0"/>
              <w:rPr>
                <w:sz w:val="19"/>
              </w:rPr>
            </w:pPr>
          </w:p>
          <w:p w14:paraId="6FC0FAB7" w14:textId="77777777" w:rsidR="00AC4F27" w:rsidRDefault="001B60CB">
            <w:pPr>
              <w:pStyle w:val="TableParagraph"/>
              <w:spacing w:line="276" w:lineRule="auto"/>
              <w:ind w:left="235" w:right="644"/>
              <w:jc w:val="both"/>
            </w:pPr>
            <w:r>
              <w:rPr>
                <w:b/>
              </w:rPr>
              <w:t xml:space="preserve">Outstanding - </w:t>
            </w:r>
            <w:r>
              <w:t>A very comprehensive response demonstrating extensive understanding offering full assurance to client – fully supported with no reservations.</w:t>
            </w:r>
          </w:p>
        </w:tc>
      </w:tr>
      <w:tr w:rsidR="00AC4F27" w14:paraId="2B59611B" w14:textId="77777777">
        <w:trPr>
          <w:trHeight w:hRule="exact" w:val="1109"/>
        </w:trPr>
        <w:tc>
          <w:tcPr>
            <w:tcW w:w="1764" w:type="dxa"/>
          </w:tcPr>
          <w:p w14:paraId="3664AC5A" w14:textId="77777777" w:rsidR="00AC4F27" w:rsidRDefault="00AC4F27">
            <w:pPr>
              <w:pStyle w:val="TableParagraph"/>
              <w:spacing w:before="7"/>
              <w:ind w:left="0"/>
              <w:rPr>
                <w:sz w:val="19"/>
              </w:rPr>
            </w:pPr>
          </w:p>
          <w:p w14:paraId="4F34D8C1" w14:textId="43FEC1E4" w:rsidR="00AC4F27" w:rsidRDefault="00A30910">
            <w:pPr>
              <w:pStyle w:val="TableParagraph"/>
              <w:ind w:left="163"/>
              <w:rPr>
                <w:b/>
              </w:rPr>
            </w:pPr>
            <w:r>
              <w:rPr>
                <w:b/>
              </w:rPr>
              <w:t>90%</w:t>
            </w:r>
          </w:p>
        </w:tc>
        <w:tc>
          <w:tcPr>
            <w:tcW w:w="7305" w:type="dxa"/>
          </w:tcPr>
          <w:p w14:paraId="396C38B5" w14:textId="77777777" w:rsidR="00AC4F27" w:rsidRDefault="00AC4F27">
            <w:pPr>
              <w:pStyle w:val="TableParagraph"/>
              <w:spacing w:before="7"/>
              <w:ind w:left="0"/>
              <w:rPr>
                <w:sz w:val="19"/>
              </w:rPr>
            </w:pPr>
          </w:p>
          <w:p w14:paraId="07C8545E" w14:textId="77777777" w:rsidR="00AC4F27" w:rsidRDefault="001B60CB">
            <w:pPr>
              <w:pStyle w:val="TableParagraph"/>
              <w:spacing w:line="276" w:lineRule="auto"/>
              <w:ind w:left="235" w:right="509"/>
            </w:pPr>
            <w:r>
              <w:rPr>
                <w:b/>
              </w:rPr>
              <w:t xml:space="preserve">Excellent - </w:t>
            </w:r>
            <w:r>
              <w:t>An excellent response demonstrating excellent understanding offering assurance to client – strongly supported.</w:t>
            </w:r>
          </w:p>
        </w:tc>
      </w:tr>
      <w:tr w:rsidR="00AC4F27" w14:paraId="7EA645CD" w14:textId="77777777">
        <w:trPr>
          <w:trHeight w:hRule="exact" w:val="1111"/>
        </w:trPr>
        <w:tc>
          <w:tcPr>
            <w:tcW w:w="1764" w:type="dxa"/>
            <w:tcBorders>
              <w:bottom w:val="single" w:sz="5" w:space="0" w:color="000000"/>
            </w:tcBorders>
          </w:tcPr>
          <w:p w14:paraId="1EEF232D" w14:textId="77777777" w:rsidR="00AC4F27" w:rsidRDefault="00AC4F27">
            <w:pPr>
              <w:pStyle w:val="TableParagraph"/>
              <w:spacing w:before="7"/>
              <w:ind w:left="0"/>
              <w:rPr>
                <w:sz w:val="19"/>
              </w:rPr>
            </w:pPr>
          </w:p>
          <w:p w14:paraId="57252B12" w14:textId="2730D781" w:rsidR="00AC4F27" w:rsidRDefault="00A30910" w:rsidP="00A30910">
            <w:pPr>
              <w:pStyle w:val="TableParagraph"/>
              <w:rPr>
                <w:b/>
              </w:rPr>
            </w:pPr>
            <w:r>
              <w:rPr>
                <w:b/>
              </w:rPr>
              <w:t>80%</w:t>
            </w:r>
          </w:p>
        </w:tc>
        <w:tc>
          <w:tcPr>
            <w:tcW w:w="7305" w:type="dxa"/>
            <w:tcBorders>
              <w:bottom w:val="single" w:sz="5" w:space="0" w:color="000000"/>
            </w:tcBorders>
          </w:tcPr>
          <w:p w14:paraId="47F23472" w14:textId="77777777" w:rsidR="00AC4F27" w:rsidRDefault="00AC4F27">
            <w:pPr>
              <w:pStyle w:val="TableParagraph"/>
              <w:spacing w:before="7"/>
              <w:ind w:left="0"/>
              <w:rPr>
                <w:sz w:val="19"/>
              </w:rPr>
            </w:pPr>
          </w:p>
          <w:p w14:paraId="31D2CA43" w14:textId="77777777" w:rsidR="00AC4F27" w:rsidRDefault="001B60CB">
            <w:pPr>
              <w:pStyle w:val="TableParagraph"/>
              <w:spacing w:line="276" w:lineRule="auto"/>
              <w:ind w:left="235" w:right="359"/>
            </w:pPr>
            <w:r>
              <w:rPr>
                <w:b/>
              </w:rPr>
              <w:t xml:space="preserve">Very good </w:t>
            </w:r>
            <w:r>
              <w:t>- A very good response demonstrating very good understanding offering assurance to client – fully supported.</w:t>
            </w:r>
          </w:p>
        </w:tc>
      </w:tr>
      <w:tr w:rsidR="00AC4F27" w14:paraId="3365B743" w14:textId="77777777">
        <w:trPr>
          <w:trHeight w:hRule="exact" w:val="1109"/>
        </w:trPr>
        <w:tc>
          <w:tcPr>
            <w:tcW w:w="1764" w:type="dxa"/>
            <w:tcBorders>
              <w:top w:val="single" w:sz="5" w:space="0" w:color="000000"/>
            </w:tcBorders>
          </w:tcPr>
          <w:p w14:paraId="4BD0C507" w14:textId="77777777" w:rsidR="00AC4F27" w:rsidRDefault="00AC4F27">
            <w:pPr>
              <w:pStyle w:val="TableParagraph"/>
              <w:spacing w:before="7"/>
              <w:ind w:left="0"/>
              <w:rPr>
                <w:sz w:val="19"/>
              </w:rPr>
            </w:pPr>
          </w:p>
          <w:p w14:paraId="23238B9D" w14:textId="7FBF18AC" w:rsidR="00AC4F27" w:rsidRDefault="00A30910" w:rsidP="00A30910">
            <w:pPr>
              <w:pStyle w:val="TableParagraph"/>
              <w:rPr>
                <w:b/>
              </w:rPr>
            </w:pPr>
            <w:r>
              <w:rPr>
                <w:b/>
              </w:rPr>
              <w:t>70%</w:t>
            </w:r>
          </w:p>
        </w:tc>
        <w:tc>
          <w:tcPr>
            <w:tcW w:w="7305" w:type="dxa"/>
            <w:tcBorders>
              <w:top w:val="single" w:sz="5" w:space="0" w:color="000000"/>
            </w:tcBorders>
          </w:tcPr>
          <w:p w14:paraId="25AFD95B" w14:textId="77777777" w:rsidR="00AC4F27" w:rsidRDefault="00AC4F27">
            <w:pPr>
              <w:pStyle w:val="TableParagraph"/>
              <w:spacing w:before="7"/>
              <w:ind w:left="0"/>
              <w:rPr>
                <w:sz w:val="19"/>
              </w:rPr>
            </w:pPr>
          </w:p>
          <w:p w14:paraId="6632514C" w14:textId="77777777" w:rsidR="00AC4F27" w:rsidRDefault="001B60CB">
            <w:pPr>
              <w:pStyle w:val="TableParagraph"/>
              <w:spacing w:line="273" w:lineRule="auto"/>
              <w:ind w:left="235" w:right="910"/>
            </w:pPr>
            <w:r>
              <w:rPr>
                <w:b/>
              </w:rPr>
              <w:t xml:space="preserve">Good </w:t>
            </w:r>
            <w:r>
              <w:t>- A good response demonstrating good understanding offering assurance to client – well supported.</w:t>
            </w:r>
          </w:p>
        </w:tc>
      </w:tr>
      <w:tr w:rsidR="00AC4F27" w14:paraId="051FE67A" w14:textId="77777777">
        <w:trPr>
          <w:trHeight w:hRule="exact" w:val="1111"/>
        </w:trPr>
        <w:tc>
          <w:tcPr>
            <w:tcW w:w="1764" w:type="dxa"/>
          </w:tcPr>
          <w:p w14:paraId="60345955" w14:textId="77777777" w:rsidR="00AC4F27" w:rsidRDefault="00AC4F27">
            <w:pPr>
              <w:pStyle w:val="TableParagraph"/>
              <w:spacing w:before="7"/>
              <w:ind w:left="0"/>
              <w:rPr>
                <w:sz w:val="19"/>
              </w:rPr>
            </w:pPr>
          </w:p>
          <w:p w14:paraId="53540378" w14:textId="0C944564" w:rsidR="00AC4F27" w:rsidRDefault="00A30910" w:rsidP="00A30910">
            <w:pPr>
              <w:pStyle w:val="TableParagraph"/>
              <w:rPr>
                <w:b/>
              </w:rPr>
            </w:pPr>
            <w:r>
              <w:rPr>
                <w:b/>
              </w:rPr>
              <w:t>60%</w:t>
            </w:r>
          </w:p>
        </w:tc>
        <w:tc>
          <w:tcPr>
            <w:tcW w:w="7305" w:type="dxa"/>
          </w:tcPr>
          <w:p w14:paraId="5915FA85" w14:textId="77777777" w:rsidR="00AC4F27" w:rsidRDefault="00AC4F27">
            <w:pPr>
              <w:pStyle w:val="TableParagraph"/>
              <w:spacing w:before="7"/>
              <w:ind w:left="0"/>
              <w:rPr>
                <w:sz w:val="19"/>
              </w:rPr>
            </w:pPr>
          </w:p>
          <w:p w14:paraId="3B3897AF" w14:textId="77777777" w:rsidR="00AC4F27" w:rsidRDefault="001B60CB">
            <w:pPr>
              <w:pStyle w:val="TableParagraph"/>
              <w:spacing w:line="276" w:lineRule="auto"/>
              <w:ind w:left="235" w:right="927"/>
            </w:pPr>
            <w:r>
              <w:rPr>
                <w:b/>
              </w:rPr>
              <w:t xml:space="preserve">Acceptable - </w:t>
            </w:r>
            <w:r>
              <w:t>An acceptable response demonstrating a minimum understanding offering assurance to client - satisfactorily supported.</w:t>
            </w:r>
          </w:p>
        </w:tc>
      </w:tr>
      <w:tr w:rsidR="00AC4F27" w14:paraId="7DD47E2C" w14:textId="77777777">
        <w:trPr>
          <w:trHeight w:hRule="exact" w:val="773"/>
        </w:trPr>
        <w:tc>
          <w:tcPr>
            <w:tcW w:w="9069" w:type="dxa"/>
            <w:gridSpan w:val="2"/>
            <w:shd w:val="clear" w:color="auto" w:fill="5B9BD4"/>
          </w:tcPr>
          <w:p w14:paraId="33D977E4" w14:textId="77777777" w:rsidR="00AC4F27" w:rsidRDefault="00AC4F27">
            <w:pPr>
              <w:pStyle w:val="TableParagraph"/>
              <w:spacing w:before="9"/>
              <w:ind w:left="0"/>
              <w:rPr>
                <w:sz w:val="19"/>
              </w:rPr>
            </w:pPr>
          </w:p>
          <w:p w14:paraId="38D927B1" w14:textId="64A33895" w:rsidR="00AC4F27" w:rsidRDefault="001B60CB">
            <w:pPr>
              <w:pStyle w:val="TableParagraph"/>
              <w:ind w:left="273"/>
              <w:rPr>
                <w:b/>
                <w:sz w:val="20"/>
              </w:rPr>
            </w:pPr>
            <w:r>
              <w:rPr>
                <w:b/>
                <w:color w:val="FFFFFF"/>
                <w:sz w:val="20"/>
              </w:rPr>
              <w:t xml:space="preserve">Less than </w:t>
            </w:r>
            <w:r w:rsidR="00A30910">
              <w:rPr>
                <w:b/>
                <w:color w:val="FFFFFF"/>
                <w:sz w:val="20"/>
              </w:rPr>
              <w:t>6</w:t>
            </w:r>
            <w:r>
              <w:rPr>
                <w:b/>
                <w:color w:val="FFFFFF"/>
                <w:sz w:val="20"/>
              </w:rPr>
              <w:t>0% is Unacceptable</w:t>
            </w:r>
          </w:p>
        </w:tc>
      </w:tr>
      <w:tr w:rsidR="00AC4F27" w14:paraId="3DF84ECC" w14:textId="77777777">
        <w:trPr>
          <w:trHeight w:hRule="exact" w:val="1109"/>
        </w:trPr>
        <w:tc>
          <w:tcPr>
            <w:tcW w:w="1764" w:type="dxa"/>
          </w:tcPr>
          <w:p w14:paraId="5BF96C1F" w14:textId="77777777" w:rsidR="00AC4F27" w:rsidRDefault="00AC4F27">
            <w:pPr>
              <w:pStyle w:val="TableParagraph"/>
              <w:spacing w:before="7"/>
              <w:ind w:left="0"/>
              <w:rPr>
                <w:sz w:val="19"/>
              </w:rPr>
            </w:pPr>
          </w:p>
          <w:p w14:paraId="0AB5D122" w14:textId="77777777" w:rsidR="00AC4F27" w:rsidRDefault="001B60CB">
            <w:pPr>
              <w:pStyle w:val="TableParagraph"/>
              <w:ind w:left="235"/>
              <w:rPr>
                <w:b/>
              </w:rPr>
            </w:pPr>
            <w:r>
              <w:rPr>
                <w:b/>
              </w:rPr>
              <w:t>25 – 49%</w:t>
            </w:r>
          </w:p>
        </w:tc>
        <w:tc>
          <w:tcPr>
            <w:tcW w:w="7305" w:type="dxa"/>
          </w:tcPr>
          <w:p w14:paraId="7C24C018" w14:textId="77777777" w:rsidR="00AC4F27" w:rsidRDefault="00AC4F27">
            <w:pPr>
              <w:pStyle w:val="TableParagraph"/>
              <w:spacing w:before="7"/>
              <w:ind w:left="0"/>
              <w:rPr>
                <w:sz w:val="19"/>
              </w:rPr>
            </w:pPr>
          </w:p>
          <w:p w14:paraId="28EA4225" w14:textId="77777777" w:rsidR="00AC4F27" w:rsidRDefault="001B60CB">
            <w:pPr>
              <w:pStyle w:val="TableParagraph"/>
              <w:spacing w:line="276" w:lineRule="auto"/>
              <w:ind w:left="235" w:right="87"/>
            </w:pPr>
            <w:r>
              <w:rPr>
                <w:b/>
              </w:rPr>
              <w:t xml:space="preserve">Mediocre - </w:t>
            </w:r>
            <w:r>
              <w:t>Response demonstrates limited understanding with insufficient or no detail and a risk of non-delivery.  This is unacceptable and a fail.</w:t>
            </w:r>
          </w:p>
        </w:tc>
      </w:tr>
      <w:tr w:rsidR="00AC4F27" w14:paraId="6399F522" w14:textId="77777777">
        <w:trPr>
          <w:trHeight w:hRule="exact" w:val="1418"/>
        </w:trPr>
        <w:tc>
          <w:tcPr>
            <w:tcW w:w="1764" w:type="dxa"/>
          </w:tcPr>
          <w:p w14:paraId="79F3BB47" w14:textId="77777777" w:rsidR="00AC4F27" w:rsidRDefault="00AC4F27">
            <w:pPr>
              <w:pStyle w:val="TableParagraph"/>
              <w:spacing w:before="7"/>
              <w:ind w:left="0"/>
              <w:rPr>
                <w:sz w:val="19"/>
              </w:rPr>
            </w:pPr>
          </w:p>
          <w:p w14:paraId="16648476" w14:textId="77777777" w:rsidR="00AC4F27" w:rsidRDefault="001B60CB">
            <w:pPr>
              <w:pStyle w:val="TableParagraph"/>
              <w:ind w:left="235"/>
              <w:rPr>
                <w:b/>
              </w:rPr>
            </w:pPr>
            <w:r>
              <w:rPr>
                <w:b/>
              </w:rPr>
              <w:t>1 – 24%</w:t>
            </w:r>
          </w:p>
        </w:tc>
        <w:tc>
          <w:tcPr>
            <w:tcW w:w="7305" w:type="dxa"/>
          </w:tcPr>
          <w:p w14:paraId="293A6B79" w14:textId="77777777" w:rsidR="00AC4F27" w:rsidRDefault="00AC4F27">
            <w:pPr>
              <w:pStyle w:val="TableParagraph"/>
              <w:spacing w:before="7"/>
              <w:ind w:left="0"/>
              <w:rPr>
                <w:sz w:val="19"/>
              </w:rPr>
            </w:pPr>
          </w:p>
          <w:p w14:paraId="4139DB2C" w14:textId="77777777" w:rsidR="00AC4F27" w:rsidRDefault="001B60CB">
            <w:pPr>
              <w:pStyle w:val="TableParagraph"/>
              <w:spacing w:line="276" w:lineRule="auto"/>
              <w:ind w:left="235" w:right="956"/>
            </w:pPr>
            <w:r>
              <w:rPr>
                <w:b/>
              </w:rPr>
              <w:t xml:space="preserve">Poor - </w:t>
            </w:r>
            <w:r>
              <w:t>Response demonstrates very limited understanding of the requirements and has fundamental flaws and lacks credibility with a significant risk of non-delivery. This is unacceptable and a fail</w:t>
            </w:r>
          </w:p>
        </w:tc>
      </w:tr>
      <w:tr w:rsidR="00AC4F27" w14:paraId="2FA2E6F1" w14:textId="77777777">
        <w:trPr>
          <w:trHeight w:hRule="exact" w:val="1109"/>
        </w:trPr>
        <w:tc>
          <w:tcPr>
            <w:tcW w:w="1764" w:type="dxa"/>
          </w:tcPr>
          <w:p w14:paraId="245E0480" w14:textId="77777777" w:rsidR="00AC4F27" w:rsidRDefault="00AC4F27">
            <w:pPr>
              <w:pStyle w:val="TableParagraph"/>
              <w:spacing w:before="7"/>
              <w:ind w:left="0"/>
              <w:rPr>
                <w:sz w:val="19"/>
              </w:rPr>
            </w:pPr>
          </w:p>
          <w:p w14:paraId="45DF7299" w14:textId="77777777" w:rsidR="00AC4F27" w:rsidRDefault="001B60CB">
            <w:pPr>
              <w:pStyle w:val="TableParagraph"/>
              <w:ind w:left="235"/>
              <w:rPr>
                <w:b/>
              </w:rPr>
            </w:pPr>
            <w:r>
              <w:rPr>
                <w:b/>
              </w:rPr>
              <w:t>0%</w:t>
            </w:r>
          </w:p>
        </w:tc>
        <w:tc>
          <w:tcPr>
            <w:tcW w:w="7305" w:type="dxa"/>
          </w:tcPr>
          <w:p w14:paraId="283C3817" w14:textId="77777777" w:rsidR="00AC4F27" w:rsidRDefault="00AC4F27">
            <w:pPr>
              <w:pStyle w:val="TableParagraph"/>
              <w:spacing w:before="7"/>
              <w:ind w:left="0"/>
              <w:rPr>
                <w:sz w:val="19"/>
              </w:rPr>
            </w:pPr>
          </w:p>
          <w:p w14:paraId="2940A266" w14:textId="77777777" w:rsidR="00AC4F27" w:rsidRDefault="001B60CB">
            <w:pPr>
              <w:pStyle w:val="TableParagraph"/>
              <w:spacing w:line="276" w:lineRule="auto"/>
              <w:ind w:left="235" w:right="645"/>
            </w:pPr>
            <w:r>
              <w:rPr>
                <w:b/>
              </w:rPr>
              <w:t xml:space="preserve">No Response - </w:t>
            </w:r>
            <w:r>
              <w:t>Response completely fails to address the criterion under consideration. This is unacceptable and a fail.</w:t>
            </w:r>
          </w:p>
        </w:tc>
      </w:tr>
    </w:tbl>
    <w:p w14:paraId="178274C2" w14:textId="77777777" w:rsidR="00AC4F27" w:rsidRDefault="00AC4F27">
      <w:pPr>
        <w:spacing w:line="276" w:lineRule="auto"/>
        <w:sectPr w:rsidR="00AC4F27">
          <w:pgSz w:w="11910" w:h="16850"/>
          <w:pgMar w:top="1100" w:right="1300" w:bottom="1060" w:left="1300" w:header="0" w:footer="813" w:gutter="0"/>
          <w:cols w:space="720"/>
        </w:sectPr>
      </w:pPr>
    </w:p>
    <w:p w14:paraId="02C5FBB7" w14:textId="77777777" w:rsidR="00AC4F27" w:rsidRDefault="001B60CB">
      <w:pPr>
        <w:spacing w:before="31"/>
        <w:ind w:left="118"/>
        <w:jc w:val="both"/>
      </w:pPr>
      <w:r>
        <w:rPr>
          <w:b/>
        </w:rPr>
        <w:lastRenderedPageBreak/>
        <w:t xml:space="preserve">Note 3: </w:t>
      </w:r>
      <w:r>
        <w:t>Tender Response Document</w:t>
      </w:r>
    </w:p>
    <w:p w14:paraId="005648AB" w14:textId="77777777" w:rsidR="00AC4F27" w:rsidRDefault="001B60CB">
      <w:pPr>
        <w:pStyle w:val="BodyText"/>
        <w:spacing w:before="161" w:line="276" w:lineRule="auto"/>
        <w:ind w:left="118" w:right="349"/>
        <w:jc w:val="both"/>
      </w:pPr>
      <w:r>
        <w:t>Tenderers MUST complete the documents “Tender Response Document'' and “Pricing Schedule” in full. Failure to complete and submit these documents as per section 2.6 of this CFT will render your tender noncompliant.</w:t>
      </w:r>
    </w:p>
    <w:p w14:paraId="092E698C" w14:textId="77777777" w:rsidR="00AC4F27" w:rsidRDefault="00AC4F27">
      <w:pPr>
        <w:pStyle w:val="BodyText"/>
      </w:pPr>
    </w:p>
    <w:p w14:paraId="5493C46B" w14:textId="77777777" w:rsidR="00AC4F27" w:rsidRDefault="00AC4F27">
      <w:pPr>
        <w:pStyle w:val="BodyText"/>
        <w:spacing w:before="8"/>
        <w:rPr>
          <w:sz w:val="23"/>
        </w:rPr>
      </w:pPr>
    </w:p>
    <w:p w14:paraId="43E31F09" w14:textId="77777777" w:rsidR="00AC4F27" w:rsidRDefault="001B60CB">
      <w:pPr>
        <w:pStyle w:val="BodyText"/>
        <w:ind w:left="118"/>
        <w:jc w:val="both"/>
      </w:pPr>
      <w:r>
        <w:t>Tender respondents should note that:</w:t>
      </w:r>
    </w:p>
    <w:p w14:paraId="7B2A8371" w14:textId="05A08736" w:rsidR="00AC4F27" w:rsidRDefault="000400E4">
      <w:pPr>
        <w:pStyle w:val="ListParagraph"/>
        <w:numPr>
          <w:ilvl w:val="0"/>
          <w:numId w:val="27"/>
        </w:numPr>
        <w:tabs>
          <w:tab w:val="left" w:pos="839"/>
        </w:tabs>
        <w:ind w:right="129" w:firstLine="0"/>
        <w:jc w:val="both"/>
      </w:pPr>
      <w:r>
        <w:t>Tipperary</w:t>
      </w:r>
      <w:r w:rsidR="001B60CB">
        <w:t xml:space="preserve"> Education and Training Board are not bound to accept the lowest priced, or any, Tender. </w:t>
      </w:r>
      <w:r>
        <w:t xml:space="preserve">Tipperary </w:t>
      </w:r>
      <w:r w:rsidR="001B60CB">
        <w:t>Education and Training Board reserves the right not to award the contract,        or</w:t>
      </w:r>
      <w:r w:rsidR="001B60CB">
        <w:rPr>
          <w:spacing w:val="-1"/>
        </w:rPr>
        <w:t xml:space="preserve"> </w:t>
      </w:r>
      <w:r w:rsidR="001B60CB">
        <w:t>place</w:t>
      </w:r>
      <w:r w:rsidR="001B60CB">
        <w:rPr>
          <w:spacing w:val="-8"/>
        </w:rPr>
        <w:t xml:space="preserve"> </w:t>
      </w:r>
      <w:r w:rsidR="001B60CB">
        <w:t>any</w:t>
      </w:r>
      <w:r w:rsidR="001B60CB">
        <w:rPr>
          <w:spacing w:val="-7"/>
        </w:rPr>
        <w:t xml:space="preserve"> </w:t>
      </w:r>
      <w:r w:rsidR="001B60CB">
        <w:t>orders</w:t>
      </w:r>
      <w:r w:rsidR="001B60CB">
        <w:rPr>
          <w:spacing w:val="-8"/>
        </w:rPr>
        <w:t xml:space="preserve"> </w:t>
      </w:r>
      <w:r w:rsidR="001B60CB">
        <w:t>as</w:t>
      </w:r>
      <w:r w:rsidR="001B60CB">
        <w:rPr>
          <w:spacing w:val="-8"/>
        </w:rPr>
        <w:t xml:space="preserve"> </w:t>
      </w:r>
      <w:r w:rsidR="001B60CB">
        <w:t>a</w:t>
      </w:r>
      <w:r w:rsidR="001B60CB">
        <w:rPr>
          <w:spacing w:val="-8"/>
        </w:rPr>
        <w:t xml:space="preserve"> </w:t>
      </w:r>
      <w:r w:rsidR="001B60CB">
        <w:t>result</w:t>
      </w:r>
      <w:r w:rsidR="001B60CB">
        <w:rPr>
          <w:spacing w:val="-8"/>
        </w:rPr>
        <w:t xml:space="preserve"> </w:t>
      </w:r>
      <w:r w:rsidR="001B60CB">
        <w:t>of</w:t>
      </w:r>
      <w:r w:rsidR="001B60CB">
        <w:rPr>
          <w:spacing w:val="-8"/>
        </w:rPr>
        <w:t xml:space="preserve"> </w:t>
      </w:r>
      <w:r w:rsidR="001B60CB">
        <w:t>this</w:t>
      </w:r>
      <w:r w:rsidR="001B60CB">
        <w:rPr>
          <w:spacing w:val="-8"/>
        </w:rPr>
        <w:t xml:space="preserve"> </w:t>
      </w:r>
      <w:r w:rsidR="001B60CB">
        <w:t>tender</w:t>
      </w:r>
      <w:r w:rsidR="001B60CB">
        <w:rPr>
          <w:spacing w:val="-8"/>
        </w:rPr>
        <w:t xml:space="preserve"> </w:t>
      </w:r>
      <w:r w:rsidR="001B60CB">
        <w:t>competition.</w:t>
      </w:r>
      <w:r w:rsidR="001B60CB">
        <w:rPr>
          <w:spacing w:val="-8"/>
        </w:rPr>
        <w:t xml:space="preserve"> </w:t>
      </w:r>
      <w:r w:rsidR="001B60CB">
        <w:t>No</w:t>
      </w:r>
      <w:r w:rsidR="001B60CB">
        <w:rPr>
          <w:spacing w:val="-7"/>
        </w:rPr>
        <w:t xml:space="preserve"> </w:t>
      </w:r>
      <w:r w:rsidR="001B60CB">
        <w:t>commitment</w:t>
      </w:r>
      <w:r w:rsidR="001B60CB">
        <w:rPr>
          <w:spacing w:val="-11"/>
        </w:rPr>
        <w:t xml:space="preserve"> </w:t>
      </w:r>
      <w:r w:rsidR="001B60CB">
        <w:t>of</w:t>
      </w:r>
      <w:r w:rsidR="001B60CB">
        <w:rPr>
          <w:spacing w:val="-5"/>
        </w:rPr>
        <w:t xml:space="preserve"> </w:t>
      </w:r>
      <w:r w:rsidR="001B60CB">
        <w:t>any</w:t>
      </w:r>
      <w:r w:rsidR="001B60CB">
        <w:rPr>
          <w:spacing w:val="-10"/>
        </w:rPr>
        <w:t xml:space="preserve"> </w:t>
      </w:r>
      <w:r w:rsidR="001B60CB">
        <w:t>kind,</w:t>
      </w:r>
      <w:r w:rsidR="001B60CB">
        <w:rPr>
          <w:spacing w:val="-8"/>
        </w:rPr>
        <w:t xml:space="preserve"> </w:t>
      </w:r>
      <w:r w:rsidR="001B60CB">
        <w:t xml:space="preserve">contractual or otherwise will exist unless and until a formal contract has been executed by or on behalf of </w:t>
      </w:r>
      <w:r>
        <w:t>Tipperary</w:t>
      </w:r>
      <w:r w:rsidR="001B60CB">
        <w:t xml:space="preserve"> Education and Training Board. The award of the contract will not give rise to any enforceable rights by the successful Tenderer. </w:t>
      </w:r>
      <w:r>
        <w:t>Tipperary</w:t>
      </w:r>
      <w:r w:rsidR="001B60CB">
        <w:t xml:space="preserve"> Education and Training Board may cancel this competition at any time prior to a contract being</w:t>
      </w:r>
      <w:r w:rsidR="001B60CB">
        <w:rPr>
          <w:spacing w:val="-16"/>
        </w:rPr>
        <w:t xml:space="preserve"> </w:t>
      </w:r>
      <w:r w:rsidR="001B60CB">
        <w:t>executed.</w:t>
      </w:r>
    </w:p>
    <w:p w14:paraId="29018AD3" w14:textId="77777777" w:rsidR="00AC4F27" w:rsidRDefault="00AC4F27">
      <w:pPr>
        <w:pStyle w:val="BodyText"/>
        <w:spacing w:before="10"/>
        <w:rPr>
          <w:sz w:val="21"/>
        </w:rPr>
      </w:pPr>
    </w:p>
    <w:p w14:paraId="3B379566" w14:textId="77777777" w:rsidR="00AC4F27" w:rsidRDefault="001B60CB">
      <w:pPr>
        <w:pStyle w:val="ListParagraph"/>
        <w:numPr>
          <w:ilvl w:val="0"/>
          <w:numId w:val="27"/>
        </w:numPr>
        <w:tabs>
          <w:tab w:val="left" w:pos="839"/>
        </w:tabs>
        <w:ind w:right="134" w:firstLine="0"/>
        <w:jc w:val="both"/>
      </w:pPr>
      <w:r>
        <w:t>Tenderers should elaborate on all points addressed in the requirements section in order to gain as many points as possible. Merely repeating the mandatory requirements set out in these specifications without going into detail or adding any value will result in a very low</w:t>
      </w:r>
      <w:r>
        <w:rPr>
          <w:spacing w:val="-27"/>
        </w:rPr>
        <w:t xml:space="preserve"> </w:t>
      </w:r>
      <w:r>
        <w:t>score.</w:t>
      </w:r>
    </w:p>
    <w:p w14:paraId="5E6B2E3D" w14:textId="77777777" w:rsidR="00AC4F27" w:rsidRDefault="00AC4F27">
      <w:pPr>
        <w:pStyle w:val="BodyText"/>
        <w:spacing w:before="11"/>
        <w:rPr>
          <w:sz w:val="21"/>
        </w:rPr>
      </w:pPr>
    </w:p>
    <w:p w14:paraId="50D9BF3D" w14:textId="4CC91388" w:rsidR="00AC4F27" w:rsidRDefault="001B60CB">
      <w:pPr>
        <w:pStyle w:val="ListParagraph"/>
        <w:numPr>
          <w:ilvl w:val="0"/>
          <w:numId w:val="27"/>
        </w:numPr>
        <w:tabs>
          <w:tab w:val="left" w:pos="839"/>
        </w:tabs>
        <w:spacing w:before="1"/>
        <w:ind w:right="135" w:firstLine="0"/>
        <w:jc w:val="both"/>
      </w:pPr>
      <w:r>
        <w:t xml:space="preserve">Tenderers will be required to ensure that their tenders provide detailed information on their offers for assessment against the award criteria stated above. This will enable </w:t>
      </w:r>
      <w:r w:rsidR="000400E4">
        <w:t>Tipperary</w:t>
      </w:r>
      <w:r>
        <w:t xml:space="preserve"> Education and Training Board to assess all tenders fully and score them</w:t>
      </w:r>
      <w:r>
        <w:rPr>
          <w:spacing w:val="-15"/>
        </w:rPr>
        <w:t xml:space="preserve"> </w:t>
      </w:r>
      <w:r>
        <w:t>appropriately.</w:t>
      </w:r>
    </w:p>
    <w:p w14:paraId="4C8A6246" w14:textId="77777777" w:rsidR="00AC4F27" w:rsidRDefault="00AC4F27">
      <w:pPr>
        <w:pStyle w:val="BodyText"/>
        <w:spacing w:before="2"/>
        <w:rPr>
          <w:sz w:val="25"/>
        </w:rPr>
      </w:pPr>
    </w:p>
    <w:p w14:paraId="73E8EC78" w14:textId="75E7BAD0" w:rsidR="00AC4F27" w:rsidRDefault="000400E4">
      <w:pPr>
        <w:pStyle w:val="BodyText"/>
        <w:spacing w:line="276" w:lineRule="auto"/>
        <w:ind w:left="118"/>
      </w:pPr>
      <w:r>
        <w:t>Tipperary</w:t>
      </w:r>
      <w:r w:rsidR="001B60CB">
        <w:t xml:space="preserve"> Education and Training Board reserves the right to interview individual Tenderers, and/or contact referees prior to awarding the contact.</w:t>
      </w:r>
    </w:p>
    <w:p w14:paraId="49C4BE04" w14:textId="77777777" w:rsidR="00AC4F27" w:rsidRDefault="00AC4F27">
      <w:pPr>
        <w:pStyle w:val="BodyText"/>
        <w:spacing w:before="2"/>
        <w:rPr>
          <w:sz w:val="6"/>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8298"/>
      </w:tblGrid>
      <w:tr w:rsidR="00AC4F27" w14:paraId="3AE18DCD" w14:textId="77777777">
        <w:trPr>
          <w:trHeight w:hRule="exact" w:val="3836"/>
        </w:trPr>
        <w:tc>
          <w:tcPr>
            <w:tcW w:w="775" w:type="dxa"/>
          </w:tcPr>
          <w:p w14:paraId="1BBA7433" w14:textId="77777777" w:rsidR="00AC4F27" w:rsidRDefault="001B60CB">
            <w:pPr>
              <w:pStyle w:val="TableParagraph"/>
              <w:spacing w:line="268" w:lineRule="exact"/>
            </w:pPr>
            <w:r>
              <w:rPr>
                <w:color w:val="0000FF"/>
              </w:rPr>
              <w:t>3.3.2</w:t>
            </w:r>
          </w:p>
        </w:tc>
        <w:tc>
          <w:tcPr>
            <w:tcW w:w="8298" w:type="dxa"/>
          </w:tcPr>
          <w:p w14:paraId="5B088CB6" w14:textId="77777777" w:rsidR="00AC4F27" w:rsidRDefault="001B60CB">
            <w:pPr>
              <w:pStyle w:val="TableParagraph"/>
              <w:ind w:right="108"/>
              <w:jc w:val="both"/>
            </w:pPr>
            <w:r>
              <w:t>Subject</w:t>
            </w:r>
            <w:r>
              <w:rPr>
                <w:spacing w:val="-4"/>
              </w:rPr>
              <w:t xml:space="preserve"> </w:t>
            </w:r>
            <w:r>
              <w:t>to</w:t>
            </w:r>
            <w:r>
              <w:rPr>
                <w:spacing w:val="-3"/>
              </w:rPr>
              <w:t xml:space="preserve"> </w:t>
            </w:r>
            <w:r>
              <w:t>paragraphs</w:t>
            </w:r>
            <w:r>
              <w:rPr>
                <w:spacing w:val="-7"/>
              </w:rPr>
              <w:t xml:space="preserve"> </w:t>
            </w:r>
            <w:r>
              <w:t>2.1</w:t>
            </w:r>
            <w:r>
              <w:rPr>
                <w:spacing w:val="-6"/>
              </w:rPr>
              <w:t xml:space="preserve"> </w:t>
            </w:r>
            <w:r>
              <w:t>(Important</w:t>
            </w:r>
            <w:r>
              <w:rPr>
                <w:spacing w:val="-4"/>
              </w:rPr>
              <w:t xml:space="preserve"> </w:t>
            </w:r>
            <w:r>
              <w:t>Notices)</w:t>
            </w:r>
            <w:r>
              <w:rPr>
                <w:spacing w:val="-4"/>
              </w:rPr>
              <w:t xml:space="preserve"> </w:t>
            </w:r>
            <w:r>
              <w:t>and</w:t>
            </w:r>
            <w:r>
              <w:rPr>
                <w:spacing w:val="-7"/>
              </w:rPr>
              <w:t xml:space="preserve"> </w:t>
            </w:r>
            <w:r>
              <w:t>3.5</w:t>
            </w:r>
            <w:r>
              <w:rPr>
                <w:spacing w:val="-6"/>
              </w:rPr>
              <w:t xml:space="preserve"> </w:t>
            </w:r>
            <w:r>
              <w:t>(Standstill</w:t>
            </w:r>
            <w:r>
              <w:rPr>
                <w:spacing w:val="-4"/>
              </w:rPr>
              <w:t xml:space="preserve"> </w:t>
            </w:r>
            <w:r>
              <w:t>Period)</w:t>
            </w:r>
            <w:r>
              <w:rPr>
                <w:spacing w:val="-7"/>
              </w:rPr>
              <w:t xml:space="preserve"> </w:t>
            </w:r>
            <w:r>
              <w:t>of</w:t>
            </w:r>
            <w:r>
              <w:rPr>
                <w:spacing w:val="-7"/>
              </w:rPr>
              <w:t xml:space="preserve"> </w:t>
            </w:r>
            <w:r>
              <w:t>this</w:t>
            </w:r>
            <w:r>
              <w:rPr>
                <w:spacing w:val="-4"/>
              </w:rPr>
              <w:t xml:space="preserve"> </w:t>
            </w:r>
            <w:r>
              <w:t>CFT,</w:t>
            </w:r>
            <w:r>
              <w:rPr>
                <w:spacing w:val="-3"/>
              </w:rPr>
              <w:t xml:space="preserve"> </w:t>
            </w:r>
            <w:r>
              <w:t>award of</w:t>
            </w:r>
            <w:r>
              <w:rPr>
                <w:spacing w:val="-12"/>
              </w:rPr>
              <w:t xml:space="preserve"> </w:t>
            </w:r>
            <w:r>
              <w:t>the</w:t>
            </w:r>
            <w:r>
              <w:rPr>
                <w:spacing w:val="-9"/>
              </w:rPr>
              <w:t xml:space="preserve"> </w:t>
            </w:r>
            <w:r>
              <w:t>Services</w:t>
            </w:r>
            <w:r>
              <w:rPr>
                <w:spacing w:val="-11"/>
              </w:rPr>
              <w:t xml:space="preserve"> </w:t>
            </w:r>
            <w:r>
              <w:t>Contract</w:t>
            </w:r>
            <w:r>
              <w:rPr>
                <w:spacing w:val="-11"/>
              </w:rPr>
              <w:t xml:space="preserve"> </w:t>
            </w:r>
            <w:r>
              <w:t>to</w:t>
            </w:r>
            <w:r>
              <w:rPr>
                <w:spacing w:val="-10"/>
              </w:rPr>
              <w:t xml:space="preserve"> </w:t>
            </w:r>
            <w:r>
              <w:t>the</w:t>
            </w:r>
            <w:r>
              <w:rPr>
                <w:spacing w:val="-8"/>
              </w:rPr>
              <w:t xml:space="preserve"> </w:t>
            </w:r>
            <w:r>
              <w:t>highest</w:t>
            </w:r>
            <w:r>
              <w:rPr>
                <w:spacing w:val="-11"/>
              </w:rPr>
              <w:t xml:space="preserve"> </w:t>
            </w:r>
            <w:r>
              <w:t>ranked</w:t>
            </w:r>
            <w:r>
              <w:rPr>
                <w:spacing w:val="-12"/>
              </w:rPr>
              <w:t xml:space="preserve"> </w:t>
            </w:r>
            <w:r>
              <w:t>Tenderer</w:t>
            </w:r>
            <w:r>
              <w:rPr>
                <w:spacing w:val="-11"/>
              </w:rPr>
              <w:t xml:space="preserve"> </w:t>
            </w:r>
            <w:r>
              <w:t>(as</w:t>
            </w:r>
            <w:r>
              <w:rPr>
                <w:spacing w:val="-11"/>
              </w:rPr>
              <w:t xml:space="preserve"> </w:t>
            </w:r>
            <w:r>
              <w:t>determined</w:t>
            </w:r>
            <w:r>
              <w:rPr>
                <w:spacing w:val="-10"/>
              </w:rPr>
              <w:t xml:space="preserve"> </w:t>
            </w:r>
            <w:r>
              <w:t>by</w:t>
            </w:r>
            <w:r>
              <w:rPr>
                <w:spacing w:val="-10"/>
              </w:rPr>
              <w:t xml:space="preserve"> </w:t>
            </w:r>
            <w:r>
              <w:t>paragraph</w:t>
            </w:r>
            <w:r>
              <w:rPr>
                <w:spacing w:val="-10"/>
              </w:rPr>
              <w:t xml:space="preserve"> </w:t>
            </w:r>
            <w:r>
              <w:t>3.3.1) will be conditional</w:t>
            </w:r>
            <w:r>
              <w:rPr>
                <w:spacing w:val="-3"/>
              </w:rPr>
              <w:t xml:space="preserve"> </w:t>
            </w:r>
            <w:r>
              <w:t>upon:</w:t>
            </w:r>
          </w:p>
          <w:p w14:paraId="720B0731" w14:textId="77777777" w:rsidR="00AC4F27" w:rsidRDefault="001B60CB">
            <w:pPr>
              <w:pStyle w:val="TableParagraph"/>
              <w:numPr>
                <w:ilvl w:val="0"/>
                <w:numId w:val="26"/>
              </w:numPr>
              <w:tabs>
                <w:tab w:val="left" w:pos="831"/>
              </w:tabs>
              <w:spacing w:before="1"/>
              <w:ind w:right="113"/>
              <w:jc w:val="both"/>
            </w:pPr>
            <w:r>
              <w:t>the Tenderer submitting the following evidence in respect of the Tenderer to the extent not already provided, within seven (7) days of request by the Contracting Authority: (</w:t>
            </w:r>
            <w:proofErr w:type="spellStart"/>
            <w:r>
              <w:t>i</w:t>
            </w:r>
            <w:proofErr w:type="spellEnd"/>
            <w:r>
              <w:t>) a Declaration in the form attached at Appendix 4; (ii) if applicable, evidence to the effect that measures taken by the entity concerned are sufficient to demonstrate its reliability despite the existence of a relevant Exclusion</w:t>
            </w:r>
            <w:r>
              <w:rPr>
                <w:spacing w:val="-24"/>
              </w:rPr>
              <w:t xml:space="preserve"> </w:t>
            </w:r>
            <w:r>
              <w:t>Ground;</w:t>
            </w:r>
          </w:p>
          <w:p w14:paraId="2C1FE447" w14:textId="77777777" w:rsidR="00AC4F27" w:rsidRDefault="001B60CB">
            <w:pPr>
              <w:pStyle w:val="TableParagraph"/>
              <w:ind w:left="830"/>
            </w:pPr>
            <w:r>
              <w:t>(iii) all or any of the supporting documents specified at paragraph 3.2; and</w:t>
            </w:r>
          </w:p>
          <w:p w14:paraId="5E854CD6" w14:textId="77777777" w:rsidR="00AC4F27" w:rsidRDefault="001B60CB">
            <w:pPr>
              <w:pStyle w:val="TableParagraph"/>
              <w:numPr>
                <w:ilvl w:val="0"/>
                <w:numId w:val="26"/>
              </w:numPr>
              <w:tabs>
                <w:tab w:val="left" w:pos="831"/>
              </w:tabs>
              <w:ind w:right="112"/>
              <w:jc w:val="both"/>
            </w:pPr>
            <w:r>
              <w:t>the</w:t>
            </w:r>
            <w:r>
              <w:rPr>
                <w:spacing w:val="-5"/>
              </w:rPr>
              <w:t xml:space="preserve"> </w:t>
            </w:r>
            <w:r>
              <w:t>evidence</w:t>
            </w:r>
            <w:r>
              <w:rPr>
                <w:spacing w:val="-5"/>
              </w:rPr>
              <w:t xml:space="preserve"> </w:t>
            </w:r>
            <w:r>
              <w:t>specified</w:t>
            </w:r>
            <w:r>
              <w:rPr>
                <w:spacing w:val="-3"/>
              </w:rPr>
              <w:t xml:space="preserve"> </w:t>
            </w:r>
            <w:r>
              <w:t>at</w:t>
            </w:r>
            <w:r>
              <w:rPr>
                <w:spacing w:val="-3"/>
              </w:rPr>
              <w:t xml:space="preserve"> </w:t>
            </w:r>
            <w:r>
              <w:t>paragraph</w:t>
            </w:r>
            <w:r>
              <w:rPr>
                <w:spacing w:val="-4"/>
              </w:rPr>
              <w:t xml:space="preserve"> </w:t>
            </w:r>
            <w:r>
              <w:t>3.3.2(a)</w:t>
            </w:r>
            <w:r>
              <w:rPr>
                <w:spacing w:val="-5"/>
              </w:rPr>
              <w:t xml:space="preserve"> </w:t>
            </w:r>
            <w:r>
              <w:t>above</w:t>
            </w:r>
            <w:r>
              <w:rPr>
                <w:spacing w:val="-5"/>
              </w:rPr>
              <w:t xml:space="preserve"> </w:t>
            </w:r>
            <w:r>
              <w:t>demonstrating</w:t>
            </w:r>
            <w:r>
              <w:rPr>
                <w:spacing w:val="-5"/>
              </w:rPr>
              <w:t xml:space="preserve"> </w:t>
            </w:r>
            <w:r>
              <w:t>that</w:t>
            </w:r>
            <w:r>
              <w:rPr>
                <w:spacing w:val="-5"/>
              </w:rPr>
              <w:t xml:space="preserve"> </w:t>
            </w:r>
            <w:r>
              <w:t>each</w:t>
            </w:r>
            <w:r>
              <w:rPr>
                <w:spacing w:val="-5"/>
              </w:rPr>
              <w:t xml:space="preserve"> </w:t>
            </w:r>
            <w:r>
              <w:t>entity concerned</w:t>
            </w:r>
            <w:r>
              <w:rPr>
                <w:spacing w:val="-10"/>
              </w:rPr>
              <w:t xml:space="preserve"> </w:t>
            </w:r>
            <w:r>
              <w:t>meets</w:t>
            </w:r>
            <w:r>
              <w:rPr>
                <w:spacing w:val="-9"/>
              </w:rPr>
              <w:t xml:space="preserve"> </w:t>
            </w:r>
            <w:r>
              <w:t>the</w:t>
            </w:r>
            <w:r>
              <w:rPr>
                <w:spacing w:val="-9"/>
              </w:rPr>
              <w:t xml:space="preserve"> </w:t>
            </w:r>
            <w:r>
              <w:t>Selection</w:t>
            </w:r>
            <w:r>
              <w:rPr>
                <w:spacing w:val="-10"/>
              </w:rPr>
              <w:t xml:space="preserve"> </w:t>
            </w:r>
            <w:r>
              <w:t>Criteria</w:t>
            </w:r>
            <w:r>
              <w:rPr>
                <w:spacing w:val="-10"/>
              </w:rPr>
              <w:t xml:space="preserve"> </w:t>
            </w:r>
            <w:r>
              <w:t>and</w:t>
            </w:r>
            <w:r>
              <w:rPr>
                <w:spacing w:val="-10"/>
              </w:rPr>
              <w:t xml:space="preserve"> </w:t>
            </w:r>
            <w:r>
              <w:t>the</w:t>
            </w:r>
            <w:r>
              <w:rPr>
                <w:spacing w:val="-9"/>
              </w:rPr>
              <w:t xml:space="preserve"> </w:t>
            </w:r>
            <w:r>
              <w:t>compliance</w:t>
            </w:r>
            <w:r>
              <w:rPr>
                <w:spacing w:val="-6"/>
              </w:rPr>
              <w:t xml:space="preserve"> </w:t>
            </w:r>
            <w:r>
              <w:t>requirements</w:t>
            </w:r>
            <w:r>
              <w:rPr>
                <w:spacing w:val="-9"/>
              </w:rPr>
              <w:t xml:space="preserve"> </w:t>
            </w:r>
            <w:r>
              <w:t>specified at paragraph 3.1(b) and (c)</w:t>
            </w:r>
            <w:r>
              <w:rPr>
                <w:spacing w:val="-8"/>
              </w:rPr>
              <w:t xml:space="preserve"> </w:t>
            </w:r>
            <w:r>
              <w:t>above.</w:t>
            </w:r>
          </w:p>
        </w:tc>
      </w:tr>
    </w:tbl>
    <w:p w14:paraId="7A09C610" w14:textId="77777777" w:rsidR="00AC4F27" w:rsidRDefault="00AC4F27">
      <w:pPr>
        <w:pStyle w:val="BodyText"/>
      </w:pPr>
    </w:p>
    <w:p w14:paraId="21692C2E" w14:textId="77777777" w:rsidR="00AC4F27" w:rsidRDefault="00AC4F27">
      <w:pPr>
        <w:jc w:val="both"/>
        <w:sectPr w:rsidR="00AC4F27">
          <w:pgSz w:w="11910" w:h="16850"/>
          <w:pgMar w:top="1100" w:right="1280" w:bottom="1060" w:left="1300" w:header="0" w:footer="813" w:gutter="0"/>
          <w:cols w:space="720"/>
        </w:sectPr>
      </w:pPr>
    </w:p>
    <w:p w14:paraId="5AD0A27F" w14:textId="0763AE6C" w:rsidR="00AC4F27" w:rsidRDefault="0062215F">
      <w:pPr>
        <w:pStyle w:val="BodyText"/>
        <w:ind w:left="110"/>
        <w:rPr>
          <w:sz w:val="20"/>
        </w:rPr>
      </w:pPr>
      <w:r>
        <w:rPr>
          <w:sz w:val="20"/>
        </w:rPr>
      </w:r>
      <w:r>
        <w:rPr>
          <w:sz w:val="20"/>
        </w:rPr>
        <w:pict w14:anchorId="0D4F083C">
          <v:group id="_x0000_s2355" style="width:456.55pt;height:16.95pt;mso-position-horizontal-relative:char;mso-position-vertical-relative:line" coordsize="9131,339">
            <v:rect id="_x0000_s2358" style="position:absolute;width:9131;height:310" fillcolor="navy" stroked="f"/>
            <v:rect id="_x0000_s2357" style="position:absolute;top:310;width:9131;height:29" fillcolor="#339" stroked="f"/>
            <v:shape id="_x0000_s2356" type="#_x0000_t202" style="position:absolute;width:9131;height:324" filled="f" stroked="f">
              <v:textbox inset="0,0,0,0">
                <w:txbxContent>
                  <w:p w14:paraId="005A0168" w14:textId="77777777" w:rsidR="00AC4F27" w:rsidRDefault="001B60CB">
                    <w:pPr>
                      <w:tabs>
                        <w:tab w:val="left" w:pos="595"/>
                      </w:tabs>
                      <w:spacing w:line="268" w:lineRule="exact"/>
                      <w:ind w:left="86"/>
                      <w:rPr>
                        <w:b/>
                        <w:sz w:val="18"/>
                      </w:rPr>
                    </w:pPr>
                    <w:r>
                      <w:rPr>
                        <w:b/>
                        <w:color w:val="FFFFFF"/>
                      </w:rPr>
                      <w:t>3.4</w:t>
                    </w:r>
                    <w:r>
                      <w:rPr>
                        <w:b/>
                        <w:color w:val="FFFFFF"/>
                      </w:rPr>
                      <w:tab/>
                      <w:t>P</w:t>
                    </w:r>
                    <w:r>
                      <w:rPr>
                        <w:b/>
                        <w:color w:val="FFFFFF"/>
                        <w:sz w:val="18"/>
                      </w:rPr>
                      <w:t>RESENTATION OF</w:t>
                    </w:r>
                    <w:r>
                      <w:rPr>
                        <w:b/>
                        <w:color w:val="FFFFFF"/>
                        <w:spacing w:val="-17"/>
                        <w:sz w:val="18"/>
                      </w:rPr>
                      <w:t xml:space="preserve"> </w:t>
                    </w:r>
                    <w:r>
                      <w:rPr>
                        <w:b/>
                        <w:color w:val="FFFFFF"/>
                      </w:rPr>
                      <w:t>P</w:t>
                    </w:r>
                    <w:r>
                      <w:rPr>
                        <w:b/>
                        <w:color w:val="FFFFFF"/>
                        <w:sz w:val="18"/>
                      </w:rPr>
                      <w:t>ROPOSALS</w:t>
                    </w:r>
                  </w:p>
                </w:txbxContent>
              </v:textbox>
            </v:shape>
            <w10:anchorlock/>
          </v:group>
        </w:pict>
      </w:r>
    </w:p>
    <w:p w14:paraId="10F6CE69" w14:textId="77777777" w:rsidR="00AC4F27" w:rsidRDefault="001B60CB">
      <w:pPr>
        <w:pStyle w:val="BodyText"/>
        <w:spacing w:before="41" w:line="276" w:lineRule="auto"/>
        <w:ind w:left="138" w:right="216"/>
        <w:jc w:val="both"/>
      </w:pPr>
      <w:r>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675957AD" w14:textId="77777777" w:rsidR="00AC4F27" w:rsidRDefault="0062215F">
      <w:pPr>
        <w:pStyle w:val="BodyText"/>
        <w:spacing w:before="6"/>
        <w:rPr>
          <w:sz w:val="16"/>
        </w:rPr>
      </w:pPr>
      <w:r>
        <w:pict w14:anchorId="2BFBA257">
          <v:group id="_x0000_s2351" style="position:absolute;margin-left:69.5pt;margin-top:12.05pt;width:456.55pt;height:17.9pt;z-index:251624448;mso-wrap-distance-left:0;mso-wrap-distance-right:0;mso-position-horizontal-relative:page" coordorigin="1390,241" coordsize="9131,358">
            <v:rect id="_x0000_s2354" style="position:absolute;left:1390;top:241;width:9131;height:329" fillcolor="navy" stroked="f"/>
            <v:rect id="_x0000_s2353" style="position:absolute;left:1390;top:570;width:9131;height:29" fillcolor="#339" stroked="f"/>
            <v:shape id="_x0000_s2352" type="#_x0000_t202" style="position:absolute;left:1390;top:241;width:9131;height:344" filled="f" stroked="f">
              <v:textbox inset="0,0,0,0">
                <w:txbxContent>
                  <w:p w14:paraId="1F0B4A1E" w14:textId="77777777" w:rsidR="00AC4F27" w:rsidRDefault="001B60CB">
                    <w:pPr>
                      <w:tabs>
                        <w:tab w:val="left" w:pos="595"/>
                      </w:tabs>
                      <w:spacing w:line="268" w:lineRule="exact"/>
                      <w:ind w:left="86"/>
                      <w:rPr>
                        <w:b/>
                        <w:sz w:val="18"/>
                      </w:rPr>
                    </w:pPr>
                    <w:r>
                      <w:rPr>
                        <w:b/>
                        <w:color w:val="FFFFFF"/>
                      </w:rPr>
                      <w:t>3.5</w:t>
                    </w:r>
                    <w:r>
                      <w:rPr>
                        <w:b/>
                        <w:color w:val="FFFFFF"/>
                      </w:rPr>
                      <w:tab/>
                      <w:t>S</w:t>
                    </w:r>
                    <w:r>
                      <w:rPr>
                        <w:b/>
                        <w:color w:val="FFFFFF"/>
                        <w:sz w:val="18"/>
                      </w:rPr>
                      <w:t>TANDSTILL</w:t>
                    </w:r>
                    <w:r>
                      <w:rPr>
                        <w:b/>
                        <w:color w:val="FFFFFF"/>
                        <w:spacing w:val="-9"/>
                        <w:sz w:val="18"/>
                      </w:rPr>
                      <w:t xml:space="preserve"> </w:t>
                    </w:r>
                    <w:r>
                      <w:rPr>
                        <w:b/>
                        <w:color w:val="FFFFFF"/>
                      </w:rPr>
                      <w:t>P</w:t>
                    </w:r>
                    <w:r>
                      <w:rPr>
                        <w:b/>
                        <w:color w:val="FFFFFF"/>
                        <w:sz w:val="18"/>
                      </w:rPr>
                      <w:t>ERIOD</w:t>
                    </w:r>
                  </w:p>
                </w:txbxContent>
              </v:textbox>
            </v:shape>
            <w10:wrap type="topAndBottom" anchorx="page"/>
          </v:group>
        </w:pict>
      </w:r>
    </w:p>
    <w:p w14:paraId="69857744"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8354"/>
      </w:tblGrid>
      <w:tr w:rsidR="00AC4F27" w14:paraId="1403DE70" w14:textId="77777777">
        <w:trPr>
          <w:trHeight w:hRule="exact" w:val="2792"/>
        </w:trPr>
        <w:tc>
          <w:tcPr>
            <w:tcW w:w="809" w:type="dxa"/>
          </w:tcPr>
          <w:p w14:paraId="403D495D" w14:textId="77777777" w:rsidR="00AC4F27" w:rsidRDefault="001B60CB">
            <w:pPr>
              <w:pStyle w:val="TableParagraph"/>
              <w:spacing w:line="268" w:lineRule="exact"/>
            </w:pPr>
            <w:r>
              <w:rPr>
                <w:color w:val="0000FF"/>
              </w:rPr>
              <w:t>3.5.1</w:t>
            </w:r>
          </w:p>
        </w:tc>
        <w:tc>
          <w:tcPr>
            <w:tcW w:w="8354" w:type="dxa"/>
          </w:tcPr>
          <w:p w14:paraId="0A345093" w14:textId="77777777" w:rsidR="00AC4F27" w:rsidRDefault="001B60CB">
            <w:pPr>
              <w:pStyle w:val="TableParagraph"/>
              <w:ind w:right="106"/>
              <w:jc w:val="both"/>
            </w:pPr>
            <w: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w:t>
            </w:r>
            <w:r>
              <w:rPr>
                <w:spacing w:val="-6"/>
              </w:rPr>
              <w:t xml:space="preserve"> </w:t>
            </w:r>
            <w:r>
              <w:t>or</w:t>
            </w:r>
            <w:r>
              <w:rPr>
                <w:spacing w:val="-3"/>
              </w:rPr>
              <w:t xml:space="preserve"> </w:t>
            </w:r>
            <w:r>
              <w:t>take</w:t>
            </w:r>
            <w:r>
              <w:rPr>
                <w:spacing w:val="-5"/>
              </w:rPr>
              <w:t xml:space="preserve"> </w:t>
            </w:r>
            <w:r>
              <w:t>effect</w:t>
            </w:r>
            <w:r>
              <w:rPr>
                <w:spacing w:val="-3"/>
              </w:rPr>
              <w:t xml:space="preserve"> </w:t>
            </w:r>
            <w:r>
              <w:t>until</w:t>
            </w:r>
            <w:r>
              <w:rPr>
                <w:spacing w:val="-4"/>
              </w:rPr>
              <w:t xml:space="preserve"> </w:t>
            </w:r>
            <w:r>
              <w:t>at</w:t>
            </w:r>
            <w:r>
              <w:rPr>
                <w:spacing w:val="-3"/>
              </w:rPr>
              <w:t xml:space="preserve"> </w:t>
            </w:r>
            <w:r>
              <w:t>least</w:t>
            </w:r>
            <w:r>
              <w:rPr>
                <w:spacing w:val="-3"/>
              </w:rPr>
              <w:t xml:space="preserve"> </w:t>
            </w:r>
            <w:r>
              <w:t>fourteen</w:t>
            </w:r>
            <w:r>
              <w:rPr>
                <w:spacing w:val="-4"/>
              </w:rPr>
              <w:t xml:space="preserve"> </w:t>
            </w:r>
            <w:r>
              <w:t>(14)</w:t>
            </w:r>
            <w:r>
              <w:rPr>
                <w:spacing w:val="-6"/>
              </w:rPr>
              <w:t xml:space="preserve"> </w:t>
            </w:r>
            <w:r>
              <w:t>calendar</w:t>
            </w:r>
            <w:r>
              <w:rPr>
                <w:spacing w:val="-4"/>
              </w:rPr>
              <w:t xml:space="preserve"> </w:t>
            </w:r>
            <w:r>
              <w:t>days</w:t>
            </w:r>
            <w:r>
              <w:rPr>
                <w:spacing w:val="-3"/>
              </w:rPr>
              <w:t xml:space="preserve"> </w:t>
            </w:r>
            <w:r>
              <w:t>after</w:t>
            </w:r>
            <w:r>
              <w:rPr>
                <w:spacing w:val="-3"/>
              </w:rPr>
              <w:t xml:space="preserve"> </w:t>
            </w:r>
            <w:r>
              <w:t>the</w:t>
            </w:r>
            <w:r>
              <w:rPr>
                <w:spacing w:val="-3"/>
              </w:rPr>
              <w:t xml:space="preserve"> </w:t>
            </w:r>
            <w:r>
              <w:t>day</w:t>
            </w:r>
            <w:r>
              <w:rPr>
                <w:spacing w:val="-5"/>
              </w:rPr>
              <w:t xml:space="preserve"> </w:t>
            </w:r>
            <w:r>
              <w:t>on</w:t>
            </w:r>
            <w:r>
              <w:rPr>
                <w:spacing w:val="-6"/>
              </w:rPr>
              <w:t xml:space="preserve"> </w:t>
            </w:r>
            <w:r>
              <w:t>which</w:t>
            </w:r>
            <w:r>
              <w:rPr>
                <w:spacing w:val="-5"/>
              </w:rPr>
              <w:t xml:space="preserve"> </w:t>
            </w:r>
            <w:r>
              <w:t>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the Contracting Authority and of the expiry date of the Standstill</w:t>
            </w:r>
            <w:r>
              <w:rPr>
                <w:spacing w:val="-7"/>
              </w:rPr>
              <w:t xml:space="preserve"> </w:t>
            </w:r>
            <w:r>
              <w:t>Period.</w:t>
            </w:r>
          </w:p>
        </w:tc>
      </w:tr>
      <w:tr w:rsidR="00AC4F27" w14:paraId="5100BF11" w14:textId="77777777">
        <w:trPr>
          <w:trHeight w:hRule="exact" w:val="1279"/>
        </w:trPr>
        <w:tc>
          <w:tcPr>
            <w:tcW w:w="809" w:type="dxa"/>
          </w:tcPr>
          <w:p w14:paraId="737929A7" w14:textId="77777777" w:rsidR="00AC4F27" w:rsidRDefault="001B60CB">
            <w:pPr>
              <w:pStyle w:val="TableParagraph"/>
              <w:spacing w:line="268" w:lineRule="exact"/>
            </w:pPr>
            <w:r>
              <w:rPr>
                <w:color w:val="0000FF"/>
              </w:rPr>
              <w:t>3.5.2</w:t>
            </w:r>
          </w:p>
        </w:tc>
        <w:tc>
          <w:tcPr>
            <w:tcW w:w="8354" w:type="dxa"/>
          </w:tcPr>
          <w:p w14:paraId="0A3FEA00" w14:textId="77777777" w:rsidR="00AC4F27" w:rsidRDefault="001B60CB">
            <w:pPr>
              <w:pStyle w:val="TableParagraph"/>
              <w:ind w:right="107"/>
              <w:jc w:val="both"/>
            </w:pPr>
            <w:r>
              <w:t>Tenderers</w:t>
            </w:r>
            <w:r>
              <w:rPr>
                <w:spacing w:val="-8"/>
              </w:rPr>
              <w:t xml:space="preserve"> </w:t>
            </w:r>
            <w:r>
              <w:t>should</w:t>
            </w:r>
            <w:r>
              <w:rPr>
                <w:spacing w:val="-7"/>
              </w:rPr>
              <w:t xml:space="preserve"> </w:t>
            </w:r>
            <w:r>
              <w:t>note</w:t>
            </w:r>
            <w:r>
              <w:rPr>
                <w:spacing w:val="-7"/>
              </w:rPr>
              <w:t xml:space="preserve"> </w:t>
            </w:r>
            <w:r>
              <w:t>that</w:t>
            </w:r>
            <w:r>
              <w:rPr>
                <w:spacing w:val="-8"/>
              </w:rPr>
              <w:t xml:space="preserve"> </w:t>
            </w:r>
            <w:r>
              <w:t>the</w:t>
            </w:r>
            <w:r>
              <w:rPr>
                <w:spacing w:val="-8"/>
              </w:rPr>
              <w:t xml:space="preserve"> </w:t>
            </w:r>
            <w:r>
              <w:t>Contracting</w:t>
            </w:r>
            <w:r>
              <w:rPr>
                <w:spacing w:val="-7"/>
              </w:rPr>
              <w:t xml:space="preserve"> </w:t>
            </w:r>
            <w:r>
              <w:t>Authority</w:t>
            </w:r>
            <w:r>
              <w:rPr>
                <w:spacing w:val="-7"/>
              </w:rPr>
              <w:t xml:space="preserve"> </w:t>
            </w:r>
            <w:r>
              <w:t>may,</w:t>
            </w:r>
            <w:r>
              <w:rPr>
                <w:spacing w:val="-10"/>
              </w:rPr>
              <w:t xml:space="preserve"> </w:t>
            </w:r>
            <w:r>
              <w:t>when</w:t>
            </w:r>
            <w:r>
              <w:rPr>
                <w:spacing w:val="-6"/>
              </w:rPr>
              <w:t xml:space="preserve"> </w:t>
            </w:r>
            <w:r>
              <w:t>notifying</w:t>
            </w:r>
            <w:r>
              <w:rPr>
                <w:spacing w:val="-9"/>
              </w:rPr>
              <w:t xml:space="preserve"> </w:t>
            </w:r>
            <w:r>
              <w:t>Tenderers</w:t>
            </w:r>
            <w:r>
              <w:rPr>
                <w:spacing w:val="-8"/>
              </w:rPr>
              <w:t xml:space="preserve"> </w:t>
            </w:r>
            <w:r>
              <w:t>of</w:t>
            </w:r>
            <w:r>
              <w:rPr>
                <w:spacing w:val="-8"/>
              </w:rPr>
              <w:t xml:space="preserve"> </w:t>
            </w:r>
            <w:r>
              <w:t>the results</w:t>
            </w:r>
            <w:r>
              <w:rPr>
                <w:spacing w:val="-5"/>
              </w:rPr>
              <w:t xml:space="preserve"> </w:t>
            </w:r>
            <w:r>
              <w:t>of</w:t>
            </w:r>
            <w:r>
              <w:rPr>
                <w:spacing w:val="-3"/>
              </w:rPr>
              <w:t xml:space="preserve"> </w:t>
            </w:r>
            <w:r>
              <w:t>this</w:t>
            </w:r>
            <w:r>
              <w:rPr>
                <w:spacing w:val="-6"/>
              </w:rPr>
              <w:t xml:space="preserve"> </w:t>
            </w:r>
            <w:r>
              <w:t>Competition,</w:t>
            </w:r>
            <w:r>
              <w:rPr>
                <w:spacing w:val="-6"/>
              </w:rPr>
              <w:t xml:space="preserve"> </w:t>
            </w:r>
            <w:r>
              <w:t>include</w:t>
            </w:r>
            <w:r>
              <w:rPr>
                <w:spacing w:val="-3"/>
              </w:rPr>
              <w:t xml:space="preserve"> </w:t>
            </w:r>
            <w:r>
              <w:t>the</w:t>
            </w:r>
            <w:r>
              <w:rPr>
                <w:spacing w:val="-6"/>
              </w:rPr>
              <w:t xml:space="preserve"> </w:t>
            </w:r>
            <w:r>
              <w:t>scores</w:t>
            </w:r>
            <w:r>
              <w:rPr>
                <w:spacing w:val="-6"/>
              </w:rPr>
              <w:t xml:space="preserve"> </w:t>
            </w:r>
            <w:r>
              <w:t>obtained</w:t>
            </w:r>
            <w:r>
              <w:rPr>
                <w:spacing w:val="-4"/>
              </w:rPr>
              <w:t xml:space="preserve"> </w:t>
            </w:r>
            <w:r>
              <w:t>by</w:t>
            </w:r>
            <w:r>
              <w:rPr>
                <w:spacing w:val="-3"/>
              </w:rPr>
              <w:t xml:space="preserve"> </w:t>
            </w:r>
            <w:r>
              <w:t>the</w:t>
            </w:r>
            <w:r>
              <w:rPr>
                <w:spacing w:val="-6"/>
              </w:rPr>
              <w:t xml:space="preserve"> </w:t>
            </w:r>
            <w:r>
              <w:t>Tenderer</w:t>
            </w:r>
            <w:r>
              <w:rPr>
                <w:spacing w:val="-6"/>
              </w:rPr>
              <w:t xml:space="preserve"> </w:t>
            </w:r>
            <w:r>
              <w:t>concerned</w:t>
            </w:r>
            <w:r>
              <w:rPr>
                <w:spacing w:val="-4"/>
              </w:rPr>
              <w:t xml:space="preserve"> </w:t>
            </w:r>
            <w:r>
              <w:t>and</w:t>
            </w:r>
            <w:r>
              <w:rPr>
                <w:spacing w:val="-4"/>
              </w:rPr>
              <w:t xml:space="preserve"> </w:t>
            </w:r>
            <w:r>
              <w:t>the scores obtained by the preferred bidder in respect of each award criterion assessed by the Contracting</w:t>
            </w:r>
            <w:r>
              <w:rPr>
                <w:spacing w:val="-4"/>
              </w:rPr>
              <w:t xml:space="preserve"> </w:t>
            </w:r>
            <w:r>
              <w:t>Authority.</w:t>
            </w:r>
          </w:p>
        </w:tc>
      </w:tr>
    </w:tbl>
    <w:p w14:paraId="24AECA71" w14:textId="77777777" w:rsidR="00AC4F27" w:rsidRDefault="0062215F">
      <w:pPr>
        <w:pStyle w:val="BodyText"/>
        <w:spacing w:before="6"/>
        <w:rPr>
          <w:sz w:val="16"/>
        </w:rPr>
      </w:pPr>
      <w:r>
        <w:pict w14:anchorId="6F8FB473">
          <v:group id="_x0000_s2347" style="position:absolute;margin-left:69.5pt;margin-top:12.05pt;width:456.55pt;height:17.9pt;z-index:251625472;mso-wrap-distance-left:0;mso-wrap-distance-right:0;mso-position-horizontal-relative:page;mso-position-vertical-relative:text" coordorigin="1390,241" coordsize="9131,358">
            <v:rect id="_x0000_s2350" style="position:absolute;left:1390;top:241;width:9131;height:329" fillcolor="navy" stroked="f"/>
            <v:rect id="_x0000_s2349" style="position:absolute;left:1390;top:570;width:9131;height:29" fillcolor="#339" stroked="f"/>
            <v:shape id="_x0000_s2348" type="#_x0000_t202" style="position:absolute;left:1390;top:241;width:9131;height:344" filled="f" stroked="f">
              <v:textbox inset="0,0,0,0">
                <w:txbxContent>
                  <w:p w14:paraId="6D7D8FF8" w14:textId="52B2F169" w:rsidR="00AC4F27" w:rsidRPr="00EF13D1" w:rsidRDefault="001B60CB">
                    <w:pPr>
                      <w:tabs>
                        <w:tab w:val="left" w:pos="595"/>
                      </w:tabs>
                      <w:spacing w:line="268" w:lineRule="exact"/>
                      <w:ind w:left="86"/>
                      <w:rPr>
                        <w:b/>
                        <w:sz w:val="18"/>
                        <w:szCs w:val="18"/>
                      </w:rPr>
                    </w:pPr>
                    <w:bookmarkStart w:id="4" w:name="_bookmark3"/>
                    <w:bookmarkEnd w:id="4"/>
                    <w:r>
                      <w:rPr>
                        <w:b/>
                        <w:color w:val="FFFFFF"/>
                      </w:rPr>
                      <w:t>3.6</w:t>
                    </w:r>
                    <w:r>
                      <w:rPr>
                        <w:b/>
                        <w:color w:val="FFFFFF"/>
                      </w:rPr>
                      <w:tab/>
                      <w:t>R</w:t>
                    </w:r>
                    <w:r>
                      <w:rPr>
                        <w:b/>
                        <w:color w:val="FFFFFF"/>
                        <w:sz w:val="18"/>
                      </w:rPr>
                      <w:t xml:space="preserve">ETURN OF </w:t>
                    </w:r>
                    <w:r>
                      <w:rPr>
                        <w:b/>
                        <w:color w:val="FFFFFF"/>
                      </w:rPr>
                      <w:t>S</w:t>
                    </w:r>
                    <w:r>
                      <w:rPr>
                        <w:b/>
                        <w:color w:val="FFFFFF"/>
                        <w:sz w:val="18"/>
                      </w:rPr>
                      <w:t xml:space="preserve">IGNED </w:t>
                    </w:r>
                    <w:r w:rsidR="00EF13D1" w:rsidRPr="00EF13D1">
                      <w:rPr>
                        <w:b/>
                        <w:color w:val="FFFFFF"/>
                        <w:sz w:val="18"/>
                        <w:szCs w:val="18"/>
                      </w:rPr>
                      <w:t>CONTRACTS</w:t>
                    </w:r>
                  </w:p>
                </w:txbxContent>
              </v:textbox>
            </v:shape>
            <w10:wrap type="topAndBottom" anchorx="page"/>
          </v:group>
        </w:pict>
      </w:r>
    </w:p>
    <w:p w14:paraId="60990DAB"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8272"/>
      </w:tblGrid>
      <w:tr w:rsidR="00AC4F27" w14:paraId="665702F9" w14:textId="77777777">
        <w:trPr>
          <w:trHeight w:hRule="exact" w:val="1582"/>
        </w:trPr>
        <w:tc>
          <w:tcPr>
            <w:tcW w:w="802" w:type="dxa"/>
          </w:tcPr>
          <w:p w14:paraId="6AAE30EF" w14:textId="77777777" w:rsidR="00AC4F27" w:rsidRDefault="001B60CB">
            <w:pPr>
              <w:pStyle w:val="TableParagraph"/>
              <w:spacing w:line="268" w:lineRule="exact"/>
            </w:pPr>
            <w:r>
              <w:rPr>
                <w:color w:val="0000FF"/>
              </w:rPr>
              <w:t>3.6.1</w:t>
            </w:r>
          </w:p>
        </w:tc>
        <w:tc>
          <w:tcPr>
            <w:tcW w:w="8272" w:type="dxa"/>
          </w:tcPr>
          <w:p w14:paraId="37983C88" w14:textId="1B19D6C2" w:rsidR="00AC4F27" w:rsidRDefault="001B60CB">
            <w:pPr>
              <w:pStyle w:val="TableParagraph"/>
              <w:ind w:right="106"/>
              <w:jc w:val="both"/>
              <w:rPr>
                <w:rFonts w:ascii="Times New Roman"/>
                <w:sz w:val="20"/>
              </w:rPr>
            </w:pPr>
            <w:r>
              <w:t xml:space="preserve">The successful Tenderer should digitally sign and return the </w:t>
            </w:r>
            <w:r w:rsidR="00EF13D1">
              <w:t>Contract</w:t>
            </w:r>
            <w:r>
              <w:t xml:space="preserve"> Agreement and the Confidentiality Agreement, to the Contracting Authority no later than 7 calendar days from the date of expiry of the Standstill Period unless notified otherwise in writing by the Contracting Authority. A signed Framework Agreement returned by the successful Tenderer</w:t>
            </w:r>
            <w:r>
              <w:rPr>
                <w:spacing w:val="-8"/>
              </w:rPr>
              <w:t xml:space="preserve"> </w:t>
            </w:r>
            <w:r>
              <w:t>is</w:t>
            </w:r>
            <w:r>
              <w:rPr>
                <w:spacing w:val="-8"/>
              </w:rPr>
              <w:t xml:space="preserve"> </w:t>
            </w:r>
            <w:r>
              <w:t>not</w:t>
            </w:r>
            <w:r>
              <w:rPr>
                <w:spacing w:val="-7"/>
              </w:rPr>
              <w:t xml:space="preserve"> </w:t>
            </w:r>
            <w:r>
              <w:rPr>
                <w:rFonts w:ascii="Times New Roman"/>
                <w:sz w:val="20"/>
              </w:rPr>
              <w:t>binding</w:t>
            </w:r>
            <w:r>
              <w:rPr>
                <w:rFonts w:ascii="Times New Roman"/>
                <w:spacing w:val="-9"/>
                <w:sz w:val="20"/>
              </w:rPr>
              <w:t xml:space="preserve"> </w:t>
            </w:r>
            <w:r>
              <w:rPr>
                <w:rFonts w:ascii="Times New Roman"/>
                <w:sz w:val="20"/>
              </w:rPr>
              <w:t>on</w:t>
            </w:r>
            <w:r>
              <w:rPr>
                <w:rFonts w:ascii="Times New Roman"/>
                <w:spacing w:val="-7"/>
                <w:sz w:val="20"/>
              </w:rPr>
              <w:t xml:space="preserve"> </w:t>
            </w:r>
            <w:r>
              <w:rPr>
                <w:rFonts w:ascii="Times New Roman"/>
                <w:sz w:val="20"/>
              </w:rPr>
              <w:t>the</w:t>
            </w:r>
            <w:r>
              <w:rPr>
                <w:rFonts w:ascii="Times New Roman"/>
                <w:spacing w:val="-7"/>
                <w:sz w:val="20"/>
              </w:rPr>
              <w:t xml:space="preserve"> </w:t>
            </w:r>
            <w:r>
              <w:rPr>
                <w:rFonts w:ascii="Times New Roman"/>
                <w:sz w:val="20"/>
              </w:rPr>
              <w:t>Contracting</w:t>
            </w:r>
            <w:r>
              <w:rPr>
                <w:rFonts w:ascii="Times New Roman"/>
                <w:spacing w:val="-7"/>
                <w:sz w:val="20"/>
              </w:rPr>
              <w:t xml:space="preserve"> </w:t>
            </w:r>
            <w:r>
              <w:rPr>
                <w:rFonts w:ascii="Times New Roman"/>
                <w:sz w:val="20"/>
              </w:rPr>
              <w:t>Authority</w:t>
            </w:r>
            <w:r>
              <w:rPr>
                <w:rFonts w:ascii="Times New Roman"/>
                <w:spacing w:val="-7"/>
                <w:sz w:val="20"/>
              </w:rPr>
              <w:t xml:space="preserve"> </w:t>
            </w:r>
            <w:r>
              <w:rPr>
                <w:rFonts w:ascii="Times New Roman"/>
                <w:sz w:val="20"/>
              </w:rPr>
              <w:t>until</w:t>
            </w:r>
            <w:r>
              <w:rPr>
                <w:rFonts w:ascii="Times New Roman"/>
                <w:spacing w:val="-8"/>
                <w:sz w:val="20"/>
              </w:rPr>
              <w:t xml:space="preserve"> </w:t>
            </w:r>
            <w:r>
              <w:rPr>
                <w:rFonts w:ascii="Times New Roman"/>
                <w:sz w:val="20"/>
              </w:rPr>
              <w:t>the</w:t>
            </w:r>
            <w:r>
              <w:rPr>
                <w:rFonts w:ascii="Times New Roman"/>
                <w:spacing w:val="-7"/>
                <w:sz w:val="20"/>
              </w:rPr>
              <w:t xml:space="preserve"> </w:t>
            </w:r>
            <w:r>
              <w:rPr>
                <w:rFonts w:ascii="Times New Roman"/>
                <w:sz w:val="20"/>
              </w:rPr>
              <w:t>Contracting</w:t>
            </w:r>
            <w:r>
              <w:rPr>
                <w:rFonts w:ascii="Times New Roman"/>
                <w:spacing w:val="-7"/>
                <w:sz w:val="20"/>
              </w:rPr>
              <w:t xml:space="preserve"> </w:t>
            </w:r>
            <w:r>
              <w:rPr>
                <w:rFonts w:ascii="Times New Roman"/>
                <w:sz w:val="20"/>
              </w:rPr>
              <w:t>Authority</w:t>
            </w:r>
            <w:r>
              <w:rPr>
                <w:rFonts w:ascii="Times New Roman"/>
                <w:spacing w:val="-7"/>
                <w:sz w:val="20"/>
              </w:rPr>
              <w:t xml:space="preserve"> </w:t>
            </w:r>
            <w:r>
              <w:rPr>
                <w:rFonts w:ascii="Times New Roman"/>
                <w:sz w:val="20"/>
              </w:rPr>
              <w:t>has</w:t>
            </w:r>
            <w:r>
              <w:rPr>
                <w:rFonts w:ascii="Times New Roman"/>
                <w:spacing w:val="-8"/>
                <w:sz w:val="20"/>
              </w:rPr>
              <w:t xml:space="preserve"> </w:t>
            </w:r>
            <w:r>
              <w:rPr>
                <w:rFonts w:ascii="Times New Roman"/>
                <w:sz w:val="20"/>
              </w:rPr>
              <w:t>signed</w:t>
            </w:r>
            <w:r>
              <w:rPr>
                <w:rFonts w:ascii="Times New Roman"/>
                <w:spacing w:val="-6"/>
                <w:sz w:val="20"/>
              </w:rPr>
              <w:t xml:space="preserve"> </w:t>
            </w:r>
            <w:r>
              <w:rPr>
                <w:rFonts w:ascii="Times New Roman"/>
                <w:sz w:val="20"/>
              </w:rPr>
              <w:t>the Services Contract in accordance with paragraph 2.1.2</w:t>
            </w:r>
            <w:r>
              <w:rPr>
                <w:rFonts w:ascii="Times New Roman"/>
                <w:spacing w:val="-23"/>
                <w:sz w:val="20"/>
              </w:rPr>
              <w:t xml:space="preserve"> </w:t>
            </w:r>
            <w:r>
              <w:rPr>
                <w:rFonts w:ascii="Times New Roman"/>
                <w:sz w:val="20"/>
              </w:rPr>
              <w:t>above.</w:t>
            </w:r>
          </w:p>
        </w:tc>
      </w:tr>
      <w:tr w:rsidR="00AC4F27" w14:paraId="26DB9E1A" w14:textId="77777777">
        <w:trPr>
          <w:trHeight w:hRule="exact" w:val="1085"/>
        </w:trPr>
        <w:tc>
          <w:tcPr>
            <w:tcW w:w="802" w:type="dxa"/>
          </w:tcPr>
          <w:p w14:paraId="3319F4EE" w14:textId="77777777" w:rsidR="00AC4F27" w:rsidRDefault="001B60CB">
            <w:pPr>
              <w:pStyle w:val="TableParagraph"/>
              <w:spacing w:line="268" w:lineRule="exact"/>
            </w:pPr>
            <w:r>
              <w:rPr>
                <w:color w:val="0000FF"/>
              </w:rPr>
              <w:t>3.6.2</w:t>
            </w:r>
          </w:p>
        </w:tc>
        <w:tc>
          <w:tcPr>
            <w:tcW w:w="8272" w:type="dxa"/>
          </w:tcPr>
          <w:p w14:paraId="05D62C93" w14:textId="77777777" w:rsidR="00AC4F27" w:rsidRDefault="001B60CB">
            <w:pPr>
              <w:pStyle w:val="TableParagraph"/>
              <w:ind w:right="113"/>
            </w:pPr>
            <w:r>
              <w:t>Where the signed Framework Agreement and the Confidentiality Agreement have not been received by the Contracting Authority within the period as specified at paragraph</w:t>
            </w:r>
          </w:p>
          <w:p w14:paraId="0478BC47" w14:textId="77777777" w:rsidR="00AC4F27" w:rsidRDefault="001B60CB">
            <w:pPr>
              <w:pStyle w:val="TableParagraph"/>
              <w:spacing w:before="1"/>
              <w:ind w:right="113"/>
            </w:pPr>
            <w:r>
              <w:t xml:space="preserve">3.6.1 then the Contracting Authority </w:t>
            </w:r>
            <w:r>
              <w:rPr>
                <w:rFonts w:ascii="Times New Roman"/>
                <w:sz w:val="20"/>
              </w:rPr>
              <w:t>may proceed to award the Services Contract to the next highest-ranked Tenderer in accordance with paragraph 3.6.1 above</w:t>
            </w:r>
            <w:r>
              <w:t>.</w:t>
            </w:r>
          </w:p>
        </w:tc>
      </w:tr>
    </w:tbl>
    <w:p w14:paraId="524D08A9" w14:textId="77777777" w:rsidR="00AC4F27" w:rsidRDefault="0062215F">
      <w:pPr>
        <w:pStyle w:val="BodyText"/>
        <w:spacing w:before="6"/>
        <w:rPr>
          <w:sz w:val="16"/>
        </w:rPr>
      </w:pPr>
      <w:r>
        <w:pict w14:anchorId="770A9F9A">
          <v:group id="_x0000_s2343" style="position:absolute;margin-left:69.5pt;margin-top:12.05pt;width:456.55pt;height:17.9pt;z-index:251626496;mso-wrap-distance-left:0;mso-wrap-distance-right:0;mso-position-horizontal-relative:page;mso-position-vertical-relative:text" coordorigin="1390,241" coordsize="9131,358">
            <v:rect id="_x0000_s2346" style="position:absolute;left:1390;top:241;width:9131;height:329" fillcolor="navy" stroked="f"/>
            <v:rect id="_x0000_s2345" style="position:absolute;left:1390;top:570;width:9131;height:29" fillcolor="#339" stroked="f"/>
            <v:shape id="_x0000_s2344" type="#_x0000_t202" style="position:absolute;left:1390;top:241;width:9131;height:344" filled="f" stroked="f">
              <v:textbox inset="0,0,0,0">
                <w:txbxContent>
                  <w:p w14:paraId="47CFF449" w14:textId="77777777" w:rsidR="00AC4F27" w:rsidRDefault="001B60CB">
                    <w:pPr>
                      <w:tabs>
                        <w:tab w:val="left" w:pos="595"/>
                      </w:tabs>
                      <w:spacing w:line="268" w:lineRule="exact"/>
                      <w:ind w:left="86"/>
                      <w:rPr>
                        <w:b/>
                        <w:sz w:val="18"/>
                      </w:rPr>
                    </w:pPr>
                    <w:r>
                      <w:rPr>
                        <w:b/>
                        <w:color w:val="FFFFFF"/>
                      </w:rPr>
                      <w:t>3.7</w:t>
                    </w:r>
                    <w:r>
                      <w:rPr>
                        <w:b/>
                        <w:color w:val="FFFFFF"/>
                      </w:rPr>
                      <w:tab/>
                      <w:t>R</w:t>
                    </w:r>
                    <w:r>
                      <w:rPr>
                        <w:b/>
                        <w:color w:val="FFFFFF"/>
                        <w:sz w:val="18"/>
                      </w:rPr>
                      <w:t xml:space="preserve">ETURN OF </w:t>
                    </w:r>
                    <w:r>
                      <w:rPr>
                        <w:b/>
                        <w:color w:val="FFFFFF"/>
                      </w:rPr>
                      <w:t>S</w:t>
                    </w:r>
                    <w:r>
                      <w:rPr>
                        <w:b/>
                        <w:color w:val="FFFFFF"/>
                        <w:sz w:val="18"/>
                      </w:rPr>
                      <w:t>IGNED</w:t>
                    </w:r>
                    <w:r>
                      <w:rPr>
                        <w:b/>
                        <w:color w:val="FFFFFF"/>
                        <w:spacing w:val="-14"/>
                        <w:sz w:val="18"/>
                      </w:rPr>
                      <w:t xml:space="preserve"> </w:t>
                    </w:r>
                    <w:r>
                      <w:rPr>
                        <w:b/>
                        <w:color w:val="FFFFFF"/>
                      </w:rPr>
                      <w:t>C</w:t>
                    </w:r>
                    <w:r>
                      <w:rPr>
                        <w:b/>
                        <w:color w:val="FFFFFF"/>
                        <w:sz w:val="18"/>
                      </w:rPr>
                      <w:t>ONTRACTS</w:t>
                    </w:r>
                  </w:p>
                </w:txbxContent>
              </v:textbox>
            </v:shape>
            <w10:wrap type="topAndBottom" anchorx="page"/>
          </v:group>
        </w:pict>
      </w:r>
    </w:p>
    <w:p w14:paraId="70522497"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8272"/>
      </w:tblGrid>
      <w:tr w:rsidR="00AC4F27" w14:paraId="7C75A95D" w14:textId="77777777">
        <w:trPr>
          <w:trHeight w:hRule="exact" w:val="3029"/>
        </w:trPr>
        <w:tc>
          <w:tcPr>
            <w:tcW w:w="802" w:type="dxa"/>
          </w:tcPr>
          <w:p w14:paraId="1A52B5F6" w14:textId="77777777" w:rsidR="00AC4F27" w:rsidRDefault="001B60CB">
            <w:pPr>
              <w:pStyle w:val="TableParagraph"/>
              <w:spacing w:line="268" w:lineRule="exact"/>
            </w:pPr>
            <w:r>
              <w:rPr>
                <w:color w:val="0000FF"/>
              </w:rPr>
              <w:t>3.7.1</w:t>
            </w:r>
          </w:p>
        </w:tc>
        <w:tc>
          <w:tcPr>
            <w:tcW w:w="8272" w:type="dxa"/>
          </w:tcPr>
          <w:p w14:paraId="721B50A4" w14:textId="77777777" w:rsidR="00AC4F27" w:rsidRDefault="001B60CB">
            <w:pPr>
              <w:pStyle w:val="TableParagraph"/>
              <w:spacing w:line="276" w:lineRule="auto"/>
              <w:ind w:right="106"/>
              <w:jc w:val="both"/>
            </w:pPr>
            <w:r>
              <w:t>The successful Tenderer should digitally sign and return the Services Contract to the Contracting</w:t>
            </w:r>
            <w:r>
              <w:rPr>
                <w:spacing w:val="-12"/>
              </w:rPr>
              <w:t xml:space="preserve"> </w:t>
            </w:r>
            <w:r>
              <w:t>Authority</w:t>
            </w:r>
            <w:r>
              <w:rPr>
                <w:spacing w:val="-11"/>
              </w:rPr>
              <w:t xml:space="preserve"> </w:t>
            </w:r>
            <w:r>
              <w:t>no</w:t>
            </w:r>
            <w:r>
              <w:rPr>
                <w:spacing w:val="-10"/>
              </w:rPr>
              <w:t xml:space="preserve"> </w:t>
            </w:r>
            <w:r>
              <w:t>later</w:t>
            </w:r>
            <w:r>
              <w:rPr>
                <w:spacing w:val="-12"/>
              </w:rPr>
              <w:t xml:space="preserve"> </w:t>
            </w:r>
            <w:r>
              <w:t>than</w:t>
            </w:r>
            <w:r>
              <w:rPr>
                <w:spacing w:val="-15"/>
              </w:rPr>
              <w:t xml:space="preserve"> </w:t>
            </w:r>
            <w:r>
              <w:t>7</w:t>
            </w:r>
            <w:r>
              <w:rPr>
                <w:spacing w:val="-11"/>
              </w:rPr>
              <w:t xml:space="preserve"> </w:t>
            </w:r>
            <w:r>
              <w:t>calendar</w:t>
            </w:r>
            <w:r>
              <w:rPr>
                <w:spacing w:val="-12"/>
              </w:rPr>
              <w:t xml:space="preserve"> </w:t>
            </w:r>
            <w:r>
              <w:t>days</w:t>
            </w:r>
            <w:r>
              <w:rPr>
                <w:spacing w:val="-11"/>
              </w:rPr>
              <w:t xml:space="preserve"> </w:t>
            </w:r>
            <w:r>
              <w:t>from</w:t>
            </w:r>
            <w:r>
              <w:rPr>
                <w:spacing w:val="-10"/>
              </w:rPr>
              <w:t xml:space="preserve"> </w:t>
            </w:r>
            <w:r>
              <w:t>the</w:t>
            </w:r>
            <w:r>
              <w:rPr>
                <w:spacing w:val="-11"/>
              </w:rPr>
              <w:t xml:space="preserve"> </w:t>
            </w:r>
            <w:r>
              <w:t>date</w:t>
            </w:r>
            <w:r>
              <w:rPr>
                <w:spacing w:val="-13"/>
              </w:rPr>
              <w:t xml:space="preserve"> </w:t>
            </w:r>
            <w:r>
              <w:t>of</w:t>
            </w:r>
            <w:r>
              <w:rPr>
                <w:spacing w:val="-14"/>
              </w:rPr>
              <w:t xml:space="preserve"> </w:t>
            </w:r>
            <w:r>
              <w:t>Contract</w:t>
            </w:r>
            <w:r>
              <w:rPr>
                <w:spacing w:val="-11"/>
              </w:rPr>
              <w:t xml:space="preserve"> </w:t>
            </w:r>
            <w:r>
              <w:t>Award</w:t>
            </w:r>
            <w:r>
              <w:rPr>
                <w:spacing w:val="-12"/>
              </w:rPr>
              <w:t xml:space="preserve"> </w:t>
            </w:r>
            <w:r>
              <w:t>unless notified otherwise in writing by the Contracting Authority. A signed Services Contract returned by the successful Tenderer is not binding on the Contracting Authority until the Contracting</w:t>
            </w:r>
            <w:r>
              <w:rPr>
                <w:spacing w:val="-5"/>
              </w:rPr>
              <w:t xml:space="preserve"> </w:t>
            </w:r>
            <w:r>
              <w:t>Authority</w:t>
            </w:r>
            <w:r>
              <w:rPr>
                <w:spacing w:val="-5"/>
              </w:rPr>
              <w:t xml:space="preserve"> </w:t>
            </w:r>
            <w:r>
              <w:t>has</w:t>
            </w:r>
            <w:r>
              <w:rPr>
                <w:spacing w:val="-4"/>
              </w:rPr>
              <w:t xml:space="preserve"> </w:t>
            </w:r>
            <w:r>
              <w:t>signed</w:t>
            </w:r>
            <w:r>
              <w:rPr>
                <w:spacing w:val="-5"/>
              </w:rPr>
              <w:t xml:space="preserve"> </w:t>
            </w:r>
            <w:r>
              <w:t>the</w:t>
            </w:r>
            <w:r>
              <w:rPr>
                <w:spacing w:val="-4"/>
              </w:rPr>
              <w:t xml:space="preserve"> </w:t>
            </w:r>
            <w:r>
              <w:t>Services</w:t>
            </w:r>
            <w:r>
              <w:rPr>
                <w:spacing w:val="-6"/>
              </w:rPr>
              <w:t xml:space="preserve"> </w:t>
            </w:r>
            <w:r>
              <w:t>Contract</w:t>
            </w:r>
            <w:r>
              <w:rPr>
                <w:spacing w:val="-7"/>
              </w:rPr>
              <w:t xml:space="preserve"> </w:t>
            </w:r>
            <w:r>
              <w:t>in</w:t>
            </w:r>
            <w:r>
              <w:rPr>
                <w:spacing w:val="-5"/>
              </w:rPr>
              <w:t xml:space="preserve"> </w:t>
            </w:r>
            <w:r>
              <w:t>accordance</w:t>
            </w:r>
            <w:r>
              <w:rPr>
                <w:spacing w:val="-6"/>
              </w:rPr>
              <w:t xml:space="preserve"> </w:t>
            </w:r>
            <w:r>
              <w:t>with</w:t>
            </w:r>
            <w:r>
              <w:rPr>
                <w:spacing w:val="-5"/>
              </w:rPr>
              <w:t xml:space="preserve"> </w:t>
            </w:r>
            <w:r>
              <w:t>paragraph</w:t>
            </w:r>
            <w:r>
              <w:rPr>
                <w:spacing w:val="-5"/>
              </w:rPr>
              <w:t xml:space="preserve"> </w:t>
            </w:r>
            <w:r>
              <w:t>2.1.2 above.</w:t>
            </w:r>
          </w:p>
          <w:p w14:paraId="1CF19F36" w14:textId="77777777" w:rsidR="00AC4F27" w:rsidRDefault="001B60CB">
            <w:pPr>
              <w:pStyle w:val="TableParagraph"/>
              <w:spacing w:before="119" w:line="276" w:lineRule="auto"/>
              <w:ind w:right="107"/>
              <w:jc w:val="both"/>
            </w:pPr>
            <w:r>
              <w:t>Framework Members awarded contracts through cascade will be required to sign a Client Performance Agreement (CPA). Contracts awarded through mini-competition will require the successful tenderer to sign a Services Contract.</w:t>
            </w:r>
          </w:p>
        </w:tc>
      </w:tr>
      <w:tr w:rsidR="00AC4F27" w14:paraId="09CB8B9F" w14:textId="77777777">
        <w:trPr>
          <w:trHeight w:hRule="exact" w:val="1366"/>
        </w:trPr>
        <w:tc>
          <w:tcPr>
            <w:tcW w:w="802" w:type="dxa"/>
          </w:tcPr>
          <w:p w14:paraId="48EF5151" w14:textId="77777777" w:rsidR="00AC4F27" w:rsidRDefault="001B60CB">
            <w:pPr>
              <w:pStyle w:val="TableParagraph"/>
              <w:spacing w:line="268" w:lineRule="exact"/>
            </w:pPr>
            <w:r>
              <w:rPr>
                <w:color w:val="0000FF"/>
              </w:rPr>
              <w:t>3.7.2</w:t>
            </w:r>
          </w:p>
        </w:tc>
        <w:tc>
          <w:tcPr>
            <w:tcW w:w="8272" w:type="dxa"/>
          </w:tcPr>
          <w:p w14:paraId="200F6612" w14:textId="77777777" w:rsidR="00AC4F27" w:rsidRDefault="001B60CB">
            <w:pPr>
              <w:pStyle w:val="TableParagraph"/>
              <w:spacing w:line="276" w:lineRule="auto"/>
              <w:ind w:right="111"/>
              <w:jc w:val="both"/>
            </w:pPr>
            <w:r>
              <w:t>Where the signed Services Contract and the Confidentiality Agreement have not been received by the Contracting Authority within the period as specified at paragraph 3.6.1 then the Contracting Authority may proceed to award the Services Contract to the next highest-ranked Tenderer in accordance with paragraph 3.6.1 above.</w:t>
            </w:r>
          </w:p>
        </w:tc>
      </w:tr>
    </w:tbl>
    <w:p w14:paraId="60B80663" w14:textId="77777777" w:rsidR="00AC4F27" w:rsidRDefault="00AC4F27">
      <w:pPr>
        <w:spacing w:line="276" w:lineRule="auto"/>
        <w:jc w:val="both"/>
        <w:sectPr w:rsidR="00AC4F27">
          <w:pgSz w:w="11910" w:h="16850"/>
          <w:pgMar w:top="1140" w:right="1200" w:bottom="1060" w:left="1280" w:header="0" w:footer="813" w:gutter="0"/>
          <w:cols w:space="720"/>
        </w:sectPr>
      </w:pPr>
    </w:p>
    <w:p w14:paraId="0ED9E394" w14:textId="77777777" w:rsidR="00AC4F27" w:rsidRDefault="0062215F">
      <w:pPr>
        <w:pStyle w:val="Heading3"/>
        <w:spacing w:before="31"/>
      </w:pPr>
      <w:r>
        <w:lastRenderedPageBreak/>
        <w:pict w14:anchorId="6D99D2A6">
          <v:line id="_x0000_s2342" style="position:absolute;left:0;text-align:left;z-index:251627520;mso-wrap-distance-left:0;mso-wrap-distance-right:0;mso-position-horizontal-relative:page" from="69.5pt,19.1pt" to="526.05pt,19.1pt" strokecolor="#339" strokeweight="2.16pt">
            <w10:wrap type="topAndBottom" anchorx="page"/>
          </v:line>
        </w:pict>
      </w:r>
      <w:r w:rsidR="001B60CB">
        <w:rPr>
          <w:color w:val="333399"/>
        </w:rPr>
        <w:t>Appendix 1: Requirements and Specifications</w:t>
      </w:r>
    </w:p>
    <w:p w14:paraId="57FC4F8C" w14:textId="77777777" w:rsidR="00AC4F27" w:rsidRDefault="00AC4F27">
      <w:pPr>
        <w:pStyle w:val="BodyText"/>
        <w:spacing w:before="4"/>
        <w:rPr>
          <w:b/>
          <w:sz w:val="6"/>
        </w:rPr>
      </w:pPr>
    </w:p>
    <w:p w14:paraId="0584A333" w14:textId="77777777" w:rsidR="00AC4F27" w:rsidRDefault="001B60CB">
      <w:pPr>
        <w:spacing w:before="56"/>
        <w:ind w:left="158" w:right="150"/>
        <w:jc w:val="both"/>
        <w:rPr>
          <w:b/>
        </w:rPr>
      </w:pPr>
      <w:r>
        <w:rPr>
          <w:b/>
        </w:rPr>
        <w:t>Tenderers must address each of the issues and requirements in this part of the CFT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4C75A03C" w14:textId="77777777" w:rsidR="00AC4F27" w:rsidRDefault="00AC4F27">
      <w:pPr>
        <w:pStyle w:val="BodyText"/>
        <w:rPr>
          <w:b/>
        </w:rPr>
      </w:pPr>
    </w:p>
    <w:p w14:paraId="64A18B48" w14:textId="6A162B61" w:rsidR="00030AFD" w:rsidRDefault="00C81A9C" w:rsidP="00C81A9C">
      <w:pPr>
        <w:pStyle w:val="BodyText"/>
        <w:ind w:left="140" w:right="133"/>
      </w:pPr>
      <w:r w:rsidRPr="001F2DE4">
        <w:t>Tipperary Education and Training Board (ETB) is one of 16 ETBs established under the </w:t>
      </w:r>
      <w:hyperlink r:id="rId19" w:tgtFrame="_blank" w:tooltip="Education and Training Board Act 2013" w:history="1">
        <w:r w:rsidRPr="001F2DE4">
          <w:t>Education and Training Boards Act 2013</w:t>
        </w:r>
      </w:hyperlink>
      <w:r w:rsidRPr="001F2DE4">
        <w:t xml:space="preserve">. The introduction of this legislation in 2013 saw both North Tipperary Vocational Education Committee and South Tipperary Vocational Education Committee </w:t>
      </w:r>
      <w:r w:rsidR="00030AFD" w:rsidRPr="001F2DE4">
        <w:t>amalgamate becoming</w:t>
      </w:r>
      <w:r w:rsidRPr="001F2DE4">
        <w:t xml:space="preserve"> one Education and Training Board (ETB). The remit of Tipperary Education and Training Board, as the statutory provider of education for the County is the provision of a comprehensive range of quality education </w:t>
      </w:r>
      <w:proofErr w:type="spellStart"/>
      <w:r w:rsidRPr="001F2DE4">
        <w:t>programmes</w:t>
      </w:r>
      <w:proofErr w:type="spellEnd"/>
      <w:r w:rsidRPr="001F2DE4">
        <w:t xml:space="preserve"> to meet the needs of the community we serve. </w:t>
      </w:r>
    </w:p>
    <w:p w14:paraId="728CC9FE" w14:textId="77777777" w:rsidR="00030AFD" w:rsidRDefault="00030AFD" w:rsidP="00C81A9C">
      <w:pPr>
        <w:pStyle w:val="BodyText"/>
        <w:ind w:left="140" w:right="133"/>
      </w:pPr>
    </w:p>
    <w:p w14:paraId="317234F0" w14:textId="24693115" w:rsidR="00C81A9C" w:rsidRDefault="00C81A9C" w:rsidP="00C81A9C">
      <w:pPr>
        <w:pStyle w:val="BodyText"/>
        <w:ind w:left="140" w:right="133"/>
      </w:pPr>
      <w:r w:rsidRPr="001F2DE4">
        <w:t xml:space="preserve">These include Second Level Education, Post Leaving Certificate </w:t>
      </w:r>
      <w:proofErr w:type="spellStart"/>
      <w:r w:rsidRPr="001F2DE4">
        <w:t>Programmes</w:t>
      </w:r>
      <w:proofErr w:type="spellEnd"/>
      <w:r w:rsidRPr="001F2DE4">
        <w:t xml:space="preserve">, Further Education, Second Chance Learning, Adult &amp; Community Education and Training Services. In addition, Tipperary ETB plays a significant role in the Strategic Development of the County through a variety of inter-agency </w:t>
      </w:r>
      <w:proofErr w:type="spellStart"/>
      <w:r w:rsidRPr="001F2DE4">
        <w:t>programmes</w:t>
      </w:r>
      <w:proofErr w:type="spellEnd"/>
      <w:r w:rsidRPr="001F2DE4">
        <w:t>.</w:t>
      </w:r>
    </w:p>
    <w:p w14:paraId="555EA893" w14:textId="77777777" w:rsidR="00030AFD" w:rsidRDefault="00030AFD" w:rsidP="00C81A9C">
      <w:pPr>
        <w:pStyle w:val="BodyText"/>
        <w:ind w:left="140" w:right="133"/>
      </w:pPr>
    </w:p>
    <w:p w14:paraId="2649A879" w14:textId="77777777" w:rsidR="00C81A9C" w:rsidRPr="00967CBE" w:rsidRDefault="00C81A9C" w:rsidP="00C81A9C">
      <w:pPr>
        <w:ind w:left="140"/>
        <w:jc w:val="both"/>
        <w:rPr>
          <w:i/>
        </w:rPr>
      </w:pPr>
      <w:r w:rsidRPr="001F3B19">
        <w:rPr>
          <w:i/>
        </w:rPr>
        <w:t>Roles, Responsibilities and Functions</w:t>
      </w:r>
    </w:p>
    <w:p w14:paraId="72D0E73F" w14:textId="77777777" w:rsidR="00C81A9C" w:rsidRPr="001F3B19" w:rsidRDefault="00C81A9C" w:rsidP="00C81A9C">
      <w:pPr>
        <w:pStyle w:val="BodyText"/>
        <w:spacing w:line="273" w:lineRule="auto"/>
        <w:ind w:left="140"/>
      </w:pPr>
      <w:r w:rsidRPr="001F3B19">
        <w:t>The general functions of an Education and Training Board, stated under the Education and Training Boards Act 2013, are to:</w:t>
      </w:r>
    </w:p>
    <w:p w14:paraId="53444C0E" w14:textId="77777777" w:rsidR="00C81A9C" w:rsidRPr="001F3B19" w:rsidRDefault="00C81A9C" w:rsidP="001B60CB">
      <w:pPr>
        <w:pStyle w:val="ListParagraph"/>
        <w:numPr>
          <w:ilvl w:val="0"/>
          <w:numId w:val="32"/>
        </w:numPr>
        <w:tabs>
          <w:tab w:val="left" w:pos="706"/>
          <w:tab w:val="left" w:pos="707"/>
        </w:tabs>
        <w:spacing w:line="276" w:lineRule="auto"/>
        <w:ind w:right="140" w:hanging="566"/>
      </w:pPr>
      <w:r w:rsidRPr="001F3B19">
        <w:t xml:space="preserve">establish and maintain </w:t>
      </w:r>
      <w:proofErr w:type="spellStart"/>
      <w:r w:rsidRPr="001F3B19">
        <w:t>recognised</w:t>
      </w:r>
      <w:proofErr w:type="spellEnd"/>
      <w:r w:rsidRPr="001F3B19">
        <w:t xml:space="preserve"> schools, </w:t>
      </w:r>
      <w:proofErr w:type="spellStart"/>
      <w:r w:rsidRPr="001F3B19">
        <w:t>centres</w:t>
      </w:r>
      <w:proofErr w:type="spellEnd"/>
      <w:r w:rsidRPr="001F3B19">
        <w:t xml:space="preserve"> for education and education or training facilities in its functional</w:t>
      </w:r>
      <w:r w:rsidRPr="001F3B19">
        <w:rPr>
          <w:spacing w:val="-9"/>
        </w:rPr>
        <w:t xml:space="preserve"> </w:t>
      </w:r>
      <w:r w:rsidRPr="001F3B19">
        <w:t>area,</w:t>
      </w:r>
    </w:p>
    <w:p w14:paraId="7E268BC6" w14:textId="77777777" w:rsidR="00C81A9C" w:rsidRPr="001F3B19" w:rsidRDefault="00C81A9C" w:rsidP="001B60CB">
      <w:pPr>
        <w:pStyle w:val="ListParagraph"/>
        <w:numPr>
          <w:ilvl w:val="0"/>
          <w:numId w:val="32"/>
        </w:numPr>
        <w:tabs>
          <w:tab w:val="left" w:pos="707"/>
        </w:tabs>
        <w:ind w:hanging="566"/>
        <w:jc w:val="both"/>
      </w:pPr>
      <w:r w:rsidRPr="001F3B19">
        <w:t>when directed to do so by the</w:t>
      </w:r>
      <w:r w:rsidRPr="001F3B19">
        <w:rPr>
          <w:spacing w:val="-10"/>
        </w:rPr>
        <w:t xml:space="preserve"> </w:t>
      </w:r>
      <w:r w:rsidRPr="001F3B19">
        <w:t>Minister:</w:t>
      </w:r>
    </w:p>
    <w:p w14:paraId="27CD3134" w14:textId="77777777" w:rsidR="00C81A9C" w:rsidRPr="001F3B19" w:rsidRDefault="00C81A9C" w:rsidP="001B60CB">
      <w:pPr>
        <w:pStyle w:val="ListParagraph"/>
        <w:numPr>
          <w:ilvl w:val="1"/>
          <w:numId w:val="32"/>
        </w:numPr>
        <w:tabs>
          <w:tab w:val="left" w:pos="1133"/>
          <w:tab w:val="left" w:pos="1134"/>
        </w:tabs>
        <w:spacing w:before="38"/>
      </w:pPr>
      <w:r w:rsidRPr="001F3B19">
        <w:t xml:space="preserve">establish and maintain </w:t>
      </w:r>
      <w:proofErr w:type="spellStart"/>
      <w:r w:rsidRPr="001F3B19">
        <w:t>recognised</w:t>
      </w:r>
      <w:proofErr w:type="spellEnd"/>
      <w:r w:rsidRPr="001F3B19">
        <w:t xml:space="preserve"> schools in its functional</w:t>
      </w:r>
      <w:r w:rsidRPr="001F3B19">
        <w:rPr>
          <w:spacing w:val="-17"/>
        </w:rPr>
        <w:t xml:space="preserve"> </w:t>
      </w:r>
      <w:r w:rsidRPr="001F3B19">
        <w:t>area,</w:t>
      </w:r>
    </w:p>
    <w:p w14:paraId="05E55E8D" w14:textId="77777777" w:rsidR="00C81A9C" w:rsidRPr="001F3B19" w:rsidRDefault="00C81A9C" w:rsidP="001B60CB">
      <w:pPr>
        <w:pStyle w:val="ListParagraph"/>
        <w:numPr>
          <w:ilvl w:val="1"/>
          <w:numId w:val="32"/>
        </w:numPr>
        <w:tabs>
          <w:tab w:val="left" w:pos="1133"/>
          <w:tab w:val="left" w:pos="1134"/>
        </w:tabs>
        <w:spacing w:before="41"/>
      </w:pPr>
      <w:r w:rsidRPr="001F3B19">
        <w:t xml:space="preserve">establish and maintain </w:t>
      </w:r>
      <w:proofErr w:type="spellStart"/>
      <w:r w:rsidRPr="001F3B19">
        <w:t>centres</w:t>
      </w:r>
      <w:proofErr w:type="spellEnd"/>
      <w:r w:rsidRPr="001F3B19">
        <w:t xml:space="preserve"> for education in its functional</w:t>
      </w:r>
      <w:r w:rsidRPr="001F3B19">
        <w:rPr>
          <w:spacing w:val="-13"/>
        </w:rPr>
        <w:t xml:space="preserve"> </w:t>
      </w:r>
      <w:r w:rsidRPr="001F3B19">
        <w:t>area,</w:t>
      </w:r>
    </w:p>
    <w:p w14:paraId="4B6905B6" w14:textId="77777777" w:rsidR="00C81A9C" w:rsidRPr="001F3B19" w:rsidRDefault="00C81A9C" w:rsidP="001B60CB">
      <w:pPr>
        <w:pStyle w:val="ListParagraph"/>
        <w:numPr>
          <w:ilvl w:val="1"/>
          <w:numId w:val="32"/>
        </w:numPr>
        <w:tabs>
          <w:tab w:val="left" w:pos="1133"/>
          <w:tab w:val="left" w:pos="1134"/>
        </w:tabs>
        <w:spacing w:before="41"/>
      </w:pPr>
      <w:r w:rsidRPr="001F3B19">
        <w:t xml:space="preserve">maintain </w:t>
      </w:r>
      <w:proofErr w:type="spellStart"/>
      <w:r w:rsidRPr="001F3B19">
        <w:t>centres</w:t>
      </w:r>
      <w:proofErr w:type="spellEnd"/>
      <w:r w:rsidRPr="001F3B19">
        <w:t xml:space="preserve"> for education or </w:t>
      </w:r>
      <w:proofErr w:type="spellStart"/>
      <w:r w:rsidRPr="001F3B19">
        <w:t>recognised</w:t>
      </w:r>
      <w:proofErr w:type="spellEnd"/>
      <w:r w:rsidRPr="001F3B19">
        <w:t xml:space="preserve"> schools in its functional area,</w:t>
      </w:r>
      <w:r w:rsidRPr="001F3B19">
        <w:rPr>
          <w:spacing w:val="-17"/>
        </w:rPr>
        <w:t xml:space="preserve"> </w:t>
      </w:r>
      <w:r w:rsidRPr="001F3B19">
        <w:t>and</w:t>
      </w:r>
    </w:p>
    <w:p w14:paraId="170D03B1" w14:textId="77777777" w:rsidR="00C81A9C" w:rsidRPr="001F3B19" w:rsidRDefault="00C81A9C" w:rsidP="001B60CB">
      <w:pPr>
        <w:pStyle w:val="ListParagraph"/>
        <w:numPr>
          <w:ilvl w:val="1"/>
          <w:numId w:val="32"/>
        </w:numPr>
        <w:tabs>
          <w:tab w:val="left" w:pos="1133"/>
          <w:tab w:val="left" w:pos="1134"/>
        </w:tabs>
        <w:spacing w:before="41"/>
      </w:pPr>
      <w:r w:rsidRPr="001F3B19">
        <w:t>establish, maintain or resource education or training facilities in its functional</w:t>
      </w:r>
      <w:r w:rsidRPr="001F3B19">
        <w:rPr>
          <w:spacing w:val="-25"/>
        </w:rPr>
        <w:t xml:space="preserve"> </w:t>
      </w:r>
      <w:r w:rsidRPr="001F3B19">
        <w:t>area,</w:t>
      </w:r>
    </w:p>
    <w:p w14:paraId="69535858" w14:textId="77777777" w:rsidR="00C81A9C" w:rsidRPr="001F3B19" w:rsidRDefault="00C81A9C" w:rsidP="001B60CB">
      <w:pPr>
        <w:pStyle w:val="ListParagraph"/>
        <w:numPr>
          <w:ilvl w:val="0"/>
          <w:numId w:val="32"/>
        </w:numPr>
        <w:tabs>
          <w:tab w:val="left" w:pos="706"/>
          <w:tab w:val="left" w:pos="707"/>
        </w:tabs>
        <w:spacing w:before="38" w:line="278" w:lineRule="auto"/>
        <w:ind w:right="140" w:hanging="566"/>
      </w:pPr>
      <w:r w:rsidRPr="001F3B19">
        <w:t>plan, provide, coordinate and review the provision of education and training, including education and training for employment, and services ancillary thereto in its functional area</w:t>
      </w:r>
      <w:r w:rsidRPr="001F3B19">
        <w:rPr>
          <w:spacing w:val="-26"/>
        </w:rPr>
        <w:t xml:space="preserve"> </w:t>
      </w:r>
      <w:r w:rsidRPr="001F3B19">
        <w:t>in:</w:t>
      </w:r>
    </w:p>
    <w:p w14:paraId="3D7106E7" w14:textId="77777777" w:rsidR="00C81A9C" w:rsidRPr="001F3B19" w:rsidRDefault="00C81A9C" w:rsidP="001B60CB">
      <w:pPr>
        <w:pStyle w:val="ListParagraph"/>
        <w:numPr>
          <w:ilvl w:val="1"/>
          <w:numId w:val="32"/>
        </w:numPr>
        <w:tabs>
          <w:tab w:val="left" w:pos="1133"/>
          <w:tab w:val="left" w:pos="1134"/>
        </w:tabs>
        <w:spacing w:line="267" w:lineRule="exact"/>
      </w:pPr>
      <w:proofErr w:type="spellStart"/>
      <w:r w:rsidRPr="001F3B19">
        <w:t>recognised</w:t>
      </w:r>
      <w:proofErr w:type="spellEnd"/>
      <w:r w:rsidRPr="001F3B19">
        <w:t xml:space="preserve"> schools or </w:t>
      </w:r>
      <w:proofErr w:type="spellStart"/>
      <w:r w:rsidRPr="001F3B19">
        <w:t>centres</w:t>
      </w:r>
      <w:proofErr w:type="spellEnd"/>
      <w:r w:rsidRPr="001F3B19">
        <w:t xml:space="preserve"> for education maintained by</w:t>
      </w:r>
      <w:r w:rsidRPr="001F3B19">
        <w:rPr>
          <w:spacing w:val="-11"/>
        </w:rPr>
        <w:t xml:space="preserve"> </w:t>
      </w:r>
      <w:r w:rsidRPr="001F3B19">
        <w:t>it,</w:t>
      </w:r>
    </w:p>
    <w:p w14:paraId="3422AB14" w14:textId="77777777" w:rsidR="00C81A9C" w:rsidRPr="001F3B19" w:rsidRDefault="00C81A9C" w:rsidP="001B60CB">
      <w:pPr>
        <w:pStyle w:val="ListParagraph"/>
        <w:numPr>
          <w:ilvl w:val="1"/>
          <w:numId w:val="32"/>
        </w:numPr>
        <w:tabs>
          <w:tab w:val="left" w:pos="1133"/>
          <w:tab w:val="left" w:pos="1134"/>
        </w:tabs>
        <w:spacing w:before="39"/>
      </w:pPr>
      <w:r w:rsidRPr="001F3B19">
        <w:t>education or training facilities maintained or resourced by</w:t>
      </w:r>
      <w:r w:rsidRPr="001F3B19">
        <w:rPr>
          <w:spacing w:val="-15"/>
        </w:rPr>
        <w:t xml:space="preserve"> </w:t>
      </w:r>
      <w:r w:rsidRPr="001F3B19">
        <w:t>it,</w:t>
      </w:r>
    </w:p>
    <w:p w14:paraId="3109EBF8" w14:textId="77777777" w:rsidR="00C81A9C" w:rsidRPr="001F3B19" w:rsidRDefault="00C81A9C" w:rsidP="001B60CB">
      <w:pPr>
        <w:pStyle w:val="ListParagraph"/>
        <w:numPr>
          <w:ilvl w:val="1"/>
          <w:numId w:val="32"/>
        </w:numPr>
        <w:tabs>
          <w:tab w:val="left" w:pos="1133"/>
          <w:tab w:val="left" w:pos="1134"/>
        </w:tabs>
        <w:spacing w:before="40"/>
      </w:pPr>
      <w:r w:rsidRPr="001F3B19">
        <w:t>children detention</w:t>
      </w:r>
      <w:r w:rsidRPr="001F3B19">
        <w:rPr>
          <w:spacing w:val="-3"/>
        </w:rPr>
        <w:t xml:space="preserve"> </w:t>
      </w:r>
      <w:r w:rsidRPr="001F3B19">
        <w:t>schools,</w:t>
      </w:r>
    </w:p>
    <w:p w14:paraId="64AE4A6E" w14:textId="77777777" w:rsidR="00C81A9C" w:rsidRPr="001F3B19" w:rsidRDefault="00C81A9C" w:rsidP="001B60CB">
      <w:pPr>
        <w:pStyle w:val="ListParagraph"/>
        <w:numPr>
          <w:ilvl w:val="1"/>
          <w:numId w:val="32"/>
        </w:numPr>
        <w:tabs>
          <w:tab w:val="left" w:pos="1133"/>
          <w:tab w:val="left" w:pos="1134"/>
        </w:tabs>
        <w:spacing w:before="40"/>
      </w:pPr>
      <w:r w:rsidRPr="001F3B19">
        <w:t>prisons, and</w:t>
      </w:r>
    </w:p>
    <w:p w14:paraId="0D6A46CA" w14:textId="77777777" w:rsidR="00C81A9C" w:rsidRPr="001F3B19" w:rsidRDefault="00C81A9C" w:rsidP="001B60CB">
      <w:pPr>
        <w:pStyle w:val="ListParagraph"/>
        <w:numPr>
          <w:ilvl w:val="1"/>
          <w:numId w:val="32"/>
        </w:numPr>
        <w:tabs>
          <w:tab w:val="left" w:pos="1133"/>
          <w:tab w:val="left" w:pos="1134"/>
        </w:tabs>
        <w:spacing w:before="38"/>
      </w:pPr>
      <w:r w:rsidRPr="001F3B19">
        <w:t>facilities maintained by other public service</w:t>
      </w:r>
      <w:r w:rsidRPr="001F3B19">
        <w:rPr>
          <w:spacing w:val="-20"/>
        </w:rPr>
        <w:t xml:space="preserve"> </w:t>
      </w:r>
      <w:r w:rsidRPr="001F3B19">
        <w:t>bodies,</w:t>
      </w:r>
    </w:p>
    <w:p w14:paraId="412A6B48" w14:textId="77777777" w:rsidR="00C81A9C" w:rsidRPr="001F3B19" w:rsidRDefault="00C81A9C" w:rsidP="001B60CB">
      <w:pPr>
        <w:pStyle w:val="ListParagraph"/>
        <w:numPr>
          <w:ilvl w:val="0"/>
          <w:numId w:val="32"/>
        </w:numPr>
        <w:tabs>
          <w:tab w:val="left" w:pos="707"/>
        </w:tabs>
        <w:spacing w:before="41"/>
        <w:ind w:hanging="566"/>
        <w:jc w:val="both"/>
      </w:pPr>
      <w:r w:rsidRPr="001F3B19">
        <w:t>enter</w:t>
      </w:r>
      <w:r w:rsidRPr="001F3B19">
        <w:rPr>
          <w:spacing w:val="-4"/>
        </w:rPr>
        <w:t xml:space="preserve"> </w:t>
      </w:r>
      <w:r w:rsidRPr="001F3B19">
        <w:t>into</w:t>
      </w:r>
      <w:r w:rsidRPr="001F3B19">
        <w:rPr>
          <w:spacing w:val="-5"/>
        </w:rPr>
        <w:t xml:space="preserve"> </w:t>
      </w:r>
      <w:r w:rsidRPr="001F3B19">
        <w:t>arrangements</w:t>
      </w:r>
      <w:r w:rsidRPr="001F3B19">
        <w:rPr>
          <w:spacing w:val="-7"/>
        </w:rPr>
        <w:t xml:space="preserve"> </w:t>
      </w:r>
      <w:r w:rsidRPr="001F3B19">
        <w:t>with,</w:t>
      </w:r>
      <w:r w:rsidRPr="001F3B19">
        <w:rPr>
          <w:spacing w:val="-5"/>
        </w:rPr>
        <w:t xml:space="preserve"> </w:t>
      </w:r>
      <w:r w:rsidRPr="001F3B19">
        <w:t>and</w:t>
      </w:r>
      <w:r w:rsidRPr="001F3B19">
        <w:rPr>
          <w:spacing w:val="-5"/>
        </w:rPr>
        <w:t xml:space="preserve"> </w:t>
      </w:r>
      <w:r w:rsidRPr="001F3B19">
        <w:t>provide</w:t>
      </w:r>
      <w:r w:rsidRPr="001F3B19">
        <w:rPr>
          <w:spacing w:val="-6"/>
        </w:rPr>
        <w:t xml:space="preserve"> </w:t>
      </w:r>
      <w:r w:rsidRPr="001F3B19">
        <w:t>support</w:t>
      </w:r>
      <w:r w:rsidRPr="001F3B19">
        <w:rPr>
          <w:spacing w:val="-4"/>
        </w:rPr>
        <w:t xml:space="preserve"> </w:t>
      </w:r>
      <w:r w:rsidRPr="001F3B19">
        <w:t>services</w:t>
      </w:r>
      <w:r w:rsidRPr="001F3B19">
        <w:rPr>
          <w:spacing w:val="-6"/>
        </w:rPr>
        <w:t xml:space="preserve"> </w:t>
      </w:r>
      <w:r w:rsidRPr="001F3B19">
        <w:t>to,</w:t>
      </w:r>
      <w:r w:rsidRPr="001F3B19">
        <w:rPr>
          <w:spacing w:val="-6"/>
        </w:rPr>
        <w:t xml:space="preserve"> </w:t>
      </w:r>
      <w:r w:rsidRPr="001F3B19">
        <w:t>education</w:t>
      </w:r>
      <w:r w:rsidRPr="001F3B19">
        <w:rPr>
          <w:spacing w:val="-7"/>
        </w:rPr>
        <w:t xml:space="preserve"> </w:t>
      </w:r>
      <w:r w:rsidRPr="001F3B19">
        <w:t>or</w:t>
      </w:r>
      <w:r w:rsidRPr="001F3B19">
        <w:rPr>
          <w:spacing w:val="-7"/>
        </w:rPr>
        <w:t xml:space="preserve"> </w:t>
      </w:r>
      <w:r w:rsidRPr="001F3B19">
        <w:t>training</w:t>
      </w:r>
      <w:r w:rsidRPr="001F3B19">
        <w:rPr>
          <w:spacing w:val="-2"/>
        </w:rPr>
        <w:t xml:space="preserve"> </w:t>
      </w:r>
      <w:r w:rsidRPr="001F3B19">
        <w:t>Providers,</w:t>
      </w:r>
    </w:p>
    <w:p w14:paraId="13626FF7" w14:textId="77777777" w:rsidR="00C81A9C" w:rsidRPr="001F3B19" w:rsidRDefault="00C81A9C" w:rsidP="001B60CB">
      <w:pPr>
        <w:pStyle w:val="ListParagraph"/>
        <w:numPr>
          <w:ilvl w:val="0"/>
          <w:numId w:val="32"/>
        </w:numPr>
        <w:tabs>
          <w:tab w:val="left" w:pos="707"/>
        </w:tabs>
        <w:spacing w:before="41"/>
        <w:ind w:hanging="566"/>
        <w:jc w:val="both"/>
      </w:pPr>
      <w:r w:rsidRPr="001F3B19">
        <w:t>establish</w:t>
      </w:r>
      <w:r w:rsidRPr="001F3B19">
        <w:rPr>
          <w:spacing w:val="-9"/>
        </w:rPr>
        <w:t xml:space="preserve"> </w:t>
      </w:r>
      <w:r w:rsidRPr="001F3B19">
        <w:t>scholarships,</w:t>
      </w:r>
    </w:p>
    <w:p w14:paraId="426E2328" w14:textId="77777777" w:rsidR="00C81A9C" w:rsidRPr="001F3B19" w:rsidRDefault="00C81A9C" w:rsidP="001B60CB">
      <w:pPr>
        <w:pStyle w:val="ListParagraph"/>
        <w:numPr>
          <w:ilvl w:val="0"/>
          <w:numId w:val="32"/>
        </w:numPr>
        <w:tabs>
          <w:tab w:val="left" w:pos="707"/>
        </w:tabs>
        <w:spacing w:before="38"/>
        <w:ind w:hanging="566"/>
        <w:jc w:val="both"/>
      </w:pPr>
      <w:r w:rsidRPr="001F3B19">
        <w:t>adopt a strategy</w:t>
      </w:r>
      <w:r w:rsidRPr="001F3B19">
        <w:rPr>
          <w:spacing w:val="-7"/>
        </w:rPr>
        <w:t xml:space="preserve"> </w:t>
      </w:r>
      <w:r w:rsidRPr="001F3B19">
        <w:t>statement,</w:t>
      </w:r>
    </w:p>
    <w:p w14:paraId="164799DD" w14:textId="77777777" w:rsidR="00C81A9C" w:rsidRPr="001F3B19" w:rsidRDefault="00C81A9C" w:rsidP="001B60CB">
      <w:pPr>
        <w:pStyle w:val="ListParagraph"/>
        <w:numPr>
          <w:ilvl w:val="0"/>
          <w:numId w:val="32"/>
        </w:numPr>
        <w:tabs>
          <w:tab w:val="left" w:pos="707"/>
        </w:tabs>
        <w:spacing w:before="40"/>
        <w:ind w:hanging="566"/>
        <w:jc w:val="both"/>
      </w:pPr>
      <w:r w:rsidRPr="001F3B19">
        <w:t>adopt an annual service</w:t>
      </w:r>
      <w:r w:rsidRPr="001F3B19">
        <w:rPr>
          <w:spacing w:val="-8"/>
        </w:rPr>
        <w:t xml:space="preserve"> </w:t>
      </w:r>
      <w:r w:rsidRPr="001F3B19">
        <w:t>plan,</w:t>
      </w:r>
    </w:p>
    <w:p w14:paraId="53E66F14" w14:textId="77777777" w:rsidR="00C81A9C" w:rsidRPr="001F3B19" w:rsidRDefault="00C81A9C" w:rsidP="001B60CB">
      <w:pPr>
        <w:pStyle w:val="ListParagraph"/>
        <w:numPr>
          <w:ilvl w:val="0"/>
          <w:numId w:val="32"/>
        </w:numPr>
        <w:tabs>
          <w:tab w:val="left" w:pos="707"/>
        </w:tabs>
        <w:spacing w:before="41"/>
        <w:ind w:hanging="566"/>
        <w:jc w:val="both"/>
      </w:pPr>
      <w:r w:rsidRPr="001F3B19">
        <w:t>cooperate with anybody nominated to carry out internal audit</w:t>
      </w:r>
      <w:r w:rsidRPr="001F3B19">
        <w:rPr>
          <w:spacing w:val="-17"/>
        </w:rPr>
        <w:t xml:space="preserve"> </w:t>
      </w:r>
      <w:r w:rsidRPr="001F3B19">
        <w:t>functions,</w:t>
      </w:r>
    </w:p>
    <w:p w14:paraId="4A402A28" w14:textId="77777777" w:rsidR="00C81A9C" w:rsidRPr="001F3B19" w:rsidRDefault="00C81A9C" w:rsidP="001B60CB">
      <w:pPr>
        <w:pStyle w:val="ListParagraph"/>
        <w:numPr>
          <w:ilvl w:val="0"/>
          <w:numId w:val="32"/>
        </w:numPr>
        <w:tabs>
          <w:tab w:val="left" w:pos="706"/>
          <w:tab w:val="left" w:pos="707"/>
        </w:tabs>
        <w:spacing w:before="39" w:line="276" w:lineRule="auto"/>
        <w:ind w:right="133" w:hanging="566"/>
      </w:pPr>
      <w:r w:rsidRPr="001F3B19">
        <w:t>provide</w:t>
      </w:r>
      <w:r w:rsidRPr="001F3B19">
        <w:rPr>
          <w:spacing w:val="-12"/>
        </w:rPr>
        <w:t xml:space="preserve"> </w:t>
      </w:r>
      <w:r w:rsidRPr="001F3B19">
        <w:t>education</w:t>
      </w:r>
      <w:r w:rsidRPr="001F3B19">
        <w:rPr>
          <w:spacing w:val="-14"/>
        </w:rPr>
        <w:t xml:space="preserve"> </w:t>
      </w:r>
      <w:r w:rsidRPr="001F3B19">
        <w:t>and</w:t>
      </w:r>
      <w:r w:rsidRPr="001F3B19">
        <w:rPr>
          <w:spacing w:val="-11"/>
        </w:rPr>
        <w:t xml:space="preserve"> </w:t>
      </w:r>
      <w:r w:rsidRPr="001F3B19">
        <w:t>training</w:t>
      </w:r>
      <w:r w:rsidRPr="001F3B19">
        <w:rPr>
          <w:spacing w:val="-11"/>
        </w:rPr>
        <w:t xml:space="preserve"> </w:t>
      </w:r>
      <w:r w:rsidRPr="001F3B19">
        <w:t>at</w:t>
      </w:r>
      <w:r w:rsidRPr="001F3B19">
        <w:rPr>
          <w:spacing w:val="-13"/>
        </w:rPr>
        <w:t xml:space="preserve"> </w:t>
      </w:r>
      <w:r w:rsidRPr="001F3B19">
        <w:t>the</w:t>
      </w:r>
      <w:r w:rsidRPr="001F3B19">
        <w:rPr>
          <w:spacing w:val="-10"/>
        </w:rPr>
        <w:t xml:space="preserve"> </w:t>
      </w:r>
      <w:r w:rsidRPr="001F3B19">
        <w:t>request</w:t>
      </w:r>
      <w:r w:rsidRPr="001F3B19">
        <w:rPr>
          <w:spacing w:val="-14"/>
        </w:rPr>
        <w:t xml:space="preserve"> </w:t>
      </w:r>
      <w:r w:rsidRPr="001F3B19">
        <w:t>of,</w:t>
      </w:r>
      <w:r w:rsidRPr="001F3B19">
        <w:rPr>
          <w:spacing w:val="-10"/>
        </w:rPr>
        <w:t xml:space="preserve"> </w:t>
      </w:r>
      <w:r w:rsidRPr="001F3B19">
        <w:t>and</w:t>
      </w:r>
      <w:r w:rsidRPr="001F3B19">
        <w:rPr>
          <w:spacing w:val="-14"/>
        </w:rPr>
        <w:t xml:space="preserve"> </w:t>
      </w:r>
      <w:r w:rsidRPr="001F3B19">
        <w:t>on</w:t>
      </w:r>
      <w:r w:rsidRPr="001F3B19">
        <w:rPr>
          <w:spacing w:val="-11"/>
        </w:rPr>
        <w:t xml:space="preserve"> </w:t>
      </w:r>
      <w:r w:rsidRPr="001F3B19">
        <w:t>behalf</w:t>
      </w:r>
      <w:r w:rsidRPr="001F3B19">
        <w:rPr>
          <w:spacing w:val="-13"/>
        </w:rPr>
        <w:t xml:space="preserve"> </w:t>
      </w:r>
      <w:r w:rsidRPr="001F3B19">
        <w:t>of,</w:t>
      </w:r>
      <w:r w:rsidRPr="001F3B19">
        <w:rPr>
          <w:spacing w:val="-13"/>
        </w:rPr>
        <w:t xml:space="preserve"> </w:t>
      </w:r>
      <w:r w:rsidRPr="001F3B19">
        <w:t>anybody</w:t>
      </w:r>
      <w:r w:rsidRPr="001F3B19">
        <w:rPr>
          <w:spacing w:val="-12"/>
        </w:rPr>
        <w:t xml:space="preserve"> </w:t>
      </w:r>
      <w:r w:rsidRPr="001F3B19">
        <w:t>which</w:t>
      </w:r>
      <w:r w:rsidRPr="001F3B19">
        <w:rPr>
          <w:spacing w:val="-14"/>
        </w:rPr>
        <w:t xml:space="preserve"> </w:t>
      </w:r>
      <w:r w:rsidRPr="001F3B19">
        <w:t>funds</w:t>
      </w:r>
      <w:r w:rsidRPr="001F3B19">
        <w:rPr>
          <w:spacing w:val="-10"/>
        </w:rPr>
        <w:t xml:space="preserve"> </w:t>
      </w:r>
      <w:r w:rsidRPr="001F3B19">
        <w:t>training out of money provided to that body by the</w:t>
      </w:r>
      <w:r w:rsidRPr="001F3B19">
        <w:rPr>
          <w:spacing w:val="-12"/>
        </w:rPr>
        <w:t xml:space="preserve"> </w:t>
      </w:r>
      <w:r w:rsidRPr="001F3B19">
        <w:t>Oireachtas,</w:t>
      </w:r>
    </w:p>
    <w:p w14:paraId="1A9E1CD8" w14:textId="77777777" w:rsidR="00C81A9C" w:rsidRPr="001F3B19" w:rsidRDefault="00C81A9C" w:rsidP="00C81A9C">
      <w:pPr>
        <w:sectPr w:rsidR="00C81A9C" w:rsidRPr="001F3B19" w:rsidSect="00C81A9C">
          <w:pgSz w:w="11910" w:h="16840"/>
          <w:pgMar w:top="1418" w:right="1300" w:bottom="1120" w:left="1300" w:header="708" w:footer="902" w:gutter="0"/>
          <w:cols w:space="720"/>
        </w:sectPr>
      </w:pPr>
    </w:p>
    <w:p w14:paraId="3EC55BEB" w14:textId="77777777" w:rsidR="00C81A9C" w:rsidRPr="001F3B19" w:rsidRDefault="00C81A9C" w:rsidP="00C81A9C">
      <w:pPr>
        <w:pStyle w:val="BodyText"/>
        <w:spacing w:before="5"/>
        <w:rPr>
          <w:sz w:val="19"/>
        </w:rPr>
      </w:pPr>
    </w:p>
    <w:p w14:paraId="34640ADB" w14:textId="75EBA447" w:rsidR="00C81A9C" w:rsidRPr="001F3B19" w:rsidRDefault="0062215F" w:rsidP="00C81A9C">
      <w:pPr>
        <w:pStyle w:val="BodyText"/>
        <w:spacing w:line="20" w:lineRule="exact"/>
        <w:rPr>
          <w:sz w:val="2"/>
        </w:rPr>
      </w:pPr>
      <w:r>
        <w:pict w14:anchorId="172F5BE1">
          <v:group id="Group 940" o:spid="_x0000_s2460" style="width:452.15pt;height:.75pt;mso-position-horizontal-relative:char;mso-position-vertical-relative:line" coordsize="9043,15">
            <v:line id="Line 941" o:spid="_x0000_s2461" style="position:absolute;visibility:visible;mso-wrap-style:square" from="8,8" to="9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" strokecolor="#a6a6a6" strokeweight=".72pt"/>
            <w10:anchorlock/>
          </v:group>
        </w:pict>
      </w:r>
    </w:p>
    <w:p w14:paraId="7D014E25" w14:textId="77777777" w:rsidR="00C81A9C" w:rsidRPr="001F3B19" w:rsidRDefault="00C81A9C" w:rsidP="001B60CB">
      <w:pPr>
        <w:pStyle w:val="ListParagraph"/>
        <w:numPr>
          <w:ilvl w:val="0"/>
          <w:numId w:val="32"/>
        </w:numPr>
        <w:tabs>
          <w:tab w:val="left" w:pos="707"/>
        </w:tabs>
        <w:spacing w:before="15" w:line="276" w:lineRule="auto"/>
        <w:ind w:right="136" w:hanging="566"/>
        <w:jc w:val="both"/>
      </w:pPr>
      <w:r w:rsidRPr="001F3B19">
        <w:t>support the provision, coordination, administration and assessment of youth work services in its functional area and provide such information as may be requested by the Minister for Children and Youth Affairs in relation to such support,</w:t>
      </w:r>
      <w:r w:rsidRPr="001F3B19">
        <w:rPr>
          <w:spacing w:val="-17"/>
        </w:rPr>
        <w:t xml:space="preserve"> </w:t>
      </w:r>
      <w:r w:rsidRPr="001F3B19">
        <w:t>and</w:t>
      </w:r>
    </w:p>
    <w:p w14:paraId="361FD26F" w14:textId="77777777" w:rsidR="00C81A9C" w:rsidRPr="001F3B19" w:rsidRDefault="00C81A9C" w:rsidP="001B60CB">
      <w:pPr>
        <w:pStyle w:val="ListParagraph"/>
        <w:numPr>
          <w:ilvl w:val="0"/>
          <w:numId w:val="32"/>
        </w:numPr>
        <w:tabs>
          <w:tab w:val="left" w:pos="707"/>
        </w:tabs>
        <w:ind w:hanging="566"/>
        <w:jc w:val="both"/>
      </w:pPr>
      <w:r w:rsidRPr="001F3B19">
        <w:t>assess whether the way it performs its functions is economical, efficient and</w:t>
      </w:r>
      <w:r w:rsidRPr="001F3B19">
        <w:rPr>
          <w:spacing w:val="-24"/>
        </w:rPr>
        <w:t xml:space="preserve"> </w:t>
      </w:r>
      <w:r w:rsidRPr="001F3B19">
        <w:t>effective.</w:t>
      </w:r>
    </w:p>
    <w:p w14:paraId="7DD8C2DD" w14:textId="77777777" w:rsidR="00C81A9C" w:rsidRPr="001F3B19" w:rsidRDefault="00C81A9C" w:rsidP="00C81A9C">
      <w:pPr>
        <w:pStyle w:val="BodyText"/>
        <w:spacing w:before="1"/>
        <w:rPr>
          <w:sz w:val="26"/>
        </w:rPr>
      </w:pPr>
    </w:p>
    <w:p w14:paraId="7FB8909E" w14:textId="77777777" w:rsidR="00C81A9C" w:rsidRPr="001F3B19" w:rsidRDefault="00C81A9C" w:rsidP="00C81A9C">
      <w:pPr>
        <w:pStyle w:val="BodyText"/>
        <w:spacing w:before="1"/>
        <w:ind w:left="140" w:right="135"/>
      </w:pPr>
      <w:r w:rsidRPr="001F3B19">
        <w:t xml:space="preserve">ETBs are active in local communities through the direct provision of training and education </w:t>
      </w:r>
      <w:proofErr w:type="spellStart"/>
      <w:r w:rsidRPr="001F3B19">
        <w:t>programmes</w:t>
      </w:r>
      <w:proofErr w:type="spellEnd"/>
      <w:r w:rsidRPr="001F3B19">
        <w:rPr>
          <w:spacing w:val="-6"/>
        </w:rPr>
        <w:t xml:space="preserve"> </w:t>
      </w:r>
      <w:r w:rsidRPr="001F3B19">
        <w:t>delivered</w:t>
      </w:r>
      <w:r w:rsidRPr="001F3B19">
        <w:rPr>
          <w:spacing w:val="-6"/>
        </w:rPr>
        <w:t xml:space="preserve"> </w:t>
      </w:r>
      <w:r w:rsidRPr="001F3B19">
        <w:t>in</w:t>
      </w:r>
      <w:r w:rsidRPr="001F3B19">
        <w:rPr>
          <w:spacing w:val="-7"/>
        </w:rPr>
        <w:t xml:space="preserve"> </w:t>
      </w:r>
      <w:r w:rsidRPr="001F3B19">
        <w:t>training</w:t>
      </w:r>
      <w:r w:rsidRPr="001F3B19">
        <w:rPr>
          <w:spacing w:val="-6"/>
        </w:rPr>
        <w:t xml:space="preserve"> </w:t>
      </w:r>
      <w:proofErr w:type="spellStart"/>
      <w:r w:rsidRPr="001F3B19">
        <w:t>centres</w:t>
      </w:r>
      <w:proofErr w:type="spellEnd"/>
      <w:r w:rsidRPr="001F3B19">
        <w:t>,</w:t>
      </w:r>
      <w:r w:rsidRPr="001F3B19">
        <w:rPr>
          <w:spacing w:val="-5"/>
        </w:rPr>
        <w:t xml:space="preserve"> </w:t>
      </w:r>
      <w:r w:rsidRPr="001F3B19">
        <w:t>colleges</w:t>
      </w:r>
      <w:r w:rsidRPr="001F3B19">
        <w:rPr>
          <w:spacing w:val="-6"/>
        </w:rPr>
        <w:t xml:space="preserve"> </w:t>
      </w:r>
      <w:r w:rsidRPr="001F3B19">
        <w:t>and</w:t>
      </w:r>
      <w:r w:rsidRPr="001F3B19">
        <w:rPr>
          <w:spacing w:val="-9"/>
        </w:rPr>
        <w:t xml:space="preserve"> </w:t>
      </w:r>
      <w:r w:rsidRPr="001F3B19">
        <w:t>other</w:t>
      </w:r>
      <w:r w:rsidRPr="001F3B19">
        <w:rPr>
          <w:spacing w:val="-6"/>
        </w:rPr>
        <w:t xml:space="preserve"> </w:t>
      </w:r>
      <w:r w:rsidRPr="001F3B19">
        <w:t>training</w:t>
      </w:r>
      <w:r w:rsidRPr="001F3B19">
        <w:rPr>
          <w:spacing w:val="-6"/>
        </w:rPr>
        <w:t xml:space="preserve"> </w:t>
      </w:r>
      <w:r w:rsidRPr="001F3B19">
        <w:t>and</w:t>
      </w:r>
      <w:r w:rsidRPr="001F3B19">
        <w:rPr>
          <w:spacing w:val="-6"/>
        </w:rPr>
        <w:t xml:space="preserve"> </w:t>
      </w:r>
      <w:r w:rsidRPr="001F3B19">
        <w:t>educational</w:t>
      </w:r>
      <w:r w:rsidRPr="001F3B19">
        <w:rPr>
          <w:spacing w:val="-6"/>
        </w:rPr>
        <w:t xml:space="preserve"> </w:t>
      </w:r>
      <w:r w:rsidRPr="001F3B19">
        <w:t>settings.</w:t>
      </w:r>
      <w:r w:rsidRPr="001F3B19">
        <w:rPr>
          <w:spacing w:val="-6"/>
        </w:rPr>
        <w:t xml:space="preserve"> </w:t>
      </w:r>
      <w:r w:rsidRPr="001F3B19">
        <w:t>In</w:t>
      </w:r>
      <w:r w:rsidRPr="001F3B19">
        <w:rPr>
          <w:spacing w:val="-7"/>
        </w:rPr>
        <w:t xml:space="preserve"> </w:t>
      </w:r>
      <w:r w:rsidRPr="001F3B19">
        <w:t>this way, ETBs seek to make a real difference to the lives of the people they</w:t>
      </w:r>
      <w:r w:rsidRPr="001F3B19">
        <w:rPr>
          <w:spacing w:val="-29"/>
        </w:rPr>
        <w:t xml:space="preserve"> </w:t>
      </w:r>
      <w:r w:rsidRPr="001F3B19">
        <w:t>serve.</w:t>
      </w:r>
    </w:p>
    <w:p w14:paraId="6690F2CF" w14:textId="77777777" w:rsidR="00C81A9C" w:rsidRPr="001F3B19" w:rsidRDefault="00C81A9C" w:rsidP="00C81A9C">
      <w:pPr>
        <w:pStyle w:val="BodyText"/>
        <w:rPr>
          <w:sz w:val="23"/>
        </w:rPr>
      </w:pPr>
    </w:p>
    <w:p w14:paraId="61BFE150" w14:textId="77777777" w:rsidR="00C81A9C" w:rsidRPr="001F3B19" w:rsidRDefault="00C81A9C" w:rsidP="00C81A9C">
      <w:pPr>
        <w:pStyle w:val="BodyText"/>
        <w:spacing w:before="1" w:line="273" w:lineRule="auto"/>
        <w:ind w:left="140" w:right="135"/>
      </w:pPr>
      <w:r w:rsidRPr="001F3B19">
        <w:t>Such</w:t>
      </w:r>
      <w:r w:rsidRPr="001F3B19">
        <w:rPr>
          <w:spacing w:val="-10"/>
        </w:rPr>
        <w:t xml:space="preserve"> </w:t>
      </w:r>
      <w:r w:rsidRPr="001F3B19">
        <w:t>responsiveness</w:t>
      </w:r>
      <w:r w:rsidRPr="001F3B19">
        <w:rPr>
          <w:spacing w:val="-11"/>
        </w:rPr>
        <w:t xml:space="preserve"> </w:t>
      </w:r>
      <w:r w:rsidRPr="001F3B19">
        <w:t>continues</w:t>
      </w:r>
      <w:r w:rsidRPr="001F3B19">
        <w:rPr>
          <w:spacing w:val="-9"/>
        </w:rPr>
        <w:t xml:space="preserve"> </w:t>
      </w:r>
      <w:r w:rsidRPr="001F3B19">
        <w:t>to</w:t>
      </w:r>
      <w:r w:rsidRPr="001F3B19">
        <w:rPr>
          <w:spacing w:val="-8"/>
        </w:rPr>
        <w:t xml:space="preserve"> </w:t>
      </w:r>
      <w:r w:rsidRPr="001F3B19">
        <w:t>be</w:t>
      </w:r>
      <w:r w:rsidRPr="001F3B19">
        <w:rPr>
          <w:spacing w:val="-8"/>
        </w:rPr>
        <w:t xml:space="preserve"> </w:t>
      </w:r>
      <w:r w:rsidRPr="001F3B19">
        <w:t>the</w:t>
      </w:r>
      <w:r w:rsidRPr="001F3B19">
        <w:rPr>
          <w:spacing w:val="-8"/>
        </w:rPr>
        <w:t xml:space="preserve"> </w:t>
      </w:r>
      <w:r w:rsidRPr="001F3B19">
        <w:t>hallmark</w:t>
      </w:r>
      <w:r w:rsidRPr="001F3B19">
        <w:rPr>
          <w:spacing w:val="-11"/>
        </w:rPr>
        <w:t xml:space="preserve"> </w:t>
      </w:r>
      <w:r w:rsidRPr="001F3B19">
        <w:t>of</w:t>
      </w:r>
      <w:r w:rsidRPr="001F3B19">
        <w:rPr>
          <w:spacing w:val="-12"/>
        </w:rPr>
        <w:t xml:space="preserve"> </w:t>
      </w:r>
      <w:r w:rsidRPr="001F3B19">
        <w:t>the</w:t>
      </w:r>
      <w:r w:rsidRPr="001F3B19">
        <w:rPr>
          <w:spacing w:val="-8"/>
        </w:rPr>
        <w:t xml:space="preserve"> </w:t>
      </w:r>
      <w:r w:rsidRPr="001F3B19">
        <w:t>education</w:t>
      </w:r>
      <w:r w:rsidRPr="001F3B19">
        <w:rPr>
          <w:spacing w:val="-12"/>
        </w:rPr>
        <w:t xml:space="preserve"> </w:t>
      </w:r>
      <w:r w:rsidRPr="001F3B19">
        <w:t>and</w:t>
      </w:r>
      <w:r w:rsidRPr="001F3B19">
        <w:rPr>
          <w:spacing w:val="-8"/>
        </w:rPr>
        <w:t xml:space="preserve"> </w:t>
      </w:r>
      <w:r w:rsidRPr="001F3B19">
        <w:t>training</w:t>
      </w:r>
      <w:r w:rsidRPr="001F3B19">
        <w:rPr>
          <w:spacing w:val="-10"/>
        </w:rPr>
        <w:t xml:space="preserve"> </w:t>
      </w:r>
      <w:r w:rsidRPr="001F3B19">
        <w:t>boards</w:t>
      </w:r>
      <w:r w:rsidRPr="001F3B19">
        <w:rPr>
          <w:spacing w:val="-9"/>
        </w:rPr>
        <w:t xml:space="preserve"> </w:t>
      </w:r>
      <w:r w:rsidRPr="001F3B19">
        <w:t>sector,</w:t>
      </w:r>
      <w:r w:rsidRPr="001F3B19">
        <w:rPr>
          <w:spacing w:val="-11"/>
        </w:rPr>
        <w:t xml:space="preserve"> </w:t>
      </w:r>
      <w:r w:rsidRPr="001F3B19">
        <w:t>looking outward</w:t>
      </w:r>
      <w:r w:rsidRPr="001F3B19">
        <w:rPr>
          <w:spacing w:val="-8"/>
        </w:rPr>
        <w:t xml:space="preserve"> </w:t>
      </w:r>
      <w:r w:rsidRPr="001F3B19">
        <w:t>nationally</w:t>
      </w:r>
      <w:r w:rsidRPr="001F3B19">
        <w:rPr>
          <w:spacing w:val="-4"/>
        </w:rPr>
        <w:t xml:space="preserve"> </w:t>
      </w:r>
      <w:r w:rsidRPr="001F3B19">
        <w:t>and</w:t>
      </w:r>
      <w:r w:rsidRPr="001F3B19">
        <w:rPr>
          <w:spacing w:val="-7"/>
        </w:rPr>
        <w:t xml:space="preserve"> </w:t>
      </w:r>
      <w:r w:rsidRPr="001F3B19">
        <w:t>internationally,</w:t>
      </w:r>
      <w:r w:rsidRPr="001F3B19">
        <w:rPr>
          <w:spacing w:val="-6"/>
        </w:rPr>
        <w:t xml:space="preserve"> </w:t>
      </w:r>
      <w:r w:rsidRPr="001F3B19">
        <w:t>while</w:t>
      </w:r>
      <w:r w:rsidRPr="001F3B19">
        <w:rPr>
          <w:spacing w:val="-4"/>
        </w:rPr>
        <w:t xml:space="preserve"> </w:t>
      </w:r>
      <w:r w:rsidRPr="001F3B19">
        <w:t>servicing</w:t>
      </w:r>
      <w:r w:rsidRPr="001F3B19">
        <w:rPr>
          <w:spacing w:val="-5"/>
        </w:rPr>
        <w:t xml:space="preserve"> </w:t>
      </w:r>
      <w:r w:rsidRPr="001F3B19">
        <w:t>education</w:t>
      </w:r>
      <w:r w:rsidRPr="001F3B19">
        <w:rPr>
          <w:spacing w:val="-5"/>
        </w:rPr>
        <w:t xml:space="preserve"> </w:t>
      </w:r>
      <w:r w:rsidRPr="001F3B19">
        <w:t>and</w:t>
      </w:r>
      <w:r w:rsidRPr="001F3B19">
        <w:rPr>
          <w:spacing w:val="-5"/>
        </w:rPr>
        <w:t xml:space="preserve"> </w:t>
      </w:r>
      <w:r w:rsidRPr="001F3B19">
        <w:t>training</w:t>
      </w:r>
      <w:r w:rsidRPr="001F3B19">
        <w:rPr>
          <w:spacing w:val="-5"/>
        </w:rPr>
        <w:t xml:space="preserve"> </w:t>
      </w:r>
      <w:r w:rsidRPr="001F3B19">
        <w:t>locally</w:t>
      </w:r>
      <w:r w:rsidRPr="001F3B19">
        <w:rPr>
          <w:spacing w:val="-4"/>
        </w:rPr>
        <w:t xml:space="preserve"> </w:t>
      </w:r>
      <w:r w:rsidRPr="001F3B19">
        <w:t>and</w:t>
      </w:r>
      <w:r w:rsidRPr="001F3B19">
        <w:rPr>
          <w:spacing w:val="-5"/>
        </w:rPr>
        <w:t xml:space="preserve"> </w:t>
      </w:r>
      <w:r w:rsidRPr="001F3B19">
        <w:t>individually.</w:t>
      </w:r>
    </w:p>
    <w:p w14:paraId="1933AC68" w14:textId="77777777" w:rsidR="00C81A9C" w:rsidRPr="001F3B19" w:rsidRDefault="00C81A9C" w:rsidP="00C81A9C">
      <w:pPr>
        <w:pStyle w:val="BodyText"/>
        <w:spacing w:before="3"/>
        <w:rPr>
          <w:sz w:val="23"/>
        </w:rPr>
      </w:pPr>
    </w:p>
    <w:p w14:paraId="6E69CC4C" w14:textId="77777777" w:rsidR="00C81A9C" w:rsidRDefault="00C81A9C" w:rsidP="00C81A9C">
      <w:pPr>
        <w:pStyle w:val="BodyText"/>
        <w:ind w:left="140"/>
      </w:pPr>
      <w:r>
        <w:t>Go</w:t>
      </w:r>
      <w:r w:rsidRPr="001F3B19">
        <w:t xml:space="preserve"> on to </w:t>
      </w:r>
      <w:hyperlink r:id="rId20" w:history="1">
        <w:r w:rsidRPr="001F3B19">
          <w:rPr>
            <w:rStyle w:val="Hyperlink"/>
            <w:u w:color="0000FF"/>
          </w:rPr>
          <w:t>www.tipperaryetb.ie</w:t>
        </w:r>
      </w:hyperlink>
      <w:r w:rsidRPr="001F3B19">
        <w:rPr>
          <w:color w:val="0000FF"/>
          <w:u w:val="single" w:color="0000FF"/>
        </w:rPr>
        <w:t xml:space="preserve">  </w:t>
      </w:r>
      <w:r w:rsidRPr="001F3B19">
        <w:t>for more information.</w:t>
      </w:r>
    </w:p>
    <w:p w14:paraId="41F6F3C5" w14:textId="77777777" w:rsidR="00030AFD" w:rsidRDefault="00030AFD" w:rsidP="00C81A9C">
      <w:pPr>
        <w:pStyle w:val="BodyText"/>
        <w:ind w:left="140"/>
      </w:pPr>
    </w:p>
    <w:p w14:paraId="211A79CA" w14:textId="77777777" w:rsidR="00030AFD" w:rsidRDefault="00030AFD" w:rsidP="00030AFD">
      <w:pPr>
        <w:spacing w:after="240"/>
        <w:jc w:val="both"/>
      </w:pPr>
      <w:r>
        <w:t>It is the policy of the Contracting Authority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w:t>
      </w:r>
    </w:p>
    <w:p w14:paraId="2B6E2665" w14:textId="77777777" w:rsidR="00030AFD" w:rsidRDefault="00030AFD" w:rsidP="00C81A9C">
      <w:pPr>
        <w:pStyle w:val="BodyText"/>
        <w:ind w:left="140"/>
      </w:pPr>
    </w:p>
    <w:p w14:paraId="06E38CC8" w14:textId="77777777" w:rsidR="00E54444" w:rsidRDefault="00E54444" w:rsidP="00E54444">
      <w:pPr>
        <w:pBdr>
          <w:top w:val="nil"/>
          <w:left w:val="nil"/>
          <w:bottom w:val="nil"/>
          <w:right w:val="nil"/>
          <w:between w:val="nil"/>
        </w:pBdr>
        <w:ind w:left="-90"/>
        <w:jc w:val="both"/>
        <w:rPr>
          <w:color w:val="000000" w:themeColor="text1"/>
        </w:rPr>
      </w:pPr>
      <w:r w:rsidRPr="6F623E71">
        <w:rPr>
          <w:b/>
          <w:bCs/>
          <w:color w:val="000000" w:themeColor="text1"/>
        </w:rPr>
        <w:t>1 Requirements</w:t>
      </w:r>
    </w:p>
    <w:p w14:paraId="2347C85D" w14:textId="467A7DE3" w:rsidR="00E54444" w:rsidRPr="00E54444" w:rsidRDefault="00E54444" w:rsidP="00E54444">
      <w:pPr>
        <w:pBdr>
          <w:top w:val="nil"/>
          <w:left w:val="nil"/>
          <w:bottom w:val="nil"/>
          <w:right w:val="nil"/>
          <w:between w:val="nil"/>
        </w:pBdr>
        <w:ind w:left="-90"/>
        <w:jc w:val="both"/>
        <w:rPr>
          <w:color w:val="000000" w:themeColor="text1"/>
        </w:rPr>
      </w:pPr>
      <w:r>
        <w:rPr>
          <w:color w:val="000000" w:themeColor="text1"/>
        </w:rPr>
        <w:t xml:space="preserve">Tipperary </w:t>
      </w:r>
      <w:r w:rsidRPr="6F623E71">
        <w:rPr>
          <w:color w:val="000000" w:themeColor="text1"/>
        </w:rPr>
        <w:t xml:space="preserve">Education and Training Board invites tenders from training providers for the provision of training services.  The services concerned will be required at locations across County </w:t>
      </w:r>
      <w:r>
        <w:rPr>
          <w:color w:val="000000" w:themeColor="text1"/>
        </w:rPr>
        <w:t>Tipperary</w:t>
      </w:r>
    </w:p>
    <w:p w14:paraId="13DE662A" w14:textId="77777777" w:rsidR="00E54444" w:rsidRDefault="00E54444" w:rsidP="00E54444">
      <w:pPr>
        <w:pBdr>
          <w:top w:val="nil"/>
          <w:left w:val="nil"/>
          <w:bottom w:val="nil"/>
          <w:right w:val="nil"/>
          <w:between w:val="nil"/>
        </w:pBdr>
        <w:jc w:val="both"/>
        <w:rPr>
          <w:color w:val="000000" w:themeColor="text1"/>
        </w:rPr>
      </w:pPr>
    </w:p>
    <w:p w14:paraId="27A99A3B" w14:textId="54698A10" w:rsidR="00E54444" w:rsidRDefault="00E54444" w:rsidP="00E54444">
      <w:pPr>
        <w:pBdr>
          <w:top w:val="nil"/>
          <w:left w:val="nil"/>
          <w:bottom w:val="nil"/>
          <w:right w:val="nil"/>
          <w:between w:val="nil"/>
        </w:pBdr>
        <w:jc w:val="both"/>
      </w:pPr>
      <w:r>
        <w:t xml:space="preserve">Tenderers may apply for 1 or all Lots. </w:t>
      </w:r>
    </w:p>
    <w:p w14:paraId="3681C068" w14:textId="77777777" w:rsidR="00E54444" w:rsidRDefault="00E54444" w:rsidP="00E54444">
      <w:pPr>
        <w:pBdr>
          <w:top w:val="nil"/>
          <w:left w:val="nil"/>
          <w:bottom w:val="nil"/>
          <w:right w:val="nil"/>
          <w:between w:val="nil"/>
        </w:pBdr>
        <w:jc w:val="both"/>
      </w:pPr>
    </w:p>
    <w:p w14:paraId="335EA972" w14:textId="2131B0B0" w:rsidR="00E54444" w:rsidRDefault="00E54444" w:rsidP="00E54444">
      <w:pPr>
        <w:pBdr>
          <w:top w:val="nil"/>
          <w:left w:val="nil"/>
          <w:bottom w:val="nil"/>
          <w:right w:val="nil"/>
          <w:between w:val="nil"/>
        </w:pBdr>
        <w:jc w:val="both"/>
      </w:pPr>
      <w:r w:rsidRPr="59D41377">
        <w:t xml:space="preserve">Indeed, </w:t>
      </w:r>
      <w:r>
        <w:t>Tipperary</w:t>
      </w:r>
      <w:r w:rsidRPr="59D41377">
        <w:t xml:space="preserve"> ETB reserves the right to operate outside of the framework agreements at its discretion; particularly should it become apparent that doing so would offer greater value for money. Notwithstanding the foregoing</w:t>
      </w:r>
      <w:r>
        <w:t>.</w:t>
      </w:r>
    </w:p>
    <w:p w14:paraId="5197493D" w14:textId="77777777" w:rsidR="00E54444" w:rsidRDefault="00E54444" w:rsidP="00E54444">
      <w:pPr>
        <w:pBdr>
          <w:top w:val="nil"/>
          <w:left w:val="nil"/>
          <w:bottom w:val="nil"/>
          <w:right w:val="nil"/>
          <w:between w:val="nil"/>
        </w:pBdr>
        <w:jc w:val="both"/>
        <w:rPr>
          <w:color w:val="000000" w:themeColor="text1"/>
        </w:rPr>
      </w:pPr>
    </w:p>
    <w:p w14:paraId="33E1864C" w14:textId="787904BE" w:rsidR="00E54444" w:rsidRPr="00DC51DD" w:rsidRDefault="00E54444" w:rsidP="00E54444">
      <w:pPr>
        <w:pBdr>
          <w:top w:val="nil"/>
          <w:left w:val="nil"/>
          <w:bottom w:val="nil"/>
          <w:right w:val="nil"/>
          <w:between w:val="nil"/>
        </w:pBdr>
        <w:jc w:val="both"/>
        <w:rPr>
          <w:rFonts w:asciiTheme="majorHAnsi" w:hAnsiTheme="majorHAnsi" w:cstheme="majorBidi"/>
          <w:color w:val="FF0000"/>
        </w:rPr>
      </w:pPr>
      <w:r w:rsidRPr="0825DF42">
        <w:rPr>
          <w:rFonts w:asciiTheme="majorHAnsi" w:hAnsiTheme="majorHAnsi" w:cstheme="majorBidi"/>
          <w:b/>
          <w:bCs/>
        </w:rPr>
        <w:t>Th</w:t>
      </w:r>
      <w:r w:rsidR="005F6862">
        <w:rPr>
          <w:rFonts w:asciiTheme="majorHAnsi" w:hAnsiTheme="majorHAnsi" w:cstheme="majorBidi"/>
          <w:b/>
          <w:bCs/>
        </w:rPr>
        <w:t>is</w:t>
      </w:r>
      <w:r w:rsidRPr="0825DF42">
        <w:rPr>
          <w:rFonts w:asciiTheme="majorHAnsi" w:hAnsiTheme="majorHAnsi" w:cstheme="majorBidi"/>
          <w:b/>
          <w:bCs/>
        </w:rPr>
        <w:t xml:space="preserve"> is structured into 1</w:t>
      </w:r>
      <w:r>
        <w:rPr>
          <w:rFonts w:asciiTheme="majorHAnsi" w:hAnsiTheme="majorHAnsi" w:cstheme="majorBidi"/>
          <w:b/>
          <w:bCs/>
        </w:rPr>
        <w:t>6</w:t>
      </w:r>
      <w:r w:rsidRPr="0825DF42">
        <w:rPr>
          <w:rFonts w:asciiTheme="majorHAnsi" w:hAnsiTheme="majorHAnsi" w:cstheme="majorBidi"/>
          <w:b/>
          <w:bCs/>
        </w:rPr>
        <w:t xml:space="preserve"> distinct Lots </w:t>
      </w:r>
      <w:r w:rsidR="00DC51DD" w:rsidRPr="00DC51DD">
        <w:rPr>
          <w:rFonts w:asciiTheme="majorHAnsi" w:hAnsiTheme="majorHAnsi" w:cstheme="majorBidi"/>
          <w:color w:val="FF0000"/>
        </w:rPr>
        <w:t xml:space="preserve">(See Separate Appendix </w:t>
      </w:r>
      <w:r w:rsidR="00DE7626">
        <w:rPr>
          <w:rFonts w:asciiTheme="majorHAnsi" w:hAnsiTheme="majorHAnsi" w:cstheme="majorBidi"/>
          <w:color w:val="FF0000"/>
        </w:rPr>
        <w:t>7</w:t>
      </w:r>
      <w:r w:rsidR="00DC51DD" w:rsidRPr="00DC51DD">
        <w:rPr>
          <w:rFonts w:asciiTheme="majorHAnsi" w:hAnsiTheme="majorHAnsi" w:cstheme="majorBidi"/>
          <w:color w:val="FF0000"/>
        </w:rPr>
        <w:t>)</w:t>
      </w:r>
    </w:p>
    <w:p w14:paraId="6DE9E2FB" w14:textId="77777777" w:rsidR="00E54444" w:rsidRDefault="00E54444" w:rsidP="00E54444">
      <w:pPr>
        <w:pBdr>
          <w:top w:val="nil"/>
          <w:left w:val="nil"/>
          <w:bottom w:val="nil"/>
          <w:right w:val="nil"/>
          <w:between w:val="nil"/>
        </w:pBdr>
        <w:jc w:val="both"/>
        <w:rPr>
          <w:rFonts w:asciiTheme="majorHAnsi" w:hAnsiTheme="majorHAnsi" w:cstheme="majorBidi"/>
        </w:rPr>
      </w:pPr>
    </w:p>
    <w:p w14:paraId="40B59B10" w14:textId="125EB99A" w:rsidR="00E54444" w:rsidRPr="00467B81" w:rsidRDefault="00E54444" w:rsidP="00E54444">
      <w:pPr>
        <w:pBdr>
          <w:top w:val="nil"/>
          <w:left w:val="nil"/>
          <w:bottom w:val="nil"/>
          <w:right w:val="nil"/>
          <w:between w:val="nil"/>
        </w:pBdr>
        <w:jc w:val="both"/>
        <w:rPr>
          <w:rFonts w:asciiTheme="majorHAnsi" w:hAnsiTheme="majorHAnsi" w:cstheme="majorBidi"/>
          <w:b/>
          <w:bCs/>
        </w:rPr>
      </w:pPr>
      <w:r w:rsidRPr="00467B81">
        <w:rPr>
          <w:rFonts w:asciiTheme="majorHAnsi" w:hAnsiTheme="majorHAnsi" w:cstheme="majorBidi"/>
          <w:b/>
          <w:bCs/>
        </w:rPr>
        <w:t>LOT 1 – BUILT ENVIRONMENT.</w:t>
      </w:r>
    </w:p>
    <w:p w14:paraId="120A939A" w14:textId="77777777" w:rsidR="00E54444" w:rsidRPr="00467B81" w:rsidRDefault="00E54444" w:rsidP="00E54444">
      <w:pPr>
        <w:rPr>
          <w:rFonts w:asciiTheme="majorHAnsi" w:eastAsia="Arial" w:hAnsiTheme="majorHAnsi" w:cstheme="majorHAnsi"/>
        </w:rPr>
      </w:pPr>
    </w:p>
    <w:p w14:paraId="23D857AC" w14:textId="149F0CD4" w:rsidR="00E54444" w:rsidRPr="00467B81" w:rsidRDefault="00E54444" w:rsidP="00E54444">
      <w:r w:rsidRPr="00467B81">
        <w:rPr>
          <w:rFonts w:asciiTheme="majorHAnsi" w:hAnsiTheme="majorHAnsi" w:cstheme="majorBidi"/>
          <w:b/>
          <w:bCs/>
        </w:rPr>
        <w:t xml:space="preserve">LOT 2 – </w:t>
      </w:r>
      <w:r w:rsidRPr="00467B81">
        <w:rPr>
          <w:b/>
          <w:bCs/>
        </w:rPr>
        <w:t>ENGINEERING/MANUFACTURING</w:t>
      </w:r>
    </w:p>
    <w:p w14:paraId="3DA82598" w14:textId="77777777" w:rsidR="00E54444" w:rsidRPr="00467B81" w:rsidRDefault="00E54444" w:rsidP="00E54444">
      <w:pPr>
        <w:rPr>
          <w:rFonts w:asciiTheme="majorHAnsi" w:hAnsiTheme="majorHAnsi" w:cstheme="majorBidi"/>
          <w:b/>
          <w:bCs/>
        </w:rPr>
      </w:pPr>
    </w:p>
    <w:p w14:paraId="0512F468" w14:textId="6637CCFB" w:rsidR="00E54444" w:rsidRPr="00467B81" w:rsidRDefault="00E54444" w:rsidP="00E54444">
      <w:pPr>
        <w:rPr>
          <w:b/>
          <w:bCs/>
        </w:rPr>
      </w:pPr>
      <w:r w:rsidRPr="00467B81">
        <w:rPr>
          <w:rFonts w:asciiTheme="majorHAnsi" w:hAnsiTheme="majorHAnsi" w:cstheme="majorBidi"/>
          <w:b/>
          <w:bCs/>
        </w:rPr>
        <w:t xml:space="preserve">LOT 3 – </w:t>
      </w:r>
      <w:r w:rsidRPr="00467B81">
        <w:rPr>
          <w:b/>
          <w:bCs/>
        </w:rPr>
        <w:t>BUSINESS AND ADMINISTRATION</w:t>
      </w:r>
    </w:p>
    <w:p w14:paraId="26BEFE82" w14:textId="77777777" w:rsidR="00993A9D" w:rsidRPr="00467B81" w:rsidRDefault="00993A9D" w:rsidP="00E54444">
      <w:pPr>
        <w:rPr>
          <w:rFonts w:asciiTheme="majorHAnsi" w:eastAsia="Arial" w:hAnsiTheme="majorHAnsi" w:cstheme="majorHAnsi"/>
        </w:rPr>
      </w:pPr>
    </w:p>
    <w:p w14:paraId="53126D0B" w14:textId="12821E63" w:rsidR="00E54444" w:rsidRPr="00467B81" w:rsidRDefault="00E54444" w:rsidP="00E54444">
      <w:pPr>
        <w:rPr>
          <w:b/>
          <w:bCs/>
        </w:rPr>
      </w:pPr>
      <w:r w:rsidRPr="00467B81">
        <w:rPr>
          <w:rFonts w:asciiTheme="majorHAnsi" w:hAnsiTheme="majorHAnsi" w:cstheme="majorBidi"/>
          <w:b/>
          <w:bCs/>
        </w:rPr>
        <w:t xml:space="preserve">LOT 4 – </w:t>
      </w:r>
      <w:r w:rsidRPr="00467B81">
        <w:rPr>
          <w:b/>
          <w:bCs/>
        </w:rPr>
        <w:t>INFORMATION AND TECHNOLOGY</w:t>
      </w:r>
    </w:p>
    <w:p w14:paraId="04EE255A" w14:textId="77777777" w:rsidR="00E54444" w:rsidRPr="00467B81" w:rsidRDefault="00E54444" w:rsidP="00E54444">
      <w:pPr>
        <w:rPr>
          <w:rFonts w:asciiTheme="majorHAnsi" w:hAnsiTheme="majorHAnsi" w:cstheme="majorBidi"/>
          <w:b/>
          <w:bCs/>
        </w:rPr>
      </w:pPr>
    </w:p>
    <w:p w14:paraId="635C0F1E" w14:textId="7FC585F7" w:rsidR="00E54444" w:rsidRPr="00467B81" w:rsidRDefault="00E54444" w:rsidP="00E54444">
      <w:pPr>
        <w:rPr>
          <w:rFonts w:asciiTheme="majorHAnsi" w:hAnsiTheme="majorHAnsi" w:cstheme="majorBidi"/>
          <w:b/>
          <w:bCs/>
        </w:rPr>
      </w:pPr>
      <w:r w:rsidRPr="00467B81">
        <w:rPr>
          <w:rFonts w:asciiTheme="majorHAnsi" w:hAnsiTheme="majorHAnsi" w:cstheme="majorBidi"/>
          <w:b/>
          <w:bCs/>
        </w:rPr>
        <w:t>LOT 5 – IMMERSIVE TECHNOLOGY</w:t>
      </w:r>
    </w:p>
    <w:p w14:paraId="5DBCDB3F" w14:textId="77777777" w:rsidR="00E54444" w:rsidRPr="00467B81" w:rsidRDefault="00E54444" w:rsidP="00E54444">
      <w:pPr>
        <w:rPr>
          <w:rFonts w:asciiTheme="majorHAnsi" w:eastAsia="Arial" w:hAnsiTheme="majorHAnsi" w:cstheme="majorHAnsi"/>
        </w:rPr>
      </w:pPr>
    </w:p>
    <w:p w14:paraId="227909FF" w14:textId="7DB8C41E" w:rsidR="00E54444" w:rsidRPr="00467B81" w:rsidRDefault="00E54444" w:rsidP="00E54444">
      <w:pPr>
        <w:rPr>
          <w:rFonts w:asciiTheme="majorHAnsi" w:hAnsiTheme="majorHAnsi" w:cstheme="majorBidi"/>
          <w:b/>
          <w:bCs/>
        </w:rPr>
      </w:pPr>
      <w:r w:rsidRPr="00467B81">
        <w:rPr>
          <w:rFonts w:asciiTheme="majorHAnsi" w:hAnsiTheme="majorHAnsi" w:cstheme="majorBidi"/>
          <w:b/>
          <w:bCs/>
        </w:rPr>
        <w:t>LOT 6 – HEALTHCARE AND FAMILY</w:t>
      </w:r>
    </w:p>
    <w:p w14:paraId="625F7189" w14:textId="77777777" w:rsidR="00E54444" w:rsidRPr="00467B81" w:rsidRDefault="00E54444" w:rsidP="00E54444">
      <w:pPr>
        <w:rPr>
          <w:rFonts w:asciiTheme="majorHAnsi" w:hAnsiTheme="majorHAnsi" w:cstheme="majorBidi"/>
          <w:b/>
          <w:bCs/>
        </w:rPr>
      </w:pPr>
    </w:p>
    <w:p w14:paraId="490E70B0" w14:textId="11BBEA64" w:rsidR="00E54444" w:rsidRPr="00467B81" w:rsidRDefault="00E54444" w:rsidP="00E54444">
      <w:pPr>
        <w:rPr>
          <w:rFonts w:asciiTheme="majorHAnsi" w:hAnsiTheme="majorHAnsi" w:cstheme="majorBidi"/>
          <w:b/>
          <w:bCs/>
        </w:rPr>
      </w:pPr>
      <w:r w:rsidRPr="00467B81">
        <w:rPr>
          <w:rFonts w:asciiTheme="majorHAnsi" w:hAnsiTheme="majorHAnsi" w:cstheme="majorBidi"/>
          <w:b/>
          <w:bCs/>
        </w:rPr>
        <w:t>LOT 7 – HEALTH SERVICES</w:t>
      </w:r>
    </w:p>
    <w:p w14:paraId="4A05E97A" w14:textId="77777777" w:rsidR="00E54444" w:rsidRPr="00467B81" w:rsidRDefault="00E54444" w:rsidP="00E54444">
      <w:pPr>
        <w:rPr>
          <w:rFonts w:asciiTheme="majorHAnsi" w:eastAsia="Arial" w:hAnsiTheme="majorHAnsi" w:cstheme="majorBidi"/>
        </w:rPr>
      </w:pPr>
    </w:p>
    <w:p w14:paraId="55D21009" w14:textId="2FF235B6" w:rsidR="00E54444" w:rsidRPr="00467B81" w:rsidRDefault="00E54444" w:rsidP="00E54444">
      <w:pPr>
        <w:rPr>
          <w:rFonts w:asciiTheme="majorHAnsi" w:hAnsiTheme="majorHAnsi" w:cstheme="majorBidi"/>
          <w:b/>
          <w:bCs/>
        </w:rPr>
      </w:pPr>
      <w:r w:rsidRPr="00467B81">
        <w:rPr>
          <w:rFonts w:asciiTheme="majorHAnsi" w:hAnsiTheme="majorHAnsi" w:cstheme="majorBidi"/>
          <w:b/>
          <w:bCs/>
        </w:rPr>
        <w:t>LOT 8 – HAIR AND BEAUTY</w:t>
      </w:r>
    </w:p>
    <w:p w14:paraId="215F4BAC" w14:textId="77777777" w:rsidR="009A60C3" w:rsidRPr="00467B81" w:rsidRDefault="009A60C3" w:rsidP="00E54444">
      <w:pPr>
        <w:rPr>
          <w:rFonts w:asciiTheme="majorHAnsi" w:hAnsiTheme="majorHAnsi" w:cstheme="majorBidi"/>
          <w:b/>
          <w:bCs/>
        </w:rPr>
      </w:pPr>
    </w:p>
    <w:p w14:paraId="320FF6F0" w14:textId="77777777" w:rsidR="00E54444" w:rsidRPr="00467B81" w:rsidRDefault="00E54444" w:rsidP="00E54444">
      <w:pPr>
        <w:rPr>
          <w:rFonts w:asciiTheme="majorHAnsi" w:hAnsiTheme="majorHAnsi" w:cstheme="majorBidi"/>
          <w:b/>
          <w:bCs/>
        </w:rPr>
      </w:pPr>
      <w:r w:rsidRPr="00467B81">
        <w:rPr>
          <w:rFonts w:asciiTheme="majorHAnsi" w:hAnsiTheme="majorHAnsi" w:cstheme="majorBidi"/>
          <w:b/>
          <w:bCs/>
        </w:rPr>
        <w:t>LOT 9 – FOOD AND BEVERAGE</w:t>
      </w:r>
    </w:p>
    <w:p w14:paraId="573687E1" w14:textId="77777777" w:rsidR="009A60C3" w:rsidRPr="00467B81" w:rsidRDefault="009A60C3" w:rsidP="00E54444">
      <w:pPr>
        <w:rPr>
          <w:rFonts w:asciiTheme="majorHAnsi" w:hAnsiTheme="majorHAnsi" w:cstheme="majorBidi"/>
          <w:b/>
          <w:bCs/>
        </w:rPr>
      </w:pPr>
    </w:p>
    <w:p w14:paraId="7033EB94" w14:textId="1E0CE691" w:rsidR="00E54444" w:rsidRPr="00467B81" w:rsidRDefault="00E54444" w:rsidP="00E54444">
      <w:pPr>
        <w:rPr>
          <w:rFonts w:asciiTheme="majorHAnsi" w:hAnsiTheme="majorHAnsi" w:cstheme="majorBidi"/>
          <w:b/>
          <w:bCs/>
        </w:rPr>
      </w:pPr>
      <w:r w:rsidRPr="00467B81">
        <w:rPr>
          <w:rFonts w:asciiTheme="majorHAnsi" w:hAnsiTheme="majorHAnsi" w:cstheme="majorBidi"/>
          <w:b/>
          <w:bCs/>
        </w:rPr>
        <w:t>LOT 10 – FASHION DESIGN</w:t>
      </w:r>
    </w:p>
    <w:p w14:paraId="7CD29FFC" w14:textId="77777777" w:rsidR="009A60C3" w:rsidRDefault="009A60C3" w:rsidP="00E54444">
      <w:pPr>
        <w:rPr>
          <w:rFonts w:asciiTheme="majorHAnsi" w:hAnsiTheme="majorHAnsi" w:cstheme="majorBidi"/>
          <w:b/>
          <w:bCs/>
          <w:sz w:val="24"/>
          <w:szCs w:val="24"/>
        </w:rPr>
      </w:pPr>
    </w:p>
    <w:p w14:paraId="5E098206" w14:textId="4B09FD46" w:rsidR="009A60C3" w:rsidRPr="00467B81" w:rsidRDefault="00E54444" w:rsidP="00E54444">
      <w:pPr>
        <w:rPr>
          <w:rFonts w:asciiTheme="majorHAnsi" w:hAnsiTheme="majorHAnsi" w:cstheme="majorBidi"/>
          <w:b/>
          <w:bCs/>
        </w:rPr>
      </w:pPr>
      <w:r w:rsidRPr="00467B81">
        <w:rPr>
          <w:rFonts w:asciiTheme="majorHAnsi" w:hAnsiTheme="majorHAnsi" w:cstheme="majorBidi"/>
          <w:b/>
          <w:bCs/>
        </w:rPr>
        <w:lastRenderedPageBreak/>
        <w:t>LOT 11 – PHARMA ESSENTIALS</w:t>
      </w:r>
    </w:p>
    <w:p w14:paraId="3DF74919" w14:textId="77777777" w:rsidR="00E54444" w:rsidRPr="00467B81" w:rsidRDefault="00E54444" w:rsidP="00E54444">
      <w:pPr>
        <w:rPr>
          <w:rFonts w:asciiTheme="majorHAnsi" w:hAnsiTheme="majorHAnsi" w:cstheme="majorBidi"/>
          <w:b/>
          <w:bCs/>
        </w:rPr>
      </w:pPr>
    </w:p>
    <w:p w14:paraId="15CC18CC" w14:textId="2D8C5E7F" w:rsidR="00E54444" w:rsidRPr="00467B81" w:rsidRDefault="00E54444" w:rsidP="00E54444">
      <w:pPr>
        <w:rPr>
          <w:rFonts w:asciiTheme="majorHAnsi" w:hAnsiTheme="majorHAnsi" w:cstheme="majorBidi"/>
          <w:b/>
          <w:bCs/>
        </w:rPr>
      </w:pPr>
      <w:r w:rsidRPr="00467B81">
        <w:rPr>
          <w:rFonts w:asciiTheme="majorHAnsi" w:hAnsiTheme="majorHAnsi" w:cstheme="majorBidi"/>
          <w:b/>
          <w:bCs/>
        </w:rPr>
        <w:t xml:space="preserve">LOT 12 </w:t>
      </w:r>
      <w:r w:rsidR="00993A9D" w:rsidRPr="00467B81">
        <w:rPr>
          <w:rFonts w:asciiTheme="majorHAnsi" w:hAnsiTheme="majorHAnsi" w:cstheme="majorBidi"/>
          <w:b/>
          <w:bCs/>
        </w:rPr>
        <w:t>–</w:t>
      </w:r>
      <w:r w:rsidRPr="00467B81">
        <w:rPr>
          <w:rFonts w:asciiTheme="majorHAnsi" w:hAnsiTheme="majorHAnsi" w:cstheme="majorBidi"/>
          <w:b/>
          <w:bCs/>
        </w:rPr>
        <w:t xml:space="preserve"> </w:t>
      </w:r>
      <w:r w:rsidR="00993A9D" w:rsidRPr="00467B81">
        <w:rPr>
          <w:rFonts w:asciiTheme="majorHAnsi" w:hAnsiTheme="majorHAnsi" w:cstheme="majorBidi"/>
          <w:b/>
          <w:bCs/>
        </w:rPr>
        <w:t>TOURISM</w:t>
      </w:r>
    </w:p>
    <w:p w14:paraId="2A251A34" w14:textId="77777777" w:rsidR="009A60C3" w:rsidRPr="00467B81" w:rsidRDefault="009A60C3" w:rsidP="00E54444">
      <w:pPr>
        <w:rPr>
          <w:rFonts w:asciiTheme="majorHAnsi" w:hAnsiTheme="majorHAnsi" w:cstheme="majorBidi"/>
          <w:b/>
          <w:bCs/>
        </w:rPr>
      </w:pPr>
    </w:p>
    <w:p w14:paraId="6BE4AD20" w14:textId="380A82D5" w:rsidR="00993A9D" w:rsidRPr="00467B81" w:rsidRDefault="00993A9D" w:rsidP="00E54444">
      <w:pPr>
        <w:rPr>
          <w:rFonts w:asciiTheme="majorHAnsi" w:hAnsiTheme="majorHAnsi" w:cstheme="majorBidi"/>
          <w:b/>
          <w:bCs/>
        </w:rPr>
      </w:pPr>
      <w:r w:rsidRPr="00467B81">
        <w:rPr>
          <w:rFonts w:asciiTheme="majorHAnsi" w:hAnsiTheme="majorHAnsi" w:cstheme="majorBidi"/>
          <w:b/>
          <w:bCs/>
        </w:rPr>
        <w:t>LOT 13 – TRANSPORT DISTRIBUTION AND LOGISTICS</w:t>
      </w:r>
    </w:p>
    <w:p w14:paraId="62F13815" w14:textId="77777777" w:rsidR="009A60C3" w:rsidRPr="00467B81" w:rsidRDefault="009A60C3" w:rsidP="00E54444">
      <w:pPr>
        <w:rPr>
          <w:rFonts w:asciiTheme="majorHAnsi" w:hAnsiTheme="majorHAnsi" w:cstheme="majorBidi"/>
          <w:b/>
          <w:bCs/>
        </w:rPr>
      </w:pPr>
    </w:p>
    <w:p w14:paraId="5CF3D9FE" w14:textId="17BA5DC3" w:rsidR="00993A9D" w:rsidRPr="00467B81" w:rsidRDefault="00993A9D" w:rsidP="00E54444">
      <w:pPr>
        <w:rPr>
          <w:rFonts w:asciiTheme="majorHAnsi" w:hAnsiTheme="majorHAnsi" w:cstheme="majorBidi"/>
          <w:b/>
          <w:bCs/>
        </w:rPr>
      </w:pPr>
      <w:r w:rsidRPr="00467B81">
        <w:rPr>
          <w:rFonts w:asciiTheme="majorHAnsi" w:hAnsiTheme="majorHAnsi" w:cstheme="majorBidi"/>
          <w:b/>
          <w:bCs/>
        </w:rPr>
        <w:t>LOT 14 -WAREHOUSING</w:t>
      </w:r>
    </w:p>
    <w:p w14:paraId="15D8C205" w14:textId="77777777" w:rsidR="009A60C3" w:rsidRPr="00467B81" w:rsidRDefault="009A60C3" w:rsidP="00E54444">
      <w:pPr>
        <w:rPr>
          <w:rFonts w:asciiTheme="majorHAnsi" w:hAnsiTheme="majorHAnsi" w:cstheme="majorBidi"/>
          <w:b/>
          <w:bCs/>
        </w:rPr>
      </w:pPr>
    </w:p>
    <w:p w14:paraId="4F758DB8" w14:textId="1535D0C4" w:rsidR="00993A9D" w:rsidRPr="00467B81" w:rsidRDefault="00993A9D" w:rsidP="00E54444">
      <w:pPr>
        <w:rPr>
          <w:rFonts w:asciiTheme="majorHAnsi" w:hAnsiTheme="majorHAnsi" w:cstheme="majorBidi"/>
          <w:b/>
          <w:bCs/>
        </w:rPr>
      </w:pPr>
      <w:r w:rsidRPr="00467B81">
        <w:rPr>
          <w:rFonts w:asciiTheme="majorHAnsi" w:hAnsiTheme="majorHAnsi" w:cstheme="majorBidi"/>
          <w:b/>
          <w:bCs/>
        </w:rPr>
        <w:t>LOT 15 – WELDING</w:t>
      </w:r>
    </w:p>
    <w:p w14:paraId="40E925C8" w14:textId="77777777" w:rsidR="009A60C3" w:rsidRPr="00467B81" w:rsidRDefault="009A60C3" w:rsidP="00E54444">
      <w:pPr>
        <w:rPr>
          <w:rFonts w:asciiTheme="majorHAnsi" w:hAnsiTheme="majorHAnsi" w:cstheme="majorBidi"/>
          <w:b/>
          <w:bCs/>
        </w:rPr>
      </w:pPr>
    </w:p>
    <w:p w14:paraId="6CF215EC" w14:textId="2B87CE93" w:rsidR="00993A9D" w:rsidRPr="00467B81" w:rsidRDefault="00993A9D" w:rsidP="00E54444">
      <w:pPr>
        <w:rPr>
          <w:rFonts w:asciiTheme="majorHAnsi" w:hAnsiTheme="majorHAnsi" w:cstheme="majorBidi"/>
          <w:b/>
          <w:bCs/>
        </w:rPr>
      </w:pPr>
      <w:r w:rsidRPr="00467B81">
        <w:rPr>
          <w:rFonts w:asciiTheme="majorHAnsi" w:hAnsiTheme="majorHAnsi" w:cstheme="majorBidi"/>
          <w:b/>
          <w:bCs/>
        </w:rPr>
        <w:t>LOT 16 – GREEN SKILLS</w:t>
      </w:r>
    </w:p>
    <w:p w14:paraId="25D58125" w14:textId="77777777" w:rsidR="00E54444" w:rsidRPr="00E70C9C" w:rsidRDefault="00E54444" w:rsidP="00E54444">
      <w:pPr>
        <w:ind w:left="900"/>
        <w:rPr>
          <w:rFonts w:asciiTheme="majorHAnsi" w:hAnsiTheme="majorHAnsi" w:cstheme="majorBidi"/>
        </w:rPr>
      </w:pPr>
    </w:p>
    <w:p w14:paraId="5D430034" w14:textId="77777777" w:rsidR="00E54444" w:rsidRPr="0097150F" w:rsidRDefault="00E54444" w:rsidP="00E54444">
      <w:pPr>
        <w:rPr>
          <w:rFonts w:asciiTheme="majorHAnsi" w:hAnsiTheme="majorHAnsi" w:cstheme="majorHAnsi"/>
        </w:rPr>
      </w:pPr>
    </w:p>
    <w:p w14:paraId="6E6BA853" w14:textId="3E3CB3C3" w:rsidR="00E54444" w:rsidRPr="0097150F" w:rsidRDefault="00E54444" w:rsidP="00E54444">
      <w:pPr>
        <w:rPr>
          <w:rFonts w:asciiTheme="majorHAnsi" w:eastAsia="Arial" w:hAnsiTheme="majorHAnsi" w:cstheme="majorBidi"/>
        </w:rPr>
      </w:pPr>
      <w:r w:rsidRPr="0825DF42">
        <w:rPr>
          <w:rFonts w:asciiTheme="majorHAnsi" w:eastAsia="Arial" w:hAnsiTheme="majorHAnsi" w:cstheme="majorBidi"/>
          <w:b/>
          <w:bCs/>
        </w:rPr>
        <w:t>Applicable to Lots 1 – 1</w:t>
      </w:r>
      <w:r>
        <w:rPr>
          <w:rFonts w:asciiTheme="majorHAnsi" w:eastAsia="Arial" w:hAnsiTheme="majorHAnsi" w:cstheme="majorBidi"/>
          <w:b/>
          <w:bCs/>
        </w:rPr>
        <w:t>6</w:t>
      </w:r>
      <w:r w:rsidRPr="0825DF42">
        <w:rPr>
          <w:rFonts w:asciiTheme="majorHAnsi" w:eastAsia="Arial" w:hAnsiTheme="majorHAnsi" w:cstheme="majorBidi"/>
          <w:b/>
          <w:bCs/>
        </w:rPr>
        <w:t xml:space="preserve">: </w:t>
      </w:r>
      <w:r w:rsidRPr="0825DF42">
        <w:rPr>
          <w:rFonts w:asciiTheme="majorHAnsi" w:eastAsia="Arial" w:hAnsiTheme="majorHAnsi" w:cstheme="majorBidi"/>
        </w:rPr>
        <w:t>There may be occasions where course delivery is required through the medium of Irish.</w:t>
      </w:r>
    </w:p>
    <w:p w14:paraId="33256566" w14:textId="77777777" w:rsidR="00E54444" w:rsidRDefault="00E54444" w:rsidP="00E54444">
      <w:pPr>
        <w:ind w:left="720"/>
        <w:rPr>
          <w:rFonts w:asciiTheme="majorHAnsi" w:eastAsia="Arial" w:hAnsiTheme="majorHAnsi" w:cstheme="majorBidi"/>
        </w:rPr>
      </w:pPr>
    </w:p>
    <w:p w14:paraId="338FF851" w14:textId="77777777" w:rsidR="00B0487F" w:rsidRDefault="00B0487F" w:rsidP="00E54444">
      <w:pPr>
        <w:ind w:left="720"/>
      </w:pPr>
    </w:p>
    <w:p w14:paraId="55D1A59E" w14:textId="77777777" w:rsidR="00B0487F" w:rsidRDefault="00B0487F" w:rsidP="00B0487F">
      <w:r w:rsidRPr="59D41377">
        <w:t>Please note: Courses may run once, more than once or not at all depending on demand and availability of funding.</w:t>
      </w:r>
    </w:p>
    <w:p w14:paraId="66CB7623" w14:textId="77777777" w:rsidR="00B0487F" w:rsidRDefault="00B0487F" w:rsidP="00B0487F"/>
    <w:p w14:paraId="26801174" w14:textId="5C8D1809" w:rsidR="00B0487F" w:rsidRDefault="00B0487F" w:rsidP="00B0487F">
      <w:r>
        <w:t xml:space="preserve">Note: Courses listed above are </w:t>
      </w:r>
      <w:r w:rsidR="00413A14">
        <w:t>non-exhaustive</w:t>
      </w:r>
      <w:r>
        <w:t xml:space="preserve"> and subject to change.</w:t>
      </w:r>
    </w:p>
    <w:p w14:paraId="1A2A68D5" w14:textId="77777777" w:rsidR="00B0487F" w:rsidRDefault="00B0487F" w:rsidP="00B0487F"/>
    <w:p w14:paraId="6804771D" w14:textId="77777777" w:rsidR="00B0487F" w:rsidRDefault="00B0487F" w:rsidP="00B0487F">
      <w:r w:rsidRPr="59D41377">
        <w:t>The delivery of courses may be required through various means including, in person, online or hybrid.</w:t>
      </w:r>
    </w:p>
    <w:p w14:paraId="6AA48445" w14:textId="4BE33976" w:rsidR="00B0487F" w:rsidRDefault="00B0487F" w:rsidP="00413A14">
      <w:r w:rsidRPr="59D41377">
        <w:t>It is the responsibility of successful providers to provide learners with all equipment necessary to deliver a course.</w:t>
      </w:r>
    </w:p>
    <w:p w14:paraId="75669F18" w14:textId="77777777" w:rsidR="00491E8E" w:rsidRDefault="00491E8E" w:rsidP="00413A14"/>
    <w:p w14:paraId="77392FDD" w14:textId="7F13D9D8" w:rsidR="00491E8E" w:rsidRDefault="00491E8E" w:rsidP="00413A14">
      <w:r>
        <w:rPr>
          <w:b/>
          <w:bCs/>
          <w:lang w:val="en-GB"/>
        </w:rPr>
        <w:t>Additional course costs will be requested at a later stage upon issuance of the CPA (Course Plan Approval) for each course.</w:t>
      </w:r>
    </w:p>
    <w:p w14:paraId="215A3E1C" w14:textId="77777777" w:rsidR="00B0487F" w:rsidRDefault="00B0487F" w:rsidP="00B0487F"/>
    <w:p w14:paraId="54240686" w14:textId="63EB92CB" w:rsidR="00B0487F" w:rsidRDefault="00B0487F" w:rsidP="00B0487F">
      <w:pPr>
        <w:spacing w:before="240" w:after="240"/>
        <w:rPr>
          <w:color w:val="000000"/>
          <w:sz w:val="24"/>
          <w:szCs w:val="24"/>
        </w:rPr>
      </w:pPr>
      <w:r>
        <w:br/>
      </w:r>
      <w:r w:rsidR="001B1265">
        <w:rPr>
          <w:b/>
          <w:bCs/>
          <w:color w:val="000000" w:themeColor="text1"/>
        </w:rPr>
        <w:t xml:space="preserve">2. </w:t>
      </w:r>
      <w:r w:rsidRPr="31701C4D">
        <w:rPr>
          <w:b/>
          <w:bCs/>
          <w:color w:val="000000" w:themeColor="text1"/>
        </w:rPr>
        <w:t>A</w:t>
      </w:r>
      <w:r w:rsidRPr="31701C4D">
        <w:rPr>
          <w:b/>
          <w:bCs/>
        </w:rPr>
        <w:t>ccount Manager:</w:t>
      </w:r>
    </w:p>
    <w:p w14:paraId="051B2F2E" w14:textId="77777777" w:rsidR="00B0487F" w:rsidRDefault="00B0487F" w:rsidP="00B0487F">
      <w:pPr>
        <w:pBdr>
          <w:top w:val="nil"/>
          <w:left w:val="nil"/>
          <w:bottom w:val="nil"/>
          <w:right w:val="nil"/>
          <w:between w:val="nil"/>
        </w:pBdr>
        <w:rPr>
          <w:color w:val="000000"/>
          <w:sz w:val="24"/>
          <w:szCs w:val="24"/>
        </w:rPr>
      </w:pPr>
      <w:r w:rsidRPr="59D41377">
        <w:rPr>
          <w:color w:val="000000" w:themeColor="text1"/>
        </w:rPr>
        <w:t>The Contracting Authority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The duties of the account manager will include the following:</w:t>
      </w:r>
    </w:p>
    <w:p w14:paraId="7EEDABC8" w14:textId="77777777" w:rsidR="00B0487F" w:rsidRDefault="00B0487F" w:rsidP="001B60CB">
      <w:pPr>
        <w:widowControl/>
        <w:numPr>
          <w:ilvl w:val="0"/>
          <w:numId w:val="41"/>
        </w:numPr>
        <w:pBdr>
          <w:top w:val="nil"/>
          <w:left w:val="nil"/>
          <w:bottom w:val="nil"/>
          <w:right w:val="nil"/>
          <w:between w:val="nil"/>
        </w:pBdr>
        <w:autoSpaceDE/>
        <w:autoSpaceDN/>
        <w:rPr>
          <w:color w:val="000000"/>
        </w:rPr>
      </w:pPr>
      <w:r w:rsidRPr="59D41377">
        <w:rPr>
          <w:color w:val="000000" w:themeColor="text1"/>
        </w:rPr>
        <w:t>Overall responsibility for a good working relationship with the Contracting Authority;</w:t>
      </w:r>
    </w:p>
    <w:p w14:paraId="7EE42112" w14:textId="77777777" w:rsidR="00B0487F" w:rsidRDefault="00B0487F" w:rsidP="001B60CB">
      <w:pPr>
        <w:widowControl/>
        <w:numPr>
          <w:ilvl w:val="0"/>
          <w:numId w:val="41"/>
        </w:numPr>
        <w:pBdr>
          <w:top w:val="nil"/>
          <w:left w:val="nil"/>
          <w:bottom w:val="nil"/>
          <w:right w:val="nil"/>
          <w:between w:val="nil"/>
        </w:pBdr>
        <w:autoSpaceDE/>
        <w:autoSpaceDN/>
        <w:rPr>
          <w:color w:val="000000"/>
        </w:rPr>
      </w:pPr>
      <w:r w:rsidRPr="59D41377">
        <w:rPr>
          <w:color w:val="000000" w:themeColor="text1"/>
        </w:rPr>
        <w:t>Meet as and when required to review the relationship and examine performance;</w:t>
      </w:r>
    </w:p>
    <w:p w14:paraId="10D5B4D7" w14:textId="77777777" w:rsidR="00B0487F" w:rsidRDefault="00B0487F" w:rsidP="001B60CB">
      <w:pPr>
        <w:widowControl/>
        <w:numPr>
          <w:ilvl w:val="0"/>
          <w:numId w:val="41"/>
        </w:numPr>
        <w:pBdr>
          <w:top w:val="nil"/>
          <w:left w:val="nil"/>
          <w:bottom w:val="nil"/>
          <w:right w:val="nil"/>
          <w:between w:val="nil"/>
        </w:pBdr>
        <w:autoSpaceDE/>
        <w:autoSpaceDN/>
        <w:rPr>
          <w:color w:val="000000"/>
        </w:rPr>
      </w:pPr>
      <w:r w:rsidRPr="59D41377">
        <w:rPr>
          <w:color w:val="000000" w:themeColor="text1"/>
        </w:rPr>
        <w:t>Deal with disputes, complaints or concerns that cannot be adequately resolved; </w:t>
      </w:r>
    </w:p>
    <w:p w14:paraId="718754F9" w14:textId="77777777" w:rsidR="00B0487F" w:rsidRDefault="00B0487F" w:rsidP="001B60CB">
      <w:pPr>
        <w:widowControl/>
        <w:numPr>
          <w:ilvl w:val="0"/>
          <w:numId w:val="41"/>
        </w:numPr>
        <w:pBdr>
          <w:top w:val="nil"/>
          <w:left w:val="nil"/>
          <w:bottom w:val="nil"/>
          <w:right w:val="nil"/>
          <w:between w:val="nil"/>
        </w:pBdr>
        <w:autoSpaceDE/>
        <w:autoSpaceDN/>
        <w:rPr>
          <w:color w:val="000000"/>
        </w:rPr>
      </w:pPr>
      <w:r w:rsidRPr="59D41377">
        <w:rPr>
          <w:color w:val="000000" w:themeColor="text1"/>
        </w:rPr>
        <w:t>Regularly give and receive both formal and informal feedback on the relationship, workloads, processes, areas and suggestions for improvement and cost savings;</w:t>
      </w:r>
    </w:p>
    <w:p w14:paraId="6FD3CF7D" w14:textId="77777777" w:rsidR="00B0487F" w:rsidRDefault="00B0487F" w:rsidP="001B60CB">
      <w:pPr>
        <w:widowControl/>
        <w:numPr>
          <w:ilvl w:val="0"/>
          <w:numId w:val="41"/>
        </w:numPr>
        <w:pBdr>
          <w:top w:val="nil"/>
          <w:left w:val="nil"/>
          <w:bottom w:val="nil"/>
          <w:right w:val="nil"/>
          <w:between w:val="nil"/>
        </w:pBdr>
        <w:autoSpaceDE/>
        <w:autoSpaceDN/>
        <w:spacing w:after="120"/>
        <w:rPr>
          <w:color w:val="000000"/>
        </w:rPr>
      </w:pPr>
      <w:r w:rsidRPr="59D41377">
        <w:rPr>
          <w:color w:val="000000" w:themeColor="text1"/>
        </w:rPr>
        <w:t>Proactively discuss with the Contracting Authority ways of improving efficiency regarding service delivery in general.</w:t>
      </w:r>
    </w:p>
    <w:p w14:paraId="2BCBD224" w14:textId="77777777" w:rsidR="00B0487F" w:rsidRDefault="00B0487F" w:rsidP="00B0487F">
      <w:pPr>
        <w:pBdr>
          <w:top w:val="nil"/>
          <w:left w:val="nil"/>
          <w:bottom w:val="nil"/>
          <w:right w:val="nil"/>
          <w:between w:val="nil"/>
        </w:pBdr>
        <w:rPr>
          <w:color w:val="000000"/>
          <w:sz w:val="24"/>
          <w:szCs w:val="24"/>
        </w:rPr>
      </w:pPr>
      <w:r w:rsidRPr="6F623E71">
        <w:rPr>
          <w:b/>
          <w:bCs/>
          <w:color w:val="000000" w:themeColor="text1"/>
        </w:rPr>
        <w:t>NOTE</w:t>
      </w:r>
      <w:r w:rsidRPr="6F623E71">
        <w:rPr>
          <w:color w:val="000000" w:themeColor="text1"/>
        </w:rPr>
        <w:t xml:space="preserve">: Tenderers will note that account management activities will be non-billable (i.e. the Contracting Authority will not pay separately for account management activities). The Contracting Authority will nominate </w:t>
      </w:r>
      <w:proofErr w:type="spellStart"/>
      <w:r w:rsidRPr="6F623E71">
        <w:rPr>
          <w:color w:val="000000" w:themeColor="text1"/>
        </w:rPr>
        <w:t>authorised</w:t>
      </w:r>
      <w:proofErr w:type="spellEnd"/>
      <w:r w:rsidRPr="6F623E71">
        <w:rPr>
          <w:color w:val="000000" w:themeColor="text1"/>
        </w:rPr>
        <w:t xml:space="preserve"> staff to liaise with the successful tenderer and delegate as required.</w:t>
      </w:r>
    </w:p>
    <w:p w14:paraId="45497FED" w14:textId="77777777" w:rsidR="00B0487F" w:rsidRDefault="00B0487F" w:rsidP="00B0487F">
      <w:pPr>
        <w:rPr>
          <w:highlight w:val="yellow"/>
        </w:rPr>
      </w:pPr>
    </w:p>
    <w:p w14:paraId="2FBD8090" w14:textId="37D545BF" w:rsidR="00B0487F" w:rsidRDefault="001B1265" w:rsidP="00B0487F">
      <w:pPr>
        <w:pBdr>
          <w:top w:val="nil"/>
          <w:left w:val="nil"/>
          <w:bottom w:val="nil"/>
          <w:right w:val="nil"/>
          <w:between w:val="nil"/>
        </w:pBdr>
        <w:rPr>
          <w:color w:val="000000"/>
          <w:sz w:val="24"/>
          <w:szCs w:val="24"/>
        </w:rPr>
      </w:pPr>
      <w:r>
        <w:rPr>
          <w:b/>
          <w:bCs/>
          <w:color w:val="000000" w:themeColor="text1"/>
        </w:rPr>
        <w:t>3</w:t>
      </w:r>
      <w:r w:rsidR="00413A14">
        <w:rPr>
          <w:b/>
          <w:bCs/>
          <w:color w:val="000000" w:themeColor="text1"/>
        </w:rPr>
        <w:t>.</w:t>
      </w:r>
      <w:r w:rsidR="00B0487F" w:rsidRPr="6F623E71">
        <w:rPr>
          <w:b/>
          <w:bCs/>
          <w:color w:val="000000" w:themeColor="text1"/>
        </w:rPr>
        <w:t xml:space="preserve"> P</w:t>
      </w:r>
      <w:r w:rsidR="00B0487F" w:rsidRPr="6F623E71">
        <w:rPr>
          <w:b/>
          <w:bCs/>
        </w:rPr>
        <w:t>erformance Review</w:t>
      </w:r>
    </w:p>
    <w:p w14:paraId="13F9E982" w14:textId="77777777" w:rsidR="00B0487F" w:rsidRDefault="00B0487F" w:rsidP="00B0487F">
      <w:pPr>
        <w:pBdr>
          <w:top w:val="nil"/>
          <w:left w:val="nil"/>
          <w:bottom w:val="nil"/>
          <w:right w:val="nil"/>
          <w:between w:val="nil"/>
        </w:pBdr>
        <w:rPr>
          <w:color w:val="000000"/>
          <w:sz w:val="24"/>
          <w:szCs w:val="24"/>
        </w:rPr>
      </w:pPr>
      <w:r w:rsidRPr="6F623E71">
        <w:rPr>
          <w:color w:val="000000" w:themeColor="text1"/>
        </w:rPr>
        <w:t>Supplier performance will be continually monitored over the term of the contract agreement. The format will be agreed between the Contracting Authority and the contract member.  The SLA and agreed Key Performance Indicators will be the main criteria for measuring performance. </w:t>
      </w:r>
    </w:p>
    <w:p w14:paraId="757FE7DB" w14:textId="77777777" w:rsidR="00B0487F" w:rsidRDefault="00B0487F" w:rsidP="00B0487F">
      <w:pPr>
        <w:rPr>
          <w:sz w:val="20"/>
          <w:szCs w:val="20"/>
        </w:rPr>
      </w:pPr>
    </w:p>
    <w:p w14:paraId="46EEAF46" w14:textId="77777777" w:rsidR="00B0487F" w:rsidRDefault="00B0487F" w:rsidP="001B60CB">
      <w:pPr>
        <w:widowControl/>
        <w:numPr>
          <w:ilvl w:val="0"/>
          <w:numId w:val="38"/>
        </w:numPr>
        <w:pBdr>
          <w:top w:val="nil"/>
          <w:left w:val="nil"/>
          <w:bottom w:val="nil"/>
          <w:right w:val="nil"/>
          <w:between w:val="nil"/>
        </w:pBdr>
        <w:autoSpaceDE/>
        <w:autoSpaceDN/>
        <w:rPr>
          <w:color w:val="000000"/>
        </w:rPr>
      </w:pPr>
      <w:r w:rsidRPr="6F623E71">
        <w:rPr>
          <w:color w:val="000000" w:themeColor="text1"/>
        </w:rPr>
        <w:lastRenderedPageBreak/>
        <w:t xml:space="preserve">Tenderers are required to provide a proposed draft Service Level Agreement (SLA) for the Contracting Authority which will describe in detail how they propose to address the execution and performance monitoring of the service provision.  (See draft SLA , a separate document accompanying this </w:t>
      </w:r>
      <w:r>
        <w:t>C</w:t>
      </w:r>
      <w:r w:rsidRPr="6F623E71">
        <w:rPr>
          <w:color w:val="000000" w:themeColor="text1"/>
        </w:rPr>
        <w:t>FT).</w:t>
      </w:r>
    </w:p>
    <w:p w14:paraId="4DC6EDDD" w14:textId="77777777" w:rsidR="00B0487F" w:rsidRDefault="00B0487F" w:rsidP="00B0487F">
      <w:pPr>
        <w:pBdr>
          <w:top w:val="nil"/>
          <w:left w:val="nil"/>
          <w:bottom w:val="nil"/>
          <w:right w:val="nil"/>
          <w:between w:val="nil"/>
        </w:pBdr>
        <w:rPr>
          <w:sz w:val="20"/>
          <w:szCs w:val="20"/>
        </w:rPr>
      </w:pPr>
    </w:p>
    <w:p w14:paraId="63A02487" w14:textId="77777777" w:rsidR="00B0487F" w:rsidRDefault="00B0487F" w:rsidP="00B0487F">
      <w:pPr>
        <w:pBdr>
          <w:top w:val="nil"/>
          <w:left w:val="nil"/>
          <w:bottom w:val="nil"/>
          <w:right w:val="nil"/>
          <w:between w:val="nil"/>
        </w:pBdr>
        <w:rPr>
          <w:color w:val="000000"/>
          <w:sz w:val="24"/>
          <w:szCs w:val="24"/>
        </w:rPr>
      </w:pPr>
      <w:r w:rsidRPr="6F623E71">
        <w:rPr>
          <w:color w:val="000000" w:themeColor="text1"/>
        </w:rPr>
        <w:t>At a minimum, the proposed SLA should provide a detailed strategy for handling the following aspects of service delivery:</w:t>
      </w:r>
    </w:p>
    <w:p w14:paraId="11A648CE" w14:textId="77777777" w:rsidR="00B0487F" w:rsidRDefault="00B0487F" w:rsidP="001B60CB">
      <w:pPr>
        <w:widowControl/>
        <w:numPr>
          <w:ilvl w:val="0"/>
          <w:numId w:val="37"/>
        </w:numPr>
        <w:pBdr>
          <w:top w:val="nil"/>
          <w:left w:val="nil"/>
          <w:bottom w:val="nil"/>
          <w:right w:val="nil"/>
          <w:between w:val="nil"/>
        </w:pBdr>
        <w:autoSpaceDE/>
        <w:autoSpaceDN/>
        <w:rPr>
          <w:color w:val="000000"/>
        </w:rPr>
      </w:pPr>
      <w:r w:rsidRPr="6F623E71">
        <w:rPr>
          <w:color w:val="000000" w:themeColor="text1"/>
        </w:rPr>
        <w:t>Recruitment Process Methodologies and Management </w:t>
      </w:r>
    </w:p>
    <w:p w14:paraId="3343C0AF"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Key Performance Indicators that will be measured and reported on and future KPI’s included, if required</w:t>
      </w:r>
    </w:p>
    <w:p w14:paraId="4943B5BE"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Service Credits for non-performance of agreed service levels</w:t>
      </w:r>
    </w:p>
    <w:p w14:paraId="45A00E65"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Communication Plan and Escalation Procedures</w:t>
      </w:r>
    </w:p>
    <w:p w14:paraId="28550066"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Formal Complaints Procedure </w:t>
      </w:r>
    </w:p>
    <w:p w14:paraId="5FFD1C60"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Notify HR and location of employment of expiry of contract, in a timely manner, a minimum of one month in advance of expiry date.</w:t>
      </w:r>
    </w:p>
    <w:p w14:paraId="0C36681E"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Communicate with other relevant stakeholders and the Contracting Authority’s Finance Team.</w:t>
      </w:r>
    </w:p>
    <w:p w14:paraId="1E450730" w14:textId="77777777" w:rsidR="00B0487F" w:rsidRDefault="00B0487F" w:rsidP="001B60CB">
      <w:pPr>
        <w:widowControl/>
        <w:numPr>
          <w:ilvl w:val="0"/>
          <w:numId w:val="46"/>
        </w:numPr>
        <w:pBdr>
          <w:top w:val="nil"/>
          <w:left w:val="nil"/>
          <w:bottom w:val="nil"/>
          <w:right w:val="nil"/>
          <w:between w:val="nil"/>
        </w:pBdr>
        <w:autoSpaceDE/>
        <w:autoSpaceDN/>
        <w:rPr>
          <w:color w:val="000000"/>
        </w:rPr>
      </w:pPr>
      <w:r w:rsidRPr="6F623E71">
        <w:rPr>
          <w:color w:val="000000" w:themeColor="text1"/>
        </w:rPr>
        <w:t>Standard response times to requests received, including response times to regular queries and your approach to urgent queries.  This should also give an indication of the approximate length of time for projects based on various research methods.</w:t>
      </w:r>
    </w:p>
    <w:p w14:paraId="5931906E" w14:textId="77777777" w:rsidR="00B0487F" w:rsidRDefault="00B0487F" w:rsidP="00B0487F">
      <w:pPr>
        <w:rPr>
          <w:sz w:val="20"/>
          <w:szCs w:val="20"/>
        </w:rPr>
      </w:pPr>
    </w:p>
    <w:p w14:paraId="5D7EBD8D" w14:textId="77777777" w:rsidR="00B0487F" w:rsidRDefault="00B0487F" w:rsidP="00B0487F">
      <w:pPr>
        <w:pBdr>
          <w:top w:val="nil"/>
          <w:left w:val="nil"/>
          <w:bottom w:val="nil"/>
          <w:right w:val="nil"/>
          <w:between w:val="nil"/>
        </w:pBdr>
        <w:rPr>
          <w:color w:val="000000"/>
          <w:sz w:val="24"/>
          <w:szCs w:val="24"/>
        </w:rPr>
      </w:pPr>
      <w:r w:rsidRPr="6F623E71">
        <w:rPr>
          <w:color w:val="000000" w:themeColor="text1"/>
          <w:u w:val="single"/>
        </w:rPr>
        <w:t>Financial / Management Information Reports </w:t>
      </w:r>
    </w:p>
    <w:p w14:paraId="623AB225" w14:textId="77777777" w:rsidR="00B0487F" w:rsidRDefault="00B0487F" w:rsidP="00B0487F">
      <w:pPr>
        <w:pBdr>
          <w:top w:val="nil"/>
          <w:left w:val="nil"/>
          <w:bottom w:val="nil"/>
          <w:right w:val="nil"/>
          <w:between w:val="nil"/>
        </w:pBdr>
        <w:rPr>
          <w:color w:val="000000"/>
          <w:sz w:val="24"/>
          <w:szCs w:val="24"/>
        </w:rPr>
      </w:pPr>
      <w:r w:rsidRPr="6F623E71">
        <w:rPr>
          <w:color w:val="000000" w:themeColor="text1"/>
        </w:rPr>
        <w:t xml:space="preserve">The Contracting Authority </w:t>
      </w:r>
      <w:r>
        <w:t>requires</w:t>
      </w:r>
      <w:r w:rsidRPr="6F623E71">
        <w:rPr>
          <w:color w:val="000000" w:themeColor="text1"/>
        </w:rPr>
        <w:t xml:space="preserve"> </w:t>
      </w:r>
      <w:r w:rsidRPr="6F623E71">
        <w:rPr>
          <w:b/>
          <w:bCs/>
          <w:color w:val="000000" w:themeColor="text1"/>
        </w:rPr>
        <w:t>automatic</w:t>
      </w:r>
      <w:r w:rsidRPr="6F623E71">
        <w:rPr>
          <w:color w:val="000000" w:themeColor="text1"/>
        </w:rPr>
        <w:t xml:space="preserve"> quarterly management reports, or more frequent if required, without reminders </w:t>
      </w:r>
      <w:r>
        <w:t>from the Contracting</w:t>
      </w:r>
      <w:r w:rsidRPr="6F623E71">
        <w:rPr>
          <w:color w:val="000000" w:themeColor="text1"/>
        </w:rPr>
        <w:t xml:space="preserve"> Authority.</w:t>
      </w:r>
    </w:p>
    <w:p w14:paraId="00D1332D" w14:textId="77777777" w:rsidR="00B0487F" w:rsidRDefault="00B0487F" w:rsidP="001B60CB">
      <w:pPr>
        <w:widowControl/>
        <w:numPr>
          <w:ilvl w:val="0"/>
          <w:numId w:val="40"/>
        </w:numPr>
        <w:pBdr>
          <w:top w:val="nil"/>
          <w:left w:val="nil"/>
          <w:bottom w:val="nil"/>
          <w:right w:val="nil"/>
          <w:between w:val="nil"/>
        </w:pBdr>
        <w:autoSpaceDE/>
        <w:autoSpaceDN/>
        <w:rPr>
          <w:color w:val="000000"/>
        </w:rPr>
      </w:pPr>
      <w:r w:rsidRPr="6F623E71">
        <w:rPr>
          <w:color w:val="000000" w:themeColor="text1"/>
        </w:rPr>
        <w:t>Provide quarterly management reports to the Contracting Authority</w:t>
      </w:r>
    </w:p>
    <w:p w14:paraId="74A4F0E1" w14:textId="77777777" w:rsidR="00B0487F" w:rsidRDefault="00B0487F" w:rsidP="001B60CB">
      <w:pPr>
        <w:widowControl/>
        <w:numPr>
          <w:ilvl w:val="0"/>
          <w:numId w:val="43"/>
        </w:numPr>
        <w:pBdr>
          <w:top w:val="nil"/>
          <w:left w:val="nil"/>
          <w:bottom w:val="nil"/>
          <w:right w:val="nil"/>
          <w:between w:val="nil"/>
        </w:pBdr>
        <w:autoSpaceDE/>
        <w:autoSpaceDN/>
        <w:rPr>
          <w:color w:val="000000"/>
        </w:rPr>
      </w:pPr>
      <w:r w:rsidRPr="6F623E71">
        <w:rPr>
          <w:color w:val="000000" w:themeColor="text1"/>
        </w:rPr>
        <w:t>Management and any other bespoke reports must be provided, by the Successful Tenderer, to the Contracting Authority, electronically and presented in Microsoft Excel or an equivalent agreed format.</w:t>
      </w:r>
    </w:p>
    <w:p w14:paraId="76B9D608" w14:textId="77777777" w:rsidR="00B0487F" w:rsidRDefault="00B0487F" w:rsidP="001B60CB">
      <w:pPr>
        <w:widowControl/>
        <w:numPr>
          <w:ilvl w:val="0"/>
          <w:numId w:val="43"/>
        </w:numPr>
        <w:pBdr>
          <w:top w:val="nil"/>
          <w:left w:val="nil"/>
          <w:bottom w:val="nil"/>
          <w:right w:val="nil"/>
          <w:between w:val="nil"/>
        </w:pBdr>
        <w:autoSpaceDE/>
        <w:autoSpaceDN/>
        <w:rPr>
          <w:color w:val="000000"/>
        </w:rPr>
      </w:pPr>
      <w:r w:rsidRPr="6F623E71">
        <w:rPr>
          <w:color w:val="000000" w:themeColor="text1"/>
        </w:rPr>
        <w:t xml:space="preserve">Providing statistics on each course at the request of the contracting authority, to include number of applicants, numbers meeting essential criteria, numbers shortlisted, </w:t>
      </w:r>
      <w:proofErr w:type="spellStart"/>
      <w:r w:rsidRPr="6F623E71">
        <w:rPr>
          <w:color w:val="000000" w:themeColor="text1"/>
        </w:rPr>
        <w:t>etc</w:t>
      </w:r>
      <w:proofErr w:type="spellEnd"/>
    </w:p>
    <w:p w14:paraId="5254E4AB" w14:textId="77777777" w:rsidR="00B0487F" w:rsidRDefault="00B0487F" w:rsidP="001B60CB">
      <w:pPr>
        <w:widowControl/>
        <w:numPr>
          <w:ilvl w:val="0"/>
          <w:numId w:val="43"/>
        </w:numPr>
        <w:pBdr>
          <w:top w:val="nil"/>
          <w:left w:val="nil"/>
          <w:bottom w:val="nil"/>
          <w:right w:val="nil"/>
          <w:between w:val="nil"/>
        </w:pBdr>
        <w:autoSpaceDE/>
        <w:autoSpaceDN/>
        <w:rPr>
          <w:color w:val="000000"/>
        </w:rPr>
      </w:pPr>
      <w:r w:rsidRPr="6F623E71">
        <w:rPr>
          <w:color w:val="000000" w:themeColor="text1"/>
        </w:rPr>
        <w:t>Quality Reports </w:t>
      </w:r>
    </w:p>
    <w:p w14:paraId="1DD56664" w14:textId="77777777" w:rsidR="00B0487F" w:rsidRDefault="00B0487F" w:rsidP="001B60CB">
      <w:pPr>
        <w:widowControl/>
        <w:numPr>
          <w:ilvl w:val="0"/>
          <w:numId w:val="43"/>
        </w:numPr>
        <w:pBdr>
          <w:top w:val="nil"/>
          <w:left w:val="nil"/>
          <w:bottom w:val="nil"/>
          <w:right w:val="nil"/>
          <w:between w:val="nil"/>
        </w:pBdr>
        <w:autoSpaceDE/>
        <w:autoSpaceDN/>
        <w:rPr>
          <w:color w:val="000000"/>
        </w:rPr>
      </w:pPr>
      <w:r w:rsidRPr="6F623E71">
        <w:rPr>
          <w:color w:val="000000" w:themeColor="text1"/>
        </w:rPr>
        <w:t>Invoice Queries</w:t>
      </w:r>
    </w:p>
    <w:p w14:paraId="1EC5BDE2" w14:textId="77777777" w:rsidR="00B0487F" w:rsidRDefault="00B0487F" w:rsidP="001B60CB">
      <w:pPr>
        <w:widowControl/>
        <w:numPr>
          <w:ilvl w:val="0"/>
          <w:numId w:val="43"/>
        </w:numPr>
        <w:pBdr>
          <w:top w:val="nil"/>
          <w:left w:val="nil"/>
          <w:bottom w:val="nil"/>
          <w:right w:val="nil"/>
          <w:between w:val="nil"/>
        </w:pBdr>
        <w:autoSpaceDE/>
        <w:autoSpaceDN/>
        <w:rPr>
          <w:color w:val="000000" w:themeColor="text1"/>
        </w:rPr>
      </w:pPr>
      <w:r w:rsidRPr="6F623E71">
        <w:rPr>
          <w:color w:val="000000" w:themeColor="text1"/>
        </w:rPr>
        <w:t>Any other reports as requested by Contracting Authority</w:t>
      </w:r>
    </w:p>
    <w:p w14:paraId="23123961" w14:textId="77777777" w:rsidR="00B0487F" w:rsidRDefault="00B0487F" w:rsidP="00B0487F">
      <w:pPr>
        <w:pBdr>
          <w:top w:val="nil"/>
          <w:left w:val="nil"/>
          <w:bottom w:val="nil"/>
          <w:right w:val="nil"/>
          <w:between w:val="nil"/>
        </w:pBdr>
        <w:rPr>
          <w:color w:val="000000" w:themeColor="text1"/>
        </w:rPr>
      </w:pPr>
    </w:p>
    <w:p w14:paraId="15CAFE3B" w14:textId="475FC8C9" w:rsidR="00B0487F" w:rsidRDefault="006F320D" w:rsidP="00B0487F">
      <w:pPr>
        <w:pBdr>
          <w:top w:val="nil"/>
          <w:left w:val="nil"/>
          <w:bottom w:val="nil"/>
          <w:right w:val="nil"/>
          <w:between w:val="nil"/>
        </w:pBdr>
        <w:rPr>
          <w:color w:val="000000"/>
          <w:sz w:val="24"/>
          <w:szCs w:val="24"/>
        </w:rPr>
      </w:pPr>
      <w:r>
        <w:rPr>
          <w:b/>
          <w:bCs/>
          <w:color w:val="000000" w:themeColor="text1"/>
        </w:rPr>
        <w:t>4</w:t>
      </w:r>
      <w:r w:rsidR="00981EED">
        <w:rPr>
          <w:b/>
          <w:bCs/>
          <w:color w:val="000000" w:themeColor="text1"/>
        </w:rPr>
        <w:t>.</w:t>
      </w:r>
      <w:r w:rsidR="00B0487F" w:rsidRPr="59D41377">
        <w:rPr>
          <w:b/>
          <w:bCs/>
          <w:color w:val="000000" w:themeColor="text1"/>
        </w:rPr>
        <w:t xml:space="preserve"> </w:t>
      </w:r>
      <w:r w:rsidR="00B0487F" w:rsidRPr="59D41377">
        <w:rPr>
          <w:b/>
          <w:bCs/>
        </w:rPr>
        <w:t>Replacement Personnel</w:t>
      </w:r>
    </w:p>
    <w:p w14:paraId="2787D8C7" w14:textId="77777777" w:rsidR="00B0487F" w:rsidRDefault="00B0487F" w:rsidP="00B0487F">
      <w:pPr>
        <w:pBdr>
          <w:top w:val="nil"/>
          <w:left w:val="nil"/>
          <w:bottom w:val="nil"/>
          <w:right w:val="nil"/>
          <w:between w:val="nil"/>
        </w:pBdr>
        <w:rPr>
          <w:color w:val="000000"/>
          <w:sz w:val="24"/>
          <w:szCs w:val="24"/>
        </w:rPr>
      </w:pPr>
      <w:r w:rsidRPr="59D41377">
        <w:rPr>
          <w:color w:val="000000" w:themeColor="text1"/>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 and Garda vetted. </w:t>
      </w:r>
    </w:p>
    <w:p w14:paraId="21941EBD" w14:textId="77777777" w:rsidR="00B0487F" w:rsidRDefault="00B0487F" w:rsidP="00B0487F"/>
    <w:p w14:paraId="4A6C0756" w14:textId="54420069" w:rsidR="00B0487F" w:rsidRDefault="006F320D" w:rsidP="00B0487F">
      <w:pPr>
        <w:pBdr>
          <w:top w:val="nil"/>
          <w:left w:val="nil"/>
          <w:bottom w:val="nil"/>
          <w:right w:val="nil"/>
          <w:between w:val="nil"/>
        </w:pBdr>
        <w:rPr>
          <w:color w:val="000000"/>
          <w:sz w:val="24"/>
          <w:szCs w:val="24"/>
        </w:rPr>
      </w:pPr>
      <w:r>
        <w:rPr>
          <w:b/>
          <w:bCs/>
          <w:color w:val="000000" w:themeColor="text1"/>
        </w:rPr>
        <w:t>5</w:t>
      </w:r>
      <w:r w:rsidR="00981EED">
        <w:rPr>
          <w:b/>
          <w:bCs/>
          <w:color w:val="000000" w:themeColor="text1"/>
        </w:rPr>
        <w:t>.</w:t>
      </w:r>
      <w:r w:rsidR="00B0487F" w:rsidRPr="6F623E71">
        <w:rPr>
          <w:b/>
          <w:bCs/>
          <w:color w:val="000000" w:themeColor="text1"/>
        </w:rPr>
        <w:t>A</w:t>
      </w:r>
      <w:r w:rsidR="00B0487F" w:rsidRPr="6F623E71">
        <w:rPr>
          <w:b/>
          <w:bCs/>
        </w:rPr>
        <w:t>ward to Runner Up</w:t>
      </w:r>
    </w:p>
    <w:p w14:paraId="2D623D71" w14:textId="77777777" w:rsidR="00B0487F" w:rsidRDefault="00B0487F" w:rsidP="00B0487F">
      <w:pPr>
        <w:pBdr>
          <w:top w:val="nil"/>
          <w:left w:val="nil"/>
          <w:bottom w:val="nil"/>
          <w:right w:val="nil"/>
          <w:between w:val="nil"/>
        </w:pBdr>
        <w:rPr>
          <w:color w:val="000000"/>
          <w:sz w:val="24"/>
          <w:szCs w:val="24"/>
        </w:rPr>
      </w:pPr>
      <w:r w:rsidRPr="6F623E71">
        <w:rPr>
          <w:color w:val="000000" w:themeColor="text1"/>
        </w:rPr>
        <w:t>If for any reason, it is not possible to award a contract for a particular lot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2CDBF1AB" w14:textId="77777777" w:rsidR="00B0487F" w:rsidRDefault="00B0487F" w:rsidP="00B0487F"/>
    <w:p w14:paraId="0CD2E9E4" w14:textId="16987E4C" w:rsidR="00B0487F" w:rsidRDefault="006F320D" w:rsidP="00B0487F">
      <w:pPr>
        <w:pBdr>
          <w:top w:val="nil"/>
          <w:left w:val="nil"/>
          <w:bottom w:val="nil"/>
          <w:right w:val="nil"/>
          <w:between w:val="nil"/>
        </w:pBdr>
        <w:rPr>
          <w:b/>
          <w:bCs/>
          <w:color w:val="000000" w:themeColor="text1"/>
          <w:highlight w:val="yellow"/>
        </w:rPr>
      </w:pPr>
      <w:r>
        <w:rPr>
          <w:b/>
          <w:bCs/>
          <w:color w:val="000000" w:themeColor="text1"/>
        </w:rPr>
        <w:t>6</w:t>
      </w:r>
      <w:r w:rsidR="00981EED">
        <w:rPr>
          <w:b/>
          <w:bCs/>
          <w:color w:val="000000" w:themeColor="text1"/>
        </w:rPr>
        <w:t>.</w:t>
      </w:r>
      <w:r w:rsidR="00B0487F" w:rsidRPr="6F623E71">
        <w:rPr>
          <w:b/>
          <w:bCs/>
          <w:color w:val="000000" w:themeColor="text1"/>
        </w:rPr>
        <w:t>Tie-Break</w:t>
      </w:r>
    </w:p>
    <w:p w14:paraId="12638F38" w14:textId="5B834831" w:rsidR="00B0487F" w:rsidRDefault="00B0487F" w:rsidP="00B0487F">
      <w:pPr>
        <w:jc w:val="both"/>
      </w:pPr>
      <w:r>
        <w:t xml:space="preserve">If the evaluation outcome results in a tie between two or more Tenders, the tender with the highest score for Criteria </w:t>
      </w:r>
      <w:r w:rsidR="001B1265">
        <w:t>B</w:t>
      </w:r>
      <w:r>
        <w:t xml:space="preserve"> shall be deemed the Most Economically Advantageous Tender. </w:t>
      </w:r>
    </w:p>
    <w:p w14:paraId="107A2473" w14:textId="77777777" w:rsidR="00B0487F" w:rsidRDefault="00B0487F" w:rsidP="00B0487F">
      <w:pPr>
        <w:rPr>
          <w:highlight w:val="yellow"/>
        </w:rPr>
      </w:pPr>
    </w:p>
    <w:p w14:paraId="38D4FFBB" w14:textId="5BA51609" w:rsidR="00B0487F" w:rsidRDefault="006F320D" w:rsidP="00B0487F">
      <w:pPr>
        <w:pBdr>
          <w:top w:val="nil"/>
          <w:left w:val="nil"/>
          <w:bottom w:val="nil"/>
          <w:right w:val="nil"/>
          <w:between w:val="nil"/>
        </w:pBdr>
        <w:rPr>
          <w:color w:val="000000"/>
          <w:sz w:val="24"/>
          <w:szCs w:val="24"/>
        </w:rPr>
      </w:pPr>
      <w:r>
        <w:rPr>
          <w:b/>
          <w:bCs/>
          <w:color w:val="000000" w:themeColor="text1"/>
        </w:rPr>
        <w:t>7</w:t>
      </w:r>
      <w:r w:rsidR="00981EED">
        <w:rPr>
          <w:b/>
          <w:bCs/>
          <w:color w:val="000000" w:themeColor="text1"/>
        </w:rPr>
        <w:t>.</w:t>
      </w:r>
      <w:r w:rsidR="00B0487F" w:rsidRPr="6F623E71">
        <w:rPr>
          <w:b/>
          <w:bCs/>
          <w:color w:val="000000" w:themeColor="text1"/>
        </w:rPr>
        <w:t>Data Protection/ Data Access Requests</w:t>
      </w:r>
    </w:p>
    <w:p w14:paraId="5E638C5D" w14:textId="6C8E1284" w:rsidR="00B0487F" w:rsidRDefault="00B0487F" w:rsidP="00B0487F">
      <w:pPr>
        <w:pBdr>
          <w:top w:val="nil"/>
          <w:left w:val="nil"/>
          <w:bottom w:val="nil"/>
          <w:right w:val="nil"/>
          <w:between w:val="nil"/>
        </w:pBdr>
        <w:rPr>
          <w:color w:val="000000"/>
          <w:sz w:val="24"/>
          <w:szCs w:val="24"/>
        </w:rPr>
      </w:pPr>
      <w:r w:rsidRPr="6F623E71">
        <w:rPr>
          <w:color w:val="000000" w:themeColor="text1"/>
        </w:rPr>
        <w:t xml:space="preserve">Responding to data access requests will be the responsibility of </w:t>
      </w:r>
      <w:r w:rsidR="000400E4">
        <w:rPr>
          <w:color w:val="000000" w:themeColor="text1"/>
        </w:rPr>
        <w:t>Tipperary</w:t>
      </w:r>
      <w:r w:rsidRPr="6F623E71">
        <w:rPr>
          <w:color w:val="000000" w:themeColor="text1"/>
        </w:rPr>
        <w:t xml:space="preserve"> ETB and the successful </w:t>
      </w:r>
      <w:r w:rsidRPr="6F623E71">
        <w:rPr>
          <w:color w:val="000000" w:themeColor="text1"/>
        </w:rPr>
        <w:lastRenderedPageBreak/>
        <w:t xml:space="preserve">Tenderer will need to agree appropriate processes to ensure GDPR compliance.  Therefore, contract award will be subject to the agreement of appropriate data protection processes between </w:t>
      </w:r>
      <w:r w:rsidR="000400E4">
        <w:rPr>
          <w:color w:val="000000" w:themeColor="text1"/>
        </w:rPr>
        <w:t>Tipperary</w:t>
      </w:r>
      <w:r w:rsidRPr="6F623E71">
        <w:rPr>
          <w:color w:val="000000" w:themeColor="text1"/>
        </w:rPr>
        <w:t xml:space="preserve"> ETB and the successful tenderer, see Schedule </w:t>
      </w:r>
      <w:proofErr w:type="spellStart"/>
      <w:r w:rsidRPr="6F623E71">
        <w:rPr>
          <w:color w:val="000000" w:themeColor="text1"/>
        </w:rPr>
        <w:t>E at</w:t>
      </w:r>
      <w:proofErr w:type="spellEnd"/>
      <w:r w:rsidRPr="6F623E71">
        <w:rPr>
          <w:color w:val="000000" w:themeColor="text1"/>
        </w:rPr>
        <w:t xml:space="preserve"> Appendix 5 below.  The successful tenderer will be expected to show that they comply with all obligations under the General Data Protection Regulations (GDPR),  Data Protection Acts 2018 and Data Protections Acts 1988 and 2003.  The Contracting Authority will </w:t>
      </w:r>
      <w:proofErr w:type="spellStart"/>
      <w:r w:rsidRPr="6F623E71">
        <w:rPr>
          <w:color w:val="000000" w:themeColor="text1"/>
        </w:rPr>
        <w:t>finalise</w:t>
      </w:r>
      <w:proofErr w:type="spellEnd"/>
      <w:r w:rsidRPr="6F623E71">
        <w:rPr>
          <w:color w:val="000000" w:themeColor="text1"/>
        </w:rPr>
        <w:t xml:space="preserve"> the data protection / processing requirements, and / or relevant agreements, with the successful tenderer.</w:t>
      </w:r>
    </w:p>
    <w:p w14:paraId="2C0CA70D" w14:textId="77777777" w:rsidR="00B0487F" w:rsidRDefault="00B0487F" w:rsidP="00B0487F"/>
    <w:p w14:paraId="7C715A56" w14:textId="77777777" w:rsidR="00B0487F" w:rsidRDefault="00B0487F" w:rsidP="00B0487F">
      <w:pPr>
        <w:pBdr>
          <w:top w:val="nil"/>
          <w:left w:val="nil"/>
          <w:bottom w:val="nil"/>
          <w:right w:val="nil"/>
          <w:between w:val="nil"/>
        </w:pBdr>
        <w:rPr>
          <w:color w:val="000000"/>
          <w:sz w:val="24"/>
          <w:szCs w:val="24"/>
        </w:rPr>
      </w:pPr>
      <w:r w:rsidRPr="6F623E71">
        <w:rPr>
          <w:color w:val="000000" w:themeColor="text1"/>
        </w:rPr>
        <w:t>While it is not a requirement to include data protection information in the tender, tenderers can provide information in their tender around their data protection policy and procedures addressing;</w:t>
      </w:r>
    </w:p>
    <w:p w14:paraId="23A3936C" w14:textId="77777777" w:rsidR="00B0487F" w:rsidRDefault="00B0487F" w:rsidP="001B60CB">
      <w:pPr>
        <w:widowControl/>
        <w:numPr>
          <w:ilvl w:val="0"/>
          <w:numId w:val="49"/>
        </w:numPr>
        <w:pBdr>
          <w:top w:val="nil"/>
          <w:left w:val="nil"/>
          <w:bottom w:val="nil"/>
          <w:right w:val="nil"/>
          <w:between w:val="nil"/>
        </w:pBdr>
        <w:autoSpaceDE/>
        <w:autoSpaceDN/>
        <w:rPr>
          <w:color w:val="000000"/>
        </w:rPr>
      </w:pPr>
      <w:r w:rsidRPr="6F623E71">
        <w:rPr>
          <w:color w:val="000000" w:themeColor="text1"/>
        </w:rPr>
        <w:t>privacy notices</w:t>
      </w:r>
    </w:p>
    <w:p w14:paraId="555B6B94" w14:textId="77777777" w:rsidR="00B0487F" w:rsidRDefault="00B0487F" w:rsidP="001B60CB">
      <w:pPr>
        <w:widowControl/>
        <w:numPr>
          <w:ilvl w:val="0"/>
          <w:numId w:val="49"/>
        </w:numPr>
        <w:pBdr>
          <w:top w:val="nil"/>
          <w:left w:val="nil"/>
          <w:bottom w:val="nil"/>
          <w:right w:val="nil"/>
          <w:between w:val="nil"/>
        </w:pBdr>
        <w:autoSpaceDE/>
        <w:autoSpaceDN/>
        <w:rPr>
          <w:color w:val="000000"/>
        </w:rPr>
      </w:pPr>
      <w:r w:rsidRPr="6F623E71">
        <w:rPr>
          <w:color w:val="000000" w:themeColor="text1"/>
        </w:rPr>
        <w:t>procedures for managing data access requests</w:t>
      </w:r>
    </w:p>
    <w:p w14:paraId="2F3AE256" w14:textId="77777777" w:rsidR="00B0487F" w:rsidRDefault="00B0487F" w:rsidP="001B60CB">
      <w:pPr>
        <w:widowControl/>
        <w:numPr>
          <w:ilvl w:val="0"/>
          <w:numId w:val="49"/>
        </w:numPr>
        <w:pBdr>
          <w:top w:val="nil"/>
          <w:left w:val="nil"/>
          <w:bottom w:val="nil"/>
          <w:right w:val="nil"/>
          <w:between w:val="nil"/>
        </w:pBdr>
        <w:autoSpaceDE/>
        <w:autoSpaceDN/>
        <w:rPr>
          <w:color w:val="000000"/>
        </w:rPr>
      </w:pPr>
      <w:r w:rsidRPr="6F623E71">
        <w:rPr>
          <w:color w:val="000000" w:themeColor="text1"/>
        </w:rPr>
        <w:t>procedures for reporting breaches</w:t>
      </w:r>
    </w:p>
    <w:p w14:paraId="0109C15B" w14:textId="77777777" w:rsidR="00B0487F" w:rsidRDefault="00B0487F" w:rsidP="001B60CB">
      <w:pPr>
        <w:widowControl/>
        <w:numPr>
          <w:ilvl w:val="0"/>
          <w:numId w:val="49"/>
        </w:numPr>
        <w:pBdr>
          <w:top w:val="nil"/>
          <w:left w:val="nil"/>
          <w:bottom w:val="nil"/>
          <w:right w:val="nil"/>
          <w:between w:val="nil"/>
        </w:pBdr>
        <w:autoSpaceDE/>
        <w:autoSpaceDN/>
        <w:rPr>
          <w:color w:val="000000"/>
        </w:rPr>
      </w:pPr>
      <w:r w:rsidRPr="6F623E71">
        <w:rPr>
          <w:color w:val="000000" w:themeColor="text1"/>
        </w:rPr>
        <w:t>data processing agreements / arrangements</w:t>
      </w:r>
    </w:p>
    <w:p w14:paraId="6E4B77CE" w14:textId="77777777" w:rsidR="00B0487F" w:rsidRDefault="00B0487F" w:rsidP="00B0487F">
      <w:pPr>
        <w:pBdr>
          <w:top w:val="nil"/>
          <w:left w:val="nil"/>
          <w:bottom w:val="nil"/>
          <w:right w:val="nil"/>
          <w:between w:val="nil"/>
        </w:pBdr>
        <w:rPr>
          <w:color w:val="000000" w:themeColor="text1"/>
        </w:rPr>
      </w:pPr>
    </w:p>
    <w:p w14:paraId="603FF912" w14:textId="4D09356D" w:rsidR="00B0487F" w:rsidRDefault="006F320D" w:rsidP="00B0487F">
      <w:pPr>
        <w:rPr>
          <w:b/>
          <w:bCs/>
          <w:color w:val="000000" w:themeColor="text1"/>
        </w:rPr>
      </w:pPr>
      <w:r>
        <w:rPr>
          <w:b/>
          <w:bCs/>
          <w:color w:val="000000" w:themeColor="text1"/>
        </w:rPr>
        <w:t>8</w:t>
      </w:r>
      <w:r w:rsidR="00981EED">
        <w:rPr>
          <w:b/>
          <w:bCs/>
          <w:color w:val="000000" w:themeColor="text1"/>
        </w:rPr>
        <w:t>.</w:t>
      </w:r>
      <w:r w:rsidR="00B0487F" w:rsidRPr="6F623E71">
        <w:rPr>
          <w:b/>
          <w:bCs/>
          <w:color w:val="000000" w:themeColor="text1"/>
        </w:rPr>
        <w:t xml:space="preserve"> ETB and Solas Requirements</w:t>
      </w:r>
    </w:p>
    <w:p w14:paraId="114307D3" w14:textId="77777777" w:rsidR="00B0487F" w:rsidRDefault="00B0487F" w:rsidP="00B0487F">
      <w:pPr>
        <w:shd w:val="clear" w:color="auto" w:fill="FFFFFF" w:themeFill="background1"/>
        <w:spacing w:before="210" w:after="210"/>
        <w:rPr>
          <w:rFonts w:ascii="Segoe UI" w:eastAsia="Segoe UI" w:hAnsi="Segoe UI" w:cs="Segoe UI"/>
          <w:color w:val="000000" w:themeColor="text1"/>
          <w:sz w:val="21"/>
          <w:szCs w:val="21"/>
        </w:rPr>
      </w:pPr>
      <w:r w:rsidRPr="6F623E71">
        <w:rPr>
          <w:rFonts w:ascii="Segoe UI" w:eastAsia="Segoe UI" w:hAnsi="Segoe UI" w:cs="Segoe UI"/>
          <w:color w:val="000000" w:themeColor="text1"/>
          <w:sz w:val="21"/>
          <w:szCs w:val="21"/>
        </w:rPr>
        <w:t>Compliance with ETB and SOLAS requirements will be ensured through robust systems and controls that support accurate, secure, and auditable records, while meeting governance, reporting, learner protection, and statutory obligations for ETB</w:t>
      </w:r>
      <w:r>
        <w:noBreakHyphen/>
      </w:r>
      <w:r w:rsidRPr="6F623E71">
        <w:rPr>
          <w:rFonts w:ascii="Segoe UI" w:eastAsia="Segoe UI" w:hAnsi="Segoe UI" w:cs="Segoe UI"/>
          <w:color w:val="000000" w:themeColor="text1"/>
          <w:sz w:val="21"/>
          <w:szCs w:val="21"/>
        </w:rPr>
        <w:t>contracted and SOLAS</w:t>
      </w:r>
      <w:r>
        <w:noBreakHyphen/>
      </w:r>
      <w:r w:rsidRPr="6F623E71">
        <w:rPr>
          <w:rFonts w:ascii="Segoe UI" w:eastAsia="Segoe UI" w:hAnsi="Segoe UI" w:cs="Segoe UI"/>
          <w:color w:val="000000" w:themeColor="text1"/>
          <w:sz w:val="21"/>
          <w:szCs w:val="21"/>
        </w:rPr>
        <w:t>funded provision.</w:t>
      </w:r>
    </w:p>
    <w:p w14:paraId="538FECCA" w14:textId="77777777" w:rsidR="00B0487F" w:rsidRDefault="00B0487F" w:rsidP="00B0487F">
      <w:pPr>
        <w:shd w:val="clear" w:color="auto" w:fill="FFFFFF" w:themeFill="background1"/>
        <w:spacing w:before="210" w:after="210"/>
        <w:rPr>
          <w:rFonts w:ascii="Segoe UI" w:eastAsia="Segoe UI" w:hAnsi="Segoe UI" w:cs="Segoe UI"/>
          <w:color w:val="000000" w:themeColor="text1"/>
          <w:sz w:val="21"/>
          <w:szCs w:val="21"/>
        </w:rPr>
      </w:pPr>
      <w:r w:rsidRPr="6F623E71">
        <w:rPr>
          <w:rFonts w:ascii="Segoe UI" w:eastAsia="Segoe UI" w:hAnsi="Segoe UI" w:cs="Segoe UI"/>
          <w:color w:val="000000" w:themeColor="text1"/>
          <w:sz w:val="21"/>
          <w:szCs w:val="21"/>
        </w:rPr>
        <w:t>This includes the use of appropriate systems to record learner details, attendance, assessments, and certification, with controls to ensure records are complete, up to date, securely stored, and available for inspection or audit. Clear procedures are in place for course setup, approval, delivery monitoring, and close</w:t>
      </w:r>
      <w:r>
        <w:noBreakHyphen/>
      </w:r>
      <w:r w:rsidRPr="6F623E71">
        <w:rPr>
          <w:rFonts w:ascii="Segoe UI" w:eastAsia="Segoe UI" w:hAnsi="Segoe UI" w:cs="Segoe UI"/>
          <w:color w:val="000000" w:themeColor="text1"/>
          <w:sz w:val="21"/>
          <w:szCs w:val="21"/>
        </w:rPr>
        <w:t>out in line with contractual requirements, with full readiness to operate ETB</w:t>
      </w:r>
      <w:r>
        <w:noBreakHyphen/>
      </w:r>
      <w:r w:rsidRPr="6F623E71">
        <w:rPr>
          <w:rFonts w:ascii="Segoe UI" w:eastAsia="Segoe UI" w:hAnsi="Segoe UI" w:cs="Segoe UI"/>
          <w:color w:val="000000" w:themeColor="text1"/>
          <w:sz w:val="21"/>
          <w:szCs w:val="21"/>
        </w:rPr>
        <w:t>mandated systems and processes.</w:t>
      </w:r>
    </w:p>
    <w:p w14:paraId="537BD1A1" w14:textId="77777777" w:rsidR="00B0487F" w:rsidRDefault="00B0487F" w:rsidP="00B0487F">
      <w:pPr>
        <w:shd w:val="clear" w:color="auto" w:fill="FFFFFF" w:themeFill="background1"/>
        <w:spacing w:before="210" w:after="210"/>
        <w:rPr>
          <w:rFonts w:ascii="Segoe UI" w:eastAsia="Segoe UI" w:hAnsi="Segoe UI" w:cs="Segoe UI"/>
          <w:color w:val="000000" w:themeColor="text1"/>
          <w:sz w:val="21"/>
          <w:szCs w:val="21"/>
        </w:rPr>
      </w:pPr>
      <w:r w:rsidRPr="6DCDC25C">
        <w:rPr>
          <w:rFonts w:ascii="Segoe UI" w:eastAsia="Segoe UI" w:hAnsi="Segoe UI" w:cs="Segoe UI"/>
          <w:color w:val="000000" w:themeColor="text1"/>
          <w:sz w:val="21"/>
          <w:szCs w:val="21"/>
        </w:rPr>
        <w:t>Arrangements also cover secure data storage, controlled access, defined retention periods, and compliance with data protection legislation. Safeguarding and learner protection measures appropriate to the provision are implemented, supported by clear incident reporting and escalation procedures. Ongoing internal checks identify errors or non</w:t>
      </w:r>
      <w:r>
        <w:noBreakHyphen/>
      </w:r>
      <w:r w:rsidRPr="6DCDC25C">
        <w:rPr>
          <w:rFonts w:ascii="Segoe UI" w:eastAsia="Segoe UI" w:hAnsi="Segoe UI" w:cs="Segoe UI"/>
          <w:color w:val="000000" w:themeColor="text1"/>
          <w:sz w:val="21"/>
          <w:szCs w:val="21"/>
        </w:rPr>
        <w:t>compliance, with defined processes for reporting issues to the Contracting Authority and implementing corrective actions as required.</w:t>
      </w:r>
    </w:p>
    <w:p w14:paraId="6292255A" w14:textId="77777777" w:rsidR="00B0487F" w:rsidRDefault="00B0487F" w:rsidP="00B0487F">
      <w:pPr>
        <w:shd w:val="clear" w:color="auto" w:fill="FFFFFF" w:themeFill="background1"/>
        <w:spacing w:before="210" w:after="210"/>
        <w:rPr>
          <w:rFonts w:ascii="Segoe UI" w:eastAsia="Segoe UI" w:hAnsi="Segoe UI" w:cs="Segoe UI"/>
          <w:sz w:val="21"/>
          <w:szCs w:val="21"/>
        </w:rPr>
      </w:pPr>
    </w:p>
    <w:p w14:paraId="1BAFD207" w14:textId="1E497C23" w:rsidR="00B0487F" w:rsidRDefault="006F320D" w:rsidP="00B0487F">
      <w:pPr>
        <w:shd w:val="clear" w:color="auto" w:fill="FFFFFF" w:themeFill="background1"/>
        <w:spacing w:before="210" w:after="210"/>
        <w:rPr>
          <w:rFonts w:asciiTheme="majorHAnsi" w:eastAsiaTheme="majorEastAsia" w:hAnsiTheme="majorHAnsi" w:cstheme="majorBidi"/>
          <w:b/>
          <w:bCs/>
        </w:rPr>
      </w:pPr>
      <w:r>
        <w:rPr>
          <w:rFonts w:asciiTheme="majorHAnsi" w:eastAsiaTheme="majorEastAsia" w:hAnsiTheme="majorHAnsi" w:cstheme="majorBidi"/>
          <w:b/>
          <w:bCs/>
        </w:rPr>
        <w:t>9</w:t>
      </w:r>
      <w:r w:rsidR="00981EED">
        <w:rPr>
          <w:rFonts w:asciiTheme="majorHAnsi" w:eastAsiaTheme="majorEastAsia" w:hAnsiTheme="majorHAnsi" w:cstheme="majorBidi"/>
          <w:b/>
          <w:bCs/>
        </w:rPr>
        <w:t>.</w:t>
      </w:r>
      <w:r w:rsidR="00B0487F" w:rsidRPr="6DCDC25C">
        <w:rPr>
          <w:rFonts w:asciiTheme="majorHAnsi" w:eastAsiaTheme="majorEastAsia" w:hAnsiTheme="majorHAnsi" w:cstheme="majorBidi"/>
          <w:b/>
          <w:bCs/>
        </w:rPr>
        <w:t xml:space="preserve"> Course Contract Amendments</w:t>
      </w:r>
    </w:p>
    <w:p w14:paraId="43191256" w14:textId="77777777" w:rsidR="00B0487F" w:rsidRDefault="00B0487F" w:rsidP="00B0487F">
      <w:pPr>
        <w:shd w:val="clear" w:color="auto" w:fill="FFFFFF" w:themeFill="background1"/>
        <w:spacing w:before="210" w:after="210"/>
      </w:pPr>
      <w:r w:rsidRPr="6DCDC25C">
        <w:rPr>
          <w:rFonts w:ascii="Segoe UI" w:eastAsia="Segoe UI" w:hAnsi="Segoe UI" w:cs="Segoe UI"/>
          <w:sz w:val="21"/>
          <w:szCs w:val="21"/>
        </w:rPr>
        <w:t xml:space="preserve">Amendments to contracts are permitted where operational adjustments are required to facilitate the general needs of Learners. For example, course extension, change of location etc. When amendments are necessary: </w:t>
      </w:r>
    </w:p>
    <w:p w14:paraId="33E14522" w14:textId="77777777" w:rsidR="00B0487F" w:rsidRDefault="00B0487F" w:rsidP="00B0487F">
      <w:pPr>
        <w:shd w:val="clear" w:color="auto" w:fill="FFFFFF" w:themeFill="background1"/>
        <w:spacing w:before="210" w:after="210"/>
      </w:pPr>
      <w:r w:rsidRPr="6DCDC25C">
        <w:rPr>
          <w:rFonts w:ascii="Segoe UI" w:eastAsia="Segoe UI" w:hAnsi="Segoe UI" w:cs="Segoe UI"/>
          <w:sz w:val="21"/>
          <w:szCs w:val="21"/>
        </w:rPr>
        <w:t xml:space="preserve">• The Amendment to Contract must be approved and signed by the </w:t>
      </w:r>
      <w:proofErr w:type="spellStart"/>
      <w:r w:rsidRPr="6DCDC25C">
        <w:rPr>
          <w:rFonts w:ascii="Segoe UI" w:eastAsia="Segoe UI" w:hAnsi="Segoe UI" w:cs="Segoe UI"/>
          <w:sz w:val="21"/>
          <w:szCs w:val="21"/>
        </w:rPr>
        <w:t>authorised</w:t>
      </w:r>
      <w:proofErr w:type="spellEnd"/>
      <w:r w:rsidRPr="6DCDC25C">
        <w:rPr>
          <w:rFonts w:ascii="Segoe UI" w:eastAsia="Segoe UI" w:hAnsi="Segoe UI" w:cs="Segoe UI"/>
          <w:sz w:val="21"/>
          <w:szCs w:val="21"/>
        </w:rPr>
        <w:t xml:space="preserve"> person before it is sent to the Contractor for signature. </w:t>
      </w:r>
    </w:p>
    <w:p w14:paraId="642605A9" w14:textId="77777777" w:rsidR="00B0487F" w:rsidRDefault="00B0487F" w:rsidP="00B0487F">
      <w:pPr>
        <w:shd w:val="clear" w:color="auto" w:fill="FFFFFF" w:themeFill="background1"/>
        <w:spacing w:before="210" w:after="210"/>
      </w:pPr>
      <w:r w:rsidRPr="6DCDC25C">
        <w:rPr>
          <w:rFonts w:ascii="Segoe UI" w:eastAsia="Segoe UI" w:hAnsi="Segoe UI" w:cs="Segoe UI"/>
          <w:sz w:val="21"/>
          <w:szCs w:val="21"/>
        </w:rPr>
        <w:t xml:space="preserve">• The Contractor must sign the Amendment to the contract before it is updated in the appropriate payment management system. </w:t>
      </w:r>
    </w:p>
    <w:p w14:paraId="21B41C35" w14:textId="1ACCB4BA" w:rsidR="00B0487F" w:rsidRDefault="006F320D" w:rsidP="00B0487F">
      <w:pPr>
        <w:shd w:val="clear" w:color="auto" w:fill="FFFFFF" w:themeFill="background1"/>
        <w:spacing w:before="210" w:after="210"/>
        <w:rPr>
          <w:rFonts w:asciiTheme="majorHAnsi" w:eastAsiaTheme="majorEastAsia" w:hAnsiTheme="majorHAnsi" w:cstheme="majorBidi"/>
          <w:b/>
          <w:bCs/>
        </w:rPr>
      </w:pPr>
      <w:r>
        <w:rPr>
          <w:rFonts w:asciiTheme="majorHAnsi" w:eastAsiaTheme="majorEastAsia" w:hAnsiTheme="majorHAnsi" w:cstheme="majorBidi"/>
          <w:b/>
          <w:bCs/>
        </w:rPr>
        <w:t>10</w:t>
      </w:r>
      <w:r w:rsidR="00981EED">
        <w:rPr>
          <w:rFonts w:asciiTheme="majorHAnsi" w:eastAsiaTheme="majorEastAsia" w:hAnsiTheme="majorHAnsi" w:cstheme="majorBidi"/>
          <w:b/>
          <w:bCs/>
        </w:rPr>
        <w:t>.</w:t>
      </w:r>
      <w:r w:rsidR="00B0487F" w:rsidRPr="6DCDC25C">
        <w:rPr>
          <w:rFonts w:asciiTheme="majorHAnsi" w:eastAsiaTheme="majorEastAsia" w:hAnsiTheme="majorHAnsi" w:cstheme="majorBidi"/>
          <w:b/>
          <w:bCs/>
        </w:rPr>
        <w:t xml:space="preserve"> Record Retention </w:t>
      </w:r>
    </w:p>
    <w:p w14:paraId="15AAE1BE" w14:textId="77777777" w:rsidR="00B0487F" w:rsidRDefault="00B0487F" w:rsidP="00B0487F">
      <w:pPr>
        <w:shd w:val="clear" w:color="auto" w:fill="FFFFFF" w:themeFill="background1"/>
        <w:spacing w:before="210" w:after="210"/>
        <w:sectPr w:rsidR="00B0487F" w:rsidSect="00B0487F">
          <w:pgSz w:w="11907" w:h="16840"/>
          <w:pgMar w:top="1134" w:right="1418" w:bottom="851" w:left="1418" w:header="709" w:footer="709" w:gutter="0"/>
          <w:cols w:space="720"/>
          <w:docGrid w:linePitch="299"/>
        </w:sectPr>
      </w:pPr>
      <w:r w:rsidRPr="0825DF42">
        <w:rPr>
          <w:rFonts w:ascii="Segoe UI" w:eastAsia="Segoe UI" w:hAnsi="Segoe UI" w:cs="Segoe UI"/>
          <w:sz w:val="21"/>
          <w:szCs w:val="21"/>
        </w:rPr>
        <w:t>Digital records are the preferred option. The Contractor must retain a copy of all financial records, training records, health and safety records, and trainee resource materials for a period notified by the ETB (or as required by law), unless otherwise stated in the Contract. Documentation must be returned to the ETB upon completion of the course.</w:t>
      </w:r>
      <w:bookmarkStart w:id="5" w:name="_heading=h.tyjcwt" w:colFirst="0" w:colLast="0"/>
      <w:bookmarkEnd w:id="5"/>
    </w:p>
    <w:p w14:paraId="2BAC7D50" w14:textId="77777777" w:rsidR="00B0487F" w:rsidRDefault="00B0487F" w:rsidP="00B0487F">
      <w:pPr>
        <w:pStyle w:val="Heading1"/>
        <w:spacing w:before="0"/>
        <w:jc w:val="both"/>
      </w:pPr>
      <w:bookmarkStart w:id="6" w:name="_heading=h.3dy6vkm" w:colFirst="0" w:colLast="0"/>
      <w:bookmarkEnd w:id="6"/>
      <w:r>
        <w:br w:type="page"/>
      </w:r>
      <w:r>
        <w:lastRenderedPageBreak/>
        <w:t>Appendix 3: Tenderers’ Statement</w:t>
      </w:r>
    </w:p>
    <w:p w14:paraId="13502B13" w14:textId="77777777" w:rsidR="00B0487F" w:rsidRDefault="00B0487F" w:rsidP="00B0487F">
      <w:pPr>
        <w:keepLines/>
        <w:jc w:val="both"/>
      </w:pPr>
      <w:r>
        <w:t xml:space="preserve">[Tenderers shall complete and return the following form of Tenderers’ Statement printed on the Tenderers’ headed notepaper and signed by the Tenderer.] </w:t>
      </w:r>
    </w:p>
    <w:p w14:paraId="0591368C" w14:textId="77777777" w:rsidR="00B0487F" w:rsidRDefault="00B0487F" w:rsidP="00B0487F">
      <w:pPr>
        <w:keepLines/>
        <w:jc w:val="both"/>
      </w:pPr>
    </w:p>
    <w:p w14:paraId="2EE646A4" w14:textId="77777777" w:rsidR="00B0487F" w:rsidRDefault="00B0487F" w:rsidP="00B0487F">
      <w:pPr>
        <w:keepLines/>
        <w:jc w:val="center"/>
        <w:rPr>
          <w:b/>
          <w:bCs/>
        </w:rPr>
      </w:pPr>
      <w:r>
        <w:rPr>
          <w:b/>
          <w:bCs/>
        </w:rPr>
        <w:t>TENDERERS’ STATEMENT</w:t>
      </w:r>
    </w:p>
    <w:p w14:paraId="5330DABE" w14:textId="77777777" w:rsidR="00B0487F" w:rsidRDefault="00B0487F" w:rsidP="00B0487F">
      <w:pPr>
        <w:keepLines/>
        <w:jc w:val="both"/>
        <w:rPr>
          <w:b/>
          <w:bCs/>
        </w:rPr>
      </w:pPr>
    </w:p>
    <w:p w14:paraId="14448AB6" w14:textId="40239A1C" w:rsidR="00B0487F" w:rsidRDefault="00B0487F" w:rsidP="00B0487F">
      <w:pPr>
        <w:jc w:val="both"/>
      </w:pPr>
      <w:r>
        <w:t xml:space="preserve">TO:  </w:t>
      </w:r>
      <w:r w:rsidR="000400E4">
        <w:rPr>
          <w:color w:val="000000"/>
        </w:rPr>
        <w:t>Tipperary</w:t>
      </w:r>
      <w:r>
        <w:rPr>
          <w:color w:val="000000"/>
        </w:rPr>
        <w:t xml:space="preserve"> Education and Training Board</w:t>
      </w:r>
      <w:r>
        <w:t xml:space="preserve"> (the “Contracting Authority”)</w:t>
      </w:r>
    </w:p>
    <w:p w14:paraId="248A19DF" w14:textId="22770BEC" w:rsidR="00B0487F" w:rsidRDefault="00B0487F" w:rsidP="00B0487F">
      <w:pPr>
        <w:keepLines/>
        <w:jc w:val="both"/>
      </w:pPr>
      <w:r>
        <w:t xml:space="preserve">RE: Call for Tenders for the Provision of Contracted Training Services for </w:t>
      </w:r>
      <w:r w:rsidR="000400E4">
        <w:t>Tipperary</w:t>
      </w:r>
      <w:r>
        <w:t xml:space="preserve"> Education and Training Board</w:t>
      </w:r>
    </w:p>
    <w:p w14:paraId="610F4ADD" w14:textId="77777777" w:rsidR="00B0487F" w:rsidRDefault="00B0487F" w:rsidP="00B0487F">
      <w:pPr>
        <w:keepLines/>
        <w:jc w:val="both"/>
      </w:pPr>
    </w:p>
    <w:p w14:paraId="22B7EBBC" w14:textId="77777777" w:rsidR="00B0487F" w:rsidRPr="004D2115" w:rsidRDefault="00B0487F" w:rsidP="00B0487F">
      <w:pPr>
        <w:rPr>
          <w:rFonts w:asciiTheme="majorHAnsi" w:hAnsiTheme="majorHAnsi" w:cstheme="majorHAnsi"/>
        </w:rPr>
      </w:pPr>
      <w:r w:rsidRPr="004D2115">
        <w:rPr>
          <w:rFonts w:asciiTheme="majorHAnsi" w:hAnsiTheme="majorHAnsi" w:cstheme="majorHAnsi"/>
        </w:rPr>
        <w:t>Having examined your Call for Tenders (the “CFT”) including the Instructions to Tenderers, the Selection and Award Criteria, the Requirements and Specifications, and the Terms and Conditions of the Framework Agreement and Service Contract, we hereby declare the following:</w:t>
      </w:r>
    </w:p>
    <w:tbl>
      <w:tblPr>
        <w:tblW w:w="907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807"/>
        <w:gridCol w:w="8264"/>
      </w:tblGrid>
      <w:tr w:rsidR="00B0487F" w14:paraId="759B1DDF" w14:textId="77777777" w:rsidTr="008C0F6E">
        <w:trPr>
          <w:trHeight w:val="636"/>
        </w:trPr>
        <w:tc>
          <w:tcPr>
            <w:tcW w:w="807" w:type="dxa"/>
          </w:tcPr>
          <w:p w14:paraId="04DB50E9" w14:textId="77777777" w:rsidR="00B0487F" w:rsidRDefault="00B0487F" w:rsidP="008C0F6E">
            <w:pPr>
              <w:jc w:val="both"/>
              <w:rPr>
                <w:color w:val="0000FF"/>
              </w:rPr>
            </w:pPr>
            <w:r>
              <w:rPr>
                <w:color w:val="0000FF"/>
              </w:rPr>
              <w:t>1.</w:t>
            </w:r>
          </w:p>
        </w:tc>
        <w:tc>
          <w:tcPr>
            <w:tcW w:w="8264" w:type="dxa"/>
          </w:tcPr>
          <w:p w14:paraId="6CBBA44D" w14:textId="77777777" w:rsidR="00B0487F" w:rsidRDefault="00B0487F" w:rsidP="008C0F6E">
            <w:pPr>
              <w:jc w:val="both"/>
            </w:pPr>
            <w:r>
              <w:t>We understand the nature and extent of the Services required to be delivered as described in Requirements and Specifications at Appendix 1 to the CFT.</w:t>
            </w:r>
          </w:p>
        </w:tc>
      </w:tr>
      <w:tr w:rsidR="00B0487F" w14:paraId="2DF7036E" w14:textId="77777777" w:rsidTr="008C0F6E">
        <w:trPr>
          <w:trHeight w:val="1186"/>
        </w:trPr>
        <w:tc>
          <w:tcPr>
            <w:tcW w:w="807" w:type="dxa"/>
          </w:tcPr>
          <w:p w14:paraId="5AD5F69C" w14:textId="77777777" w:rsidR="00B0487F" w:rsidRDefault="00B0487F" w:rsidP="008C0F6E">
            <w:pPr>
              <w:jc w:val="both"/>
              <w:rPr>
                <w:color w:val="0000FF"/>
              </w:rPr>
            </w:pPr>
            <w:r>
              <w:rPr>
                <w:color w:val="0000FF"/>
              </w:rPr>
              <w:t>2.</w:t>
            </w:r>
          </w:p>
        </w:tc>
        <w:tc>
          <w:tcPr>
            <w:tcW w:w="8264" w:type="dxa"/>
          </w:tcPr>
          <w:p w14:paraId="5D62AF96" w14:textId="77777777" w:rsidR="00B0487F" w:rsidRPr="00707391" w:rsidRDefault="00B0487F" w:rsidP="008C0F6E">
            <w:pPr>
              <w:jc w:val="both"/>
              <w:rPr>
                <w:rFonts w:asciiTheme="majorHAnsi" w:hAnsiTheme="majorHAnsi" w:cstheme="majorHAnsi"/>
              </w:rPr>
            </w:pPr>
            <w:r w:rsidRPr="00707391">
              <w:rPr>
                <w:rFonts w:asciiTheme="majorHAnsi" w:hAnsiTheme="majorHAnsi" w:cstheme="majorHAnsi"/>
              </w:rPr>
              <w:t>We accept all of the Terms and Conditions of the CFT, the Framework Agreement, Service Contract, and the Confidentiality Agreement and agree, if awarded a Framework Agreement to execute the Framework Agreement  at Appendix 5 to the CFT and the Confidentiality Agreement at Appendix 7 to the CFT.  It is further agreed, if awarded a Service Contract, to execute the Service Contract at Appendix 6 to the CFT.</w:t>
            </w:r>
          </w:p>
        </w:tc>
      </w:tr>
      <w:tr w:rsidR="00B0487F" w14:paraId="1C92A44D" w14:textId="77777777" w:rsidTr="008C0F6E">
        <w:trPr>
          <w:trHeight w:val="300"/>
        </w:trPr>
        <w:tc>
          <w:tcPr>
            <w:tcW w:w="807" w:type="dxa"/>
          </w:tcPr>
          <w:p w14:paraId="784B690D" w14:textId="77777777" w:rsidR="00B0487F" w:rsidRDefault="00B0487F" w:rsidP="008C0F6E">
            <w:pPr>
              <w:jc w:val="both"/>
              <w:rPr>
                <w:color w:val="0000FF"/>
              </w:rPr>
            </w:pPr>
            <w:r>
              <w:rPr>
                <w:color w:val="0000FF"/>
              </w:rPr>
              <w:t>3.</w:t>
            </w:r>
          </w:p>
        </w:tc>
        <w:tc>
          <w:tcPr>
            <w:tcW w:w="8264" w:type="dxa"/>
          </w:tcPr>
          <w:p w14:paraId="000A0C9D" w14:textId="77777777" w:rsidR="00B0487F" w:rsidRDefault="00B0487F" w:rsidP="008C0F6E">
            <w:pPr>
              <w:jc w:val="both"/>
            </w:pPr>
            <w:r>
              <w:t>We accept all the Selection and Award Criteria as set out in Part 3 of the CFT.</w:t>
            </w:r>
          </w:p>
        </w:tc>
      </w:tr>
      <w:tr w:rsidR="00B0487F" w14:paraId="7D7E51ED" w14:textId="77777777" w:rsidTr="008C0F6E">
        <w:trPr>
          <w:trHeight w:val="300"/>
        </w:trPr>
        <w:tc>
          <w:tcPr>
            <w:tcW w:w="807" w:type="dxa"/>
          </w:tcPr>
          <w:p w14:paraId="40B5D978" w14:textId="77777777" w:rsidR="00B0487F" w:rsidRDefault="00B0487F" w:rsidP="008C0F6E">
            <w:pPr>
              <w:jc w:val="both"/>
              <w:rPr>
                <w:color w:val="0000FF"/>
              </w:rPr>
            </w:pPr>
            <w:r>
              <w:rPr>
                <w:color w:val="0000FF"/>
              </w:rPr>
              <w:t>4.</w:t>
            </w:r>
          </w:p>
        </w:tc>
        <w:tc>
          <w:tcPr>
            <w:tcW w:w="8264" w:type="dxa"/>
          </w:tcPr>
          <w:p w14:paraId="1B649A40" w14:textId="77777777" w:rsidR="00B0487F" w:rsidRDefault="00B0487F" w:rsidP="008C0F6E">
            <w:pPr>
              <w:jc w:val="both"/>
            </w:pPr>
            <w:r>
              <w:t>We agree to provide the Contracting Authority with the Services in accordance with the CFT and our Tender.</w:t>
            </w:r>
          </w:p>
        </w:tc>
      </w:tr>
      <w:tr w:rsidR="00B0487F" w14:paraId="53C34490" w14:textId="77777777" w:rsidTr="008C0F6E">
        <w:trPr>
          <w:trHeight w:val="300"/>
        </w:trPr>
        <w:tc>
          <w:tcPr>
            <w:tcW w:w="807" w:type="dxa"/>
          </w:tcPr>
          <w:p w14:paraId="7219F8A4" w14:textId="77777777" w:rsidR="00B0487F" w:rsidRDefault="00B0487F" w:rsidP="008C0F6E">
            <w:pPr>
              <w:jc w:val="both"/>
              <w:rPr>
                <w:color w:val="0000FF"/>
              </w:rPr>
            </w:pPr>
            <w:r>
              <w:rPr>
                <w:color w:val="0000FF"/>
              </w:rPr>
              <w:t>5.</w:t>
            </w:r>
          </w:p>
        </w:tc>
        <w:tc>
          <w:tcPr>
            <w:tcW w:w="8264" w:type="dxa"/>
          </w:tcPr>
          <w:p w14:paraId="69649C0B" w14:textId="77777777" w:rsidR="00B0487F" w:rsidRDefault="00B0487F" w:rsidP="008C0F6E">
            <w:pPr>
              <w:jc w:val="both"/>
            </w:pPr>
            <w:r>
              <w:t xml:space="preserve">We agree that, if awarded any Services Contract, we shall, in the performance of such contract, comply with all applicable obligations in the field of environmental, social and </w:t>
            </w:r>
            <w:proofErr w:type="spellStart"/>
            <w:r>
              <w:t>labour</w:t>
            </w:r>
            <w:proofErr w:type="spellEnd"/>
            <w:r>
              <w:t xml:space="preserve"> law.</w:t>
            </w:r>
          </w:p>
        </w:tc>
      </w:tr>
      <w:tr w:rsidR="00B0487F" w14:paraId="5CFDA9B1" w14:textId="77777777" w:rsidTr="008C0F6E">
        <w:trPr>
          <w:trHeight w:val="300"/>
        </w:trPr>
        <w:tc>
          <w:tcPr>
            <w:tcW w:w="807" w:type="dxa"/>
          </w:tcPr>
          <w:p w14:paraId="052A17BE" w14:textId="77777777" w:rsidR="00B0487F" w:rsidRDefault="00B0487F" w:rsidP="008C0F6E">
            <w:pPr>
              <w:jc w:val="both"/>
              <w:rPr>
                <w:color w:val="0000FF"/>
              </w:rPr>
            </w:pPr>
            <w:r>
              <w:rPr>
                <w:color w:val="0000FF"/>
              </w:rPr>
              <w:t>6.</w:t>
            </w:r>
          </w:p>
        </w:tc>
        <w:tc>
          <w:tcPr>
            <w:tcW w:w="8264" w:type="dxa"/>
          </w:tcPr>
          <w:p w14:paraId="3ADD75D1" w14:textId="77777777" w:rsidR="00B0487F" w:rsidRDefault="00B0487F" w:rsidP="008C0F6E">
            <w:pPr>
              <w:jc w:val="both"/>
            </w:pPr>
            <w:r>
              <w:t>We confirm that we have complied with all requirements as set out at Part 2 of the CFT.</w:t>
            </w:r>
          </w:p>
        </w:tc>
      </w:tr>
      <w:tr w:rsidR="00B0487F" w14:paraId="646DE31D" w14:textId="77777777" w:rsidTr="008C0F6E">
        <w:trPr>
          <w:trHeight w:val="300"/>
        </w:trPr>
        <w:tc>
          <w:tcPr>
            <w:tcW w:w="807" w:type="dxa"/>
          </w:tcPr>
          <w:p w14:paraId="0A63D22E" w14:textId="77777777" w:rsidR="00B0487F" w:rsidRDefault="00B0487F" w:rsidP="008C0F6E">
            <w:pPr>
              <w:jc w:val="both"/>
              <w:rPr>
                <w:color w:val="000080"/>
              </w:rPr>
            </w:pPr>
            <w:r>
              <w:rPr>
                <w:color w:val="0000FF"/>
              </w:rPr>
              <w:t>7.</w:t>
            </w:r>
          </w:p>
        </w:tc>
        <w:tc>
          <w:tcPr>
            <w:tcW w:w="8264" w:type="dxa"/>
          </w:tcPr>
          <w:p w14:paraId="3282F140" w14:textId="77777777" w:rsidR="00B0487F" w:rsidRDefault="00B0487F" w:rsidP="008C0F6E">
            <w:pPr>
              <w:jc w:val="both"/>
            </w:pPr>
            <w:r>
              <w:t xml:space="preserve">We confirm that all prices quoted in our Tender will remain valid for the period of time commencing from the Tender Deadline, as specified at paragraph 2.10.3 of the CFT. </w:t>
            </w:r>
          </w:p>
        </w:tc>
      </w:tr>
      <w:tr w:rsidR="00B0487F" w14:paraId="1879610E" w14:textId="77777777" w:rsidTr="008C0F6E">
        <w:trPr>
          <w:trHeight w:val="300"/>
        </w:trPr>
        <w:tc>
          <w:tcPr>
            <w:tcW w:w="807" w:type="dxa"/>
          </w:tcPr>
          <w:p w14:paraId="66AEB895" w14:textId="77777777" w:rsidR="00B0487F" w:rsidRDefault="00B0487F" w:rsidP="008C0F6E">
            <w:pPr>
              <w:jc w:val="both"/>
              <w:rPr>
                <w:color w:val="0000FF"/>
              </w:rPr>
            </w:pPr>
            <w:r>
              <w:rPr>
                <w:color w:val="0000FF"/>
              </w:rPr>
              <w:t>8.</w:t>
            </w:r>
          </w:p>
        </w:tc>
        <w:tc>
          <w:tcPr>
            <w:tcW w:w="8264" w:type="dxa"/>
          </w:tcPr>
          <w:p w14:paraId="57EC1F4B" w14:textId="77777777" w:rsidR="00B0487F" w:rsidRDefault="00B0487F" w:rsidP="008C0F6E">
            <w:pPr>
              <w:jc w:val="both"/>
            </w:pPr>
            <w:r>
              <w:t>We shall, if awarded any Framework Agreement under the CFT, have in place on the Effective Date of the Services Contract all insurances (if any) as required by paragraph 2.21.1 of the CFT.</w:t>
            </w:r>
          </w:p>
        </w:tc>
      </w:tr>
      <w:tr w:rsidR="00B0487F" w14:paraId="19C850E4" w14:textId="77777777" w:rsidTr="008C0F6E">
        <w:trPr>
          <w:trHeight w:val="300"/>
        </w:trPr>
        <w:tc>
          <w:tcPr>
            <w:tcW w:w="807" w:type="dxa"/>
          </w:tcPr>
          <w:p w14:paraId="038D23A4" w14:textId="77777777" w:rsidR="00B0487F" w:rsidRDefault="00B0487F" w:rsidP="008C0F6E">
            <w:pPr>
              <w:jc w:val="both"/>
              <w:rPr>
                <w:color w:val="0000FF"/>
              </w:rPr>
            </w:pPr>
            <w:r>
              <w:rPr>
                <w:color w:val="0000FF"/>
              </w:rPr>
              <w:t>9.</w:t>
            </w:r>
          </w:p>
        </w:tc>
        <w:tc>
          <w:tcPr>
            <w:tcW w:w="8264" w:type="dxa"/>
          </w:tcPr>
          <w:p w14:paraId="589CFDFA" w14:textId="77777777" w:rsidR="00B0487F" w:rsidRDefault="00B0487F" w:rsidP="008C0F6E">
            <w:pPr>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B0487F" w14:paraId="34D682C2" w14:textId="77777777" w:rsidTr="008C0F6E">
        <w:trPr>
          <w:trHeight w:val="300"/>
        </w:trPr>
        <w:tc>
          <w:tcPr>
            <w:tcW w:w="807" w:type="dxa"/>
          </w:tcPr>
          <w:p w14:paraId="34D3F1FA" w14:textId="77777777" w:rsidR="00B0487F" w:rsidRDefault="00B0487F" w:rsidP="008C0F6E">
            <w:pPr>
              <w:jc w:val="both"/>
              <w:rPr>
                <w:color w:val="0000FF"/>
              </w:rPr>
            </w:pPr>
            <w:r>
              <w:rPr>
                <w:color w:val="0000FF"/>
              </w:rPr>
              <w:t>10.</w:t>
            </w:r>
          </w:p>
        </w:tc>
        <w:tc>
          <w:tcPr>
            <w:tcW w:w="8264" w:type="dxa"/>
          </w:tcPr>
          <w:p w14:paraId="41F6D1AC" w14:textId="77777777" w:rsidR="00B0487F" w:rsidRDefault="00B0487F" w:rsidP="008C0F6E">
            <w:pPr>
              <w:jc w:val="both"/>
            </w:pPr>
            <w:r>
              <w:t>We do not come within the category of prohibited economic operators identified in Regulation (EU) No 833/2014 of 31 July 2014 (as amended by EU Regulation 2022/576 or any subsequent amendments to same).</w:t>
            </w:r>
          </w:p>
        </w:tc>
      </w:tr>
      <w:tr w:rsidR="00B0487F" w14:paraId="0B27A9A2" w14:textId="77777777" w:rsidTr="008C0F6E">
        <w:trPr>
          <w:trHeight w:val="300"/>
        </w:trPr>
        <w:tc>
          <w:tcPr>
            <w:tcW w:w="807" w:type="dxa"/>
          </w:tcPr>
          <w:p w14:paraId="24632D10" w14:textId="77777777" w:rsidR="00B0487F" w:rsidRDefault="00B0487F" w:rsidP="008C0F6E">
            <w:pPr>
              <w:jc w:val="both"/>
              <w:rPr>
                <w:color w:val="0000FF"/>
              </w:rPr>
            </w:pPr>
            <w:r>
              <w:rPr>
                <w:color w:val="0000FF"/>
              </w:rPr>
              <w:t>11.</w:t>
            </w:r>
          </w:p>
        </w:tc>
        <w:tc>
          <w:tcPr>
            <w:tcW w:w="8264" w:type="dxa"/>
          </w:tcPr>
          <w:p w14:paraId="0BC47776" w14:textId="77777777" w:rsidR="00B0487F" w:rsidRDefault="00B0487F" w:rsidP="008C0F6E">
            <w:pPr>
              <w:jc w:val="both"/>
            </w:pPr>
            <w:r>
              <w:t xml:space="preserve">The origin of goods connected to our Tender, if any, are not subject to the prohibitions set out in Regulation (EU) No 833/2014 (as amended by EU Regulation 2022/576 or any subsequent amendments to same).          </w:t>
            </w:r>
          </w:p>
        </w:tc>
      </w:tr>
    </w:tbl>
    <w:p w14:paraId="02042410" w14:textId="77777777" w:rsidR="00B0487F" w:rsidRDefault="00B0487F" w:rsidP="00B0487F">
      <w:pPr>
        <w:jc w:val="both"/>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8"/>
        <w:gridCol w:w="4833"/>
      </w:tblGrid>
      <w:tr w:rsidR="00B0487F" w14:paraId="42083731" w14:textId="77777777" w:rsidTr="008C0F6E">
        <w:trPr>
          <w:trHeight w:val="940"/>
        </w:trPr>
        <w:tc>
          <w:tcPr>
            <w:tcW w:w="4208" w:type="dxa"/>
          </w:tcPr>
          <w:p w14:paraId="73E81C34" w14:textId="77777777" w:rsidR="00B0487F" w:rsidRDefault="00B0487F" w:rsidP="008C0F6E">
            <w:pPr>
              <w:jc w:val="both"/>
              <w:rPr>
                <w:b/>
                <w:bCs/>
                <w:color w:val="333399"/>
              </w:rPr>
            </w:pPr>
            <w:r>
              <w:rPr>
                <w:b/>
                <w:bCs/>
                <w:color w:val="333399"/>
              </w:rPr>
              <w:t>SIGNED</w:t>
            </w:r>
          </w:p>
          <w:p w14:paraId="2A8EDF0C" w14:textId="77777777" w:rsidR="00B0487F" w:rsidRDefault="00B0487F" w:rsidP="008C0F6E">
            <w:pPr>
              <w:jc w:val="both"/>
              <w:rPr>
                <w:b/>
                <w:bCs/>
                <w:color w:val="333399"/>
              </w:rPr>
            </w:pPr>
          </w:p>
          <w:p w14:paraId="460F85FB" w14:textId="77777777" w:rsidR="00B0487F" w:rsidRDefault="00B0487F" w:rsidP="008C0F6E">
            <w:pPr>
              <w:jc w:val="both"/>
              <w:rPr>
                <w:b/>
                <w:bCs/>
                <w:color w:val="333399"/>
              </w:rPr>
            </w:pPr>
          </w:p>
          <w:p w14:paraId="5C93D7FB" w14:textId="77777777" w:rsidR="00B0487F" w:rsidRDefault="00B0487F" w:rsidP="008C0F6E">
            <w:pPr>
              <w:jc w:val="both"/>
              <w:rPr>
                <w:b/>
                <w:bCs/>
                <w:color w:val="333399"/>
              </w:rPr>
            </w:pPr>
          </w:p>
          <w:p w14:paraId="2ED1A44E" w14:textId="77777777" w:rsidR="00B0487F" w:rsidRDefault="00B0487F" w:rsidP="008C0F6E">
            <w:pPr>
              <w:jc w:val="both"/>
              <w:rPr>
                <w:b/>
                <w:bCs/>
                <w:color w:val="333399"/>
              </w:rPr>
            </w:pPr>
            <w:r>
              <w:rPr>
                <w:b/>
                <w:bCs/>
                <w:color w:val="333399"/>
              </w:rPr>
              <w:t>(</w:t>
            </w:r>
            <w:proofErr w:type="spellStart"/>
            <w:r>
              <w:rPr>
                <w:b/>
                <w:bCs/>
                <w:color w:val="333399"/>
              </w:rPr>
              <w:t>Authorised</w:t>
            </w:r>
            <w:proofErr w:type="spellEnd"/>
            <w:r>
              <w:rPr>
                <w:b/>
                <w:bCs/>
                <w:color w:val="333399"/>
              </w:rPr>
              <w:t xml:space="preserve"> Signatory)</w:t>
            </w:r>
          </w:p>
        </w:tc>
        <w:tc>
          <w:tcPr>
            <w:tcW w:w="4833" w:type="dxa"/>
          </w:tcPr>
          <w:p w14:paraId="3B99224C" w14:textId="77777777" w:rsidR="00B0487F" w:rsidRDefault="00B0487F" w:rsidP="008C0F6E">
            <w:pPr>
              <w:jc w:val="both"/>
              <w:rPr>
                <w:b/>
                <w:bCs/>
                <w:color w:val="333399"/>
              </w:rPr>
            </w:pPr>
            <w:r>
              <w:rPr>
                <w:b/>
                <w:bCs/>
                <w:color w:val="333399"/>
              </w:rPr>
              <w:t>Company</w:t>
            </w:r>
          </w:p>
          <w:p w14:paraId="7CC58EE7" w14:textId="77777777" w:rsidR="00B0487F" w:rsidRDefault="00B0487F" w:rsidP="008C0F6E">
            <w:pPr>
              <w:jc w:val="both"/>
              <w:rPr>
                <w:b/>
                <w:bCs/>
                <w:color w:val="333399"/>
              </w:rPr>
            </w:pPr>
          </w:p>
        </w:tc>
      </w:tr>
      <w:tr w:rsidR="00B0487F" w14:paraId="79D45084" w14:textId="77777777" w:rsidTr="008C0F6E">
        <w:trPr>
          <w:cantSplit/>
          <w:trHeight w:val="940"/>
        </w:trPr>
        <w:tc>
          <w:tcPr>
            <w:tcW w:w="4208" w:type="dxa"/>
          </w:tcPr>
          <w:p w14:paraId="503A35A1" w14:textId="77777777" w:rsidR="00B0487F" w:rsidRDefault="00B0487F" w:rsidP="008C0F6E">
            <w:pPr>
              <w:jc w:val="both"/>
              <w:rPr>
                <w:b/>
                <w:bCs/>
                <w:color w:val="333399"/>
              </w:rPr>
            </w:pPr>
            <w:r>
              <w:rPr>
                <w:b/>
                <w:bCs/>
                <w:color w:val="333399"/>
              </w:rPr>
              <w:lastRenderedPageBreak/>
              <w:t>Print name</w:t>
            </w:r>
          </w:p>
        </w:tc>
        <w:tc>
          <w:tcPr>
            <w:tcW w:w="4833" w:type="dxa"/>
            <w:vMerge w:val="restart"/>
          </w:tcPr>
          <w:p w14:paraId="642851BB" w14:textId="77777777" w:rsidR="00B0487F" w:rsidRDefault="00B0487F" w:rsidP="008C0F6E">
            <w:pPr>
              <w:jc w:val="both"/>
              <w:rPr>
                <w:b/>
                <w:bCs/>
                <w:color w:val="333399"/>
              </w:rPr>
            </w:pPr>
            <w:r>
              <w:rPr>
                <w:b/>
                <w:bCs/>
                <w:color w:val="333399"/>
              </w:rPr>
              <w:t>Address</w:t>
            </w:r>
          </w:p>
        </w:tc>
      </w:tr>
      <w:tr w:rsidR="00B0487F" w14:paraId="4767159B" w14:textId="77777777" w:rsidTr="008C0F6E">
        <w:trPr>
          <w:cantSplit/>
          <w:trHeight w:val="940"/>
        </w:trPr>
        <w:tc>
          <w:tcPr>
            <w:tcW w:w="4208" w:type="dxa"/>
          </w:tcPr>
          <w:p w14:paraId="6121D322" w14:textId="77777777" w:rsidR="00B0487F" w:rsidRDefault="00B0487F" w:rsidP="008C0F6E">
            <w:pPr>
              <w:jc w:val="both"/>
              <w:rPr>
                <w:b/>
                <w:bCs/>
                <w:color w:val="333399"/>
              </w:rPr>
            </w:pPr>
            <w:r>
              <w:rPr>
                <w:b/>
                <w:bCs/>
                <w:color w:val="333399"/>
              </w:rPr>
              <w:t>Date</w:t>
            </w:r>
          </w:p>
        </w:tc>
        <w:tc>
          <w:tcPr>
            <w:tcW w:w="4833" w:type="dxa"/>
            <w:vMerge/>
          </w:tcPr>
          <w:p w14:paraId="69ADB0DE" w14:textId="77777777" w:rsidR="00B0487F" w:rsidRDefault="00B0487F" w:rsidP="008C0F6E">
            <w:pPr>
              <w:pBdr>
                <w:top w:val="nil"/>
                <w:left w:val="nil"/>
                <w:bottom w:val="nil"/>
                <w:right w:val="nil"/>
                <w:between w:val="nil"/>
              </w:pBdr>
              <w:spacing w:line="276" w:lineRule="auto"/>
              <w:rPr>
                <w:b/>
                <w:bCs/>
                <w:color w:val="333399"/>
              </w:rPr>
            </w:pPr>
          </w:p>
        </w:tc>
      </w:tr>
    </w:tbl>
    <w:p w14:paraId="58B4B6CB" w14:textId="77777777" w:rsidR="00B0487F" w:rsidRDefault="00B0487F" w:rsidP="00B0487F">
      <w:pPr>
        <w:rPr>
          <w:highlight w:val="magenta"/>
        </w:rPr>
      </w:pPr>
      <w:r>
        <w:br w:type="page"/>
      </w:r>
    </w:p>
    <w:p w14:paraId="27D581A2" w14:textId="77777777" w:rsidR="00B0487F" w:rsidRDefault="00B0487F" w:rsidP="00B0487F">
      <w:pPr>
        <w:pStyle w:val="Heading1"/>
        <w:spacing w:before="0"/>
        <w:jc w:val="both"/>
      </w:pPr>
      <w:bookmarkStart w:id="7" w:name="_heading=h.1t3h5sf" w:colFirst="0" w:colLast="0"/>
      <w:bookmarkEnd w:id="7"/>
      <w:r>
        <w:lastRenderedPageBreak/>
        <w:t>Appendix 4: Declaration as to Personal Circumstances of Tenderer</w:t>
      </w:r>
    </w:p>
    <w:p w14:paraId="44DAEF4E" w14:textId="62F80C81" w:rsidR="00B0487F" w:rsidRDefault="00B0487F" w:rsidP="00B0487F">
      <w:pPr>
        <w:keepLines/>
        <w:jc w:val="both"/>
      </w:pPr>
      <w:r>
        <w:t>Re: Call for Tenders for the Provision of Contracted Training Services</w:t>
      </w:r>
      <w:r>
        <w:rPr>
          <w:color w:val="000000"/>
        </w:rPr>
        <w:t xml:space="preserve"> for </w:t>
      </w:r>
      <w:r w:rsidR="000400E4">
        <w:rPr>
          <w:color w:val="000000"/>
        </w:rPr>
        <w:t>Tipperary</w:t>
      </w:r>
      <w:r>
        <w:rPr>
          <w:color w:val="000000"/>
        </w:rPr>
        <w:t xml:space="preserve"> Education and Training Board</w:t>
      </w:r>
      <w:r>
        <w:t xml:space="preserve"> </w:t>
      </w:r>
    </w:p>
    <w:p w14:paraId="1E1B59CE" w14:textId="77777777" w:rsidR="00B0487F" w:rsidRDefault="00B0487F" w:rsidP="00B0487F">
      <w:pPr>
        <w:tabs>
          <w:tab w:val="left" w:pos="1701"/>
        </w:tabs>
        <w:jc w:val="both"/>
      </w:pPr>
      <w:r>
        <w:rPr>
          <w:b/>
          <w:bCs/>
        </w:rPr>
        <w:t>NAME:</w:t>
      </w:r>
      <w:r>
        <w:t xml:space="preserve">   </w:t>
      </w:r>
      <w:r>
        <w:tab/>
      </w:r>
      <w:r>
        <w:rPr>
          <w:u w:val="single"/>
        </w:rPr>
        <w:t>[</w:t>
      </w:r>
      <w:r>
        <w:rPr>
          <w:u w:val="single"/>
          <w:shd w:val="clear" w:color="auto" w:fill="EFEFEF"/>
        </w:rPr>
        <w:t>Click here and insert name</w:t>
      </w:r>
      <w:r>
        <w:rPr>
          <w:u w:val="single"/>
        </w:rPr>
        <w:t>]</w:t>
      </w:r>
    </w:p>
    <w:p w14:paraId="1A50FED7" w14:textId="77777777" w:rsidR="00B0487F" w:rsidRDefault="00B0487F" w:rsidP="00B0487F">
      <w:pPr>
        <w:tabs>
          <w:tab w:val="left" w:pos="1701"/>
        </w:tabs>
        <w:jc w:val="both"/>
      </w:pPr>
      <w:r>
        <w:rPr>
          <w:b/>
          <w:bCs/>
        </w:rPr>
        <w:t>ADDRESS:</w:t>
      </w:r>
      <w:r>
        <w:t xml:space="preserve"> </w:t>
      </w:r>
      <w:r>
        <w:tab/>
      </w:r>
      <w:r>
        <w:rPr>
          <w:u w:val="single"/>
          <w:shd w:val="clear" w:color="auto" w:fill="EFEFEF"/>
        </w:rPr>
        <w:t>[Click here and insert address</w:t>
      </w:r>
      <w:r>
        <w:rPr>
          <w:u w:val="single"/>
        </w:rPr>
        <w:t>]</w:t>
      </w:r>
    </w:p>
    <w:p w14:paraId="304D5121" w14:textId="77777777" w:rsidR="00B0487F" w:rsidRDefault="00B0487F" w:rsidP="00B0487F">
      <w:pPr>
        <w:jc w:val="both"/>
      </w:pPr>
      <w:r>
        <w:t>I, [</w:t>
      </w:r>
      <w:r>
        <w:rPr>
          <w:shd w:val="clear" w:color="auto" w:fill="EFEFEF"/>
        </w:rPr>
        <w:t>Click here and insert name of Declarant</w:t>
      </w:r>
      <w:r>
        <w:t>],</w:t>
      </w:r>
      <w:r>
        <w:rPr>
          <w:i/>
          <w:iCs/>
        </w:rPr>
        <w:t xml:space="preserve"> </w:t>
      </w:r>
      <w:r>
        <w:t xml:space="preserve">having been duly </w:t>
      </w:r>
      <w:proofErr w:type="spellStart"/>
      <w:r>
        <w:t>authorised</w:t>
      </w:r>
      <w:proofErr w:type="spellEnd"/>
      <w:r>
        <w:t xml:space="preserve"> by [</w:t>
      </w:r>
      <w:r>
        <w:rPr>
          <w:shd w:val="clear" w:color="auto" w:fill="EFEFEF"/>
        </w:rPr>
        <w:t>Click here and insert name of entity</w:t>
      </w:r>
      <w:r>
        <w:t>] sincerely declare that [</w:t>
      </w:r>
      <w:r>
        <w:rPr>
          <w:shd w:val="clear" w:color="auto" w:fill="EFEFEF"/>
        </w:rPr>
        <w:t>Click here and insert name of entity</w:t>
      </w:r>
      <w:r>
        <w:t>] itself or any person who has is a member of the administrative, management or supervisory body of [</w:t>
      </w:r>
      <w:r>
        <w:rPr>
          <w:shd w:val="clear" w:color="auto" w:fill="EFEFEF"/>
        </w:rPr>
        <w:t>Click here and insert name of entity</w:t>
      </w:r>
      <w:r>
        <w:t>] or has powers of representation, decision or control in [</w:t>
      </w:r>
      <w:r>
        <w:rPr>
          <w:shd w:val="clear" w:color="auto" w:fill="EFEFEF"/>
        </w:rPr>
        <w:t>Click here and insert name of entity</w:t>
      </w:r>
      <w:r>
        <w:t>]</w:t>
      </w:r>
      <w:r>
        <w:rPr>
          <w:i/>
          <w:iCs/>
        </w:rPr>
        <w:t>:</w:t>
      </w:r>
      <w:r>
        <w:t xml:space="preserve"> </w:t>
      </w:r>
    </w:p>
    <w:p w14:paraId="212E1C5B" w14:textId="77777777" w:rsidR="00B0487F" w:rsidRDefault="00B0487F" w:rsidP="001B60CB">
      <w:pPr>
        <w:widowControl/>
        <w:numPr>
          <w:ilvl w:val="0"/>
          <w:numId w:val="44"/>
        </w:numPr>
        <w:autoSpaceDE/>
        <w:autoSpaceDN/>
        <w:spacing w:after="120" w:line="276" w:lineRule="auto"/>
        <w:ind w:left="792" w:right="47" w:hanging="396"/>
        <w:jc w:val="both"/>
      </w:pPr>
      <w:r>
        <w:t xml:space="preserve">Has never been the subject of a conviction for participation in a criminal </w:t>
      </w:r>
      <w:proofErr w:type="spellStart"/>
      <w:r>
        <w:t>organisation</w:t>
      </w:r>
      <w:proofErr w:type="spellEnd"/>
      <w:r>
        <w:t>, as defined in Article 2 of Council Framework Decision 2008/841/JHA.</w:t>
      </w:r>
    </w:p>
    <w:p w14:paraId="01029FD6" w14:textId="77777777" w:rsidR="00B0487F" w:rsidRDefault="00B0487F" w:rsidP="001B60CB">
      <w:pPr>
        <w:widowControl/>
        <w:numPr>
          <w:ilvl w:val="0"/>
          <w:numId w:val="44"/>
        </w:numPr>
        <w:autoSpaceDE/>
        <w:autoSpaceDN/>
        <w:spacing w:after="120" w:line="276" w:lineRule="auto"/>
        <w:ind w:left="792" w:right="47" w:hanging="396"/>
        <w:jc w:val="both"/>
      </w:pPr>
      <w: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Pr>
          <w:shd w:val="clear" w:color="auto" w:fill="EFEFEF"/>
        </w:rPr>
        <w:t>Click here and insert name of entity</w:t>
      </w:r>
      <w:r>
        <w:t>].</w:t>
      </w:r>
    </w:p>
    <w:p w14:paraId="5CBA80E0" w14:textId="77777777" w:rsidR="00B0487F" w:rsidRDefault="00B0487F" w:rsidP="001B60CB">
      <w:pPr>
        <w:widowControl/>
        <w:numPr>
          <w:ilvl w:val="0"/>
          <w:numId w:val="44"/>
        </w:numPr>
        <w:autoSpaceDE/>
        <w:autoSpaceDN/>
        <w:spacing w:after="120" w:line="276" w:lineRule="auto"/>
        <w:ind w:left="792" w:right="47" w:hanging="396"/>
        <w:jc w:val="both"/>
      </w:pPr>
      <w:r>
        <w:t>Has never been the subject of a conviction for fraud within the meaning of Article 1 of the Convention on the protection of the European Communities’ financial interests.</w:t>
      </w:r>
    </w:p>
    <w:p w14:paraId="79EEEAB0" w14:textId="77777777" w:rsidR="00B0487F" w:rsidRDefault="00B0487F" w:rsidP="001B60CB">
      <w:pPr>
        <w:widowControl/>
        <w:numPr>
          <w:ilvl w:val="0"/>
          <w:numId w:val="44"/>
        </w:numPr>
        <w:autoSpaceDE/>
        <w:autoSpaceDN/>
        <w:spacing w:after="120" w:line="276" w:lineRule="auto"/>
        <w:ind w:left="792" w:right="47" w:hanging="396"/>
        <w:jc w:val="both"/>
      </w:pPr>
      <w:r>
        <w:t>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DAE5B05" w14:textId="77777777" w:rsidR="00B0487F" w:rsidRDefault="00B0487F" w:rsidP="001B60CB">
      <w:pPr>
        <w:widowControl/>
        <w:numPr>
          <w:ilvl w:val="0"/>
          <w:numId w:val="44"/>
        </w:numPr>
        <w:autoSpaceDE/>
        <w:autoSpaceDN/>
        <w:spacing w:after="120" w:line="276" w:lineRule="auto"/>
        <w:ind w:left="792" w:right="47" w:hanging="396"/>
        <w:jc w:val="both"/>
      </w:pPr>
      <w:r>
        <w:t>Has never been the subject of a conviction for money laundering or terrorist financing, as defined in Article 1 of Directive 2005/60/EC of the European Parliament and of the Council</w:t>
      </w:r>
      <w:r>
        <w:rPr>
          <w:u w:val="single"/>
        </w:rPr>
        <w:t>.</w:t>
      </w:r>
    </w:p>
    <w:p w14:paraId="04E6BD0A" w14:textId="77777777" w:rsidR="00B0487F" w:rsidRDefault="00B0487F" w:rsidP="001B60CB">
      <w:pPr>
        <w:widowControl/>
        <w:numPr>
          <w:ilvl w:val="0"/>
          <w:numId w:val="44"/>
        </w:numPr>
        <w:autoSpaceDE/>
        <w:autoSpaceDN/>
        <w:spacing w:after="120" w:line="276" w:lineRule="auto"/>
        <w:ind w:left="792" w:right="47" w:hanging="396"/>
        <w:jc w:val="both"/>
      </w:pPr>
      <w:r>
        <w:t xml:space="preserve">Has never been the subject of a conviction for child </w:t>
      </w:r>
      <w:proofErr w:type="spellStart"/>
      <w:r>
        <w:t>labour</w:t>
      </w:r>
      <w:proofErr w:type="spellEnd"/>
      <w:r>
        <w:t xml:space="preserve"> and other forms of trafficking in human beings as defined in Article 2 of Directive 2011/36/EU of the European Parliament and of the Council.</w:t>
      </w:r>
    </w:p>
    <w:p w14:paraId="22EEE387" w14:textId="77777777" w:rsidR="00B0487F" w:rsidRDefault="00B0487F" w:rsidP="001B60CB">
      <w:pPr>
        <w:widowControl/>
        <w:numPr>
          <w:ilvl w:val="0"/>
          <w:numId w:val="44"/>
        </w:numPr>
        <w:autoSpaceDE/>
        <w:autoSpaceDN/>
        <w:spacing w:after="120" w:line="276" w:lineRule="auto"/>
        <w:ind w:left="792" w:right="47" w:hanging="396"/>
        <w:jc w:val="both"/>
      </w:pPr>
      <w:r>
        <w:t>Is not in breach and has not breached its obligations relating to the payment of taxes or social security contributions.</w:t>
      </w:r>
    </w:p>
    <w:p w14:paraId="419B830A" w14:textId="77777777" w:rsidR="00B0487F" w:rsidRDefault="00B0487F" w:rsidP="001B60CB">
      <w:pPr>
        <w:widowControl/>
        <w:numPr>
          <w:ilvl w:val="0"/>
          <w:numId w:val="44"/>
        </w:numPr>
        <w:autoSpaceDE/>
        <w:autoSpaceDN/>
        <w:spacing w:after="120" w:line="276" w:lineRule="auto"/>
        <w:ind w:left="792" w:right="47" w:hanging="396"/>
        <w:jc w:val="both"/>
      </w:pPr>
      <w:r>
        <w:t>That the preparation of the Tender was carried out independently</w:t>
      </w:r>
      <w:r>
        <w:rPr>
          <w:color w:val="A6A6A6"/>
        </w:rPr>
        <w:t>.</w:t>
      </w:r>
    </w:p>
    <w:p w14:paraId="05FEFE0A"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Pr>
          <w:color w:val="000000"/>
        </w:rPr>
        <w:t xml:space="preserve">Has, in the performance of all public contracts, complied with applicable obligations in the field of environmental, social and </w:t>
      </w:r>
      <w:proofErr w:type="spellStart"/>
      <w:r>
        <w:rPr>
          <w:color w:val="000000"/>
        </w:rPr>
        <w:t>labour</w:t>
      </w:r>
      <w:proofErr w:type="spellEnd"/>
      <w:r>
        <w:rPr>
          <w:color w:val="000000"/>
        </w:rPr>
        <w:t xml:space="preserve"> law that apply at the place where the works are carried out or the services provided, that have been established by EU law, national law, collective agreements or by international, environmental, social and </w:t>
      </w:r>
      <w:proofErr w:type="spellStart"/>
      <w:r>
        <w:rPr>
          <w:color w:val="000000"/>
        </w:rPr>
        <w:t>labour</w:t>
      </w:r>
      <w:proofErr w:type="spellEnd"/>
      <w:r>
        <w:rPr>
          <w:color w:val="000000"/>
        </w:rPr>
        <w:t xml:space="preserve"> law listed in Schedule 7 of the European Union (Award of Public Authority Contracts) Regulations 2016 (Statutory Instrument 284 of 2016).         </w:t>
      </w:r>
    </w:p>
    <w:p w14:paraId="22646C39" w14:textId="77777777" w:rsidR="00B0487F" w:rsidRDefault="00B0487F" w:rsidP="00B0487F">
      <w:pPr>
        <w:pBdr>
          <w:top w:val="nil"/>
          <w:left w:val="nil"/>
          <w:bottom w:val="nil"/>
          <w:right w:val="nil"/>
          <w:between w:val="nil"/>
        </w:pBdr>
        <w:ind w:left="798" w:right="47" w:hanging="372"/>
        <w:rPr>
          <w:i/>
          <w:iCs/>
          <w:color w:val="A6A6A6"/>
        </w:rPr>
      </w:pPr>
      <w:r w:rsidRPr="27B4E3FF">
        <w:rPr>
          <w:color w:val="000000" w:themeColor="text1"/>
        </w:rPr>
        <w:t xml:space="preserve">                                                                                                                                                              </w:t>
      </w:r>
    </w:p>
    <w:p w14:paraId="01988F18"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sidRPr="5C167934">
        <w:rPr>
          <w:color w:val="000000" w:themeColor="text1"/>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54B62AAA"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Pr>
          <w:color w:val="000000"/>
        </w:rPr>
        <w:t>Is not guilty of grave professional misconduct.</w:t>
      </w:r>
    </w:p>
    <w:p w14:paraId="6B8F9645"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Pr>
          <w:color w:val="000000"/>
        </w:rPr>
        <w:t>Has not entered into agreements with other economic operators aimed at distorting competition.</w:t>
      </w:r>
    </w:p>
    <w:p w14:paraId="7E84CA8D"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Pr>
          <w:color w:val="000000"/>
        </w:rPr>
        <w:t>Is not aware of any conflict of interest due to its participation in the Competition;</w:t>
      </w:r>
    </w:p>
    <w:p w14:paraId="475B7C3B"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color w:val="000000"/>
        </w:rPr>
      </w:pPr>
      <w:r>
        <w:rPr>
          <w:color w:val="000000"/>
        </w:rPr>
        <w:lastRenderedPageBreak/>
        <w:t>Has not had any prior involvement in the preparation of the Competition;</w:t>
      </w:r>
    </w:p>
    <w:p w14:paraId="1BB9CAC3"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Pr>
          <w:color w:val="000000"/>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41A460D3" w14:textId="77777777" w:rsidR="00B0487F" w:rsidRDefault="00B0487F" w:rsidP="001B60CB">
      <w:pPr>
        <w:widowControl/>
        <w:numPr>
          <w:ilvl w:val="0"/>
          <w:numId w:val="44"/>
        </w:numPr>
        <w:pBdr>
          <w:top w:val="nil"/>
          <w:left w:val="nil"/>
          <w:bottom w:val="nil"/>
          <w:right w:val="nil"/>
          <w:between w:val="nil"/>
        </w:pBdr>
        <w:autoSpaceDE/>
        <w:autoSpaceDN/>
        <w:spacing w:line="276" w:lineRule="auto"/>
        <w:ind w:left="798" w:right="47" w:hanging="372"/>
        <w:jc w:val="both"/>
        <w:rPr>
          <w:i/>
          <w:iCs/>
          <w:color w:val="A6A6A6"/>
        </w:rPr>
      </w:pPr>
      <w:r>
        <w:rPr>
          <w:color w:val="000000"/>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5A234B27" w14:textId="77777777" w:rsidR="00B0487F" w:rsidRDefault="00B0487F" w:rsidP="001B60CB">
      <w:pPr>
        <w:widowControl/>
        <w:numPr>
          <w:ilvl w:val="0"/>
          <w:numId w:val="44"/>
        </w:numPr>
        <w:pBdr>
          <w:top w:val="nil"/>
          <w:left w:val="nil"/>
          <w:bottom w:val="nil"/>
          <w:right w:val="nil"/>
          <w:between w:val="nil"/>
        </w:pBdr>
        <w:autoSpaceDE/>
        <w:autoSpaceDN/>
        <w:spacing w:after="120" w:line="276" w:lineRule="auto"/>
        <w:ind w:left="798" w:right="47" w:hanging="372"/>
        <w:jc w:val="both"/>
      </w:pPr>
      <w:r w:rsidRPr="5C167934">
        <w:rPr>
          <w:color w:val="000000" w:themeColor="text1"/>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7070278" w14:textId="77777777" w:rsidR="00B0487F" w:rsidRDefault="00B0487F" w:rsidP="00B0487F">
      <w:pPr>
        <w:jc w:val="both"/>
      </w:pPr>
      <w: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p w14:paraId="02F66D45" w14:textId="77777777" w:rsidR="00B0487F" w:rsidRDefault="00B0487F" w:rsidP="00B0487F">
      <w:pPr>
        <w:jc w:val="both"/>
        <w:rPr>
          <w:sz w:val="12"/>
          <w:szCs w:val="12"/>
        </w:rPr>
      </w:pPr>
    </w:p>
    <w:tbl>
      <w:tblPr>
        <w:tblW w:w="904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391"/>
        <w:gridCol w:w="4650"/>
      </w:tblGrid>
      <w:tr w:rsidR="00B0487F" w14:paraId="6F2FCF8F" w14:textId="77777777" w:rsidTr="008C0F6E">
        <w:trPr>
          <w:trHeight w:val="707"/>
        </w:trPr>
        <w:tc>
          <w:tcPr>
            <w:tcW w:w="4391" w:type="dxa"/>
          </w:tcPr>
          <w:p w14:paraId="42CAA1F8" w14:textId="77777777" w:rsidR="00B0487F" w:rsidRDefault="00B0487F" w:rsidP="008C0F6E">
            <w:pPr>
              <w:spacing w:after="200"/>
              <w:jc w:val="both"/>
              <w:rPr>
                <w:b/>
                <w:bCs/>
                <w:color w:val="333399"/>
              </w:rPr>
            </w:pPr>
          </w:p>
          <w:p w14:paraId="72B47FE2" w14:textId="77777777" w:rsidR="00B0487F" w:rsidRDefault="00B0487F" w:rsidP="008C0F6E">
            <w:pPr>
              <w:spacing w:after="200"/>
              <w:jc w:val="both"/>
              <w:rPr>
                <w:b/>
                <w:bCs/>
                <w:color w:val="333399"/>
              </w:rPr>
            </w:pPr>
            <w:r>
              <w:rPr>
                <w:b/>
                <w:bCs/>
                <w:color w:val="333399"/>
              </w:rPr>
              <w:t>________________________</w:t>
            </w:r>
          </w:p>
          <w:p w14:paraId="119AFB50" w14:textId="77777777" w:rsidR="00B0487F" w:rsidRDefault="00B0487F" w:rsidP="008C0F6E">
            <w:pPr>
              <w:spacing w:after="200"/>
              <w:jc w:val="both"/>
              <w:rPr>
                <w:b/>
                <w:bCs/>
                <w:color w:val="333399"/>
              </w:rPr>
            </w:pPr>
            <w:r>
              <w:rPr>
                <w:b/>
                <w:bCs/>
                <w:color w:val="333399"/>
              </w:rPr>
              <w:t>Signature of Declarant</w:t>
            </w:r>
          </w:p>
        </w:tc>
        <w:tc>
          <w:tcPr>
            <w:tcW w:w="4650" w:type="dxa"/>
          </w:tcPr>
          <w:p w14:paraId="01A7E96F" w14:textId="77777777" w:rsidR="00B0487F" w:rsidRDefault="00B0487F" w:rsidP="008C0F6E">
            <w:pPr>
              <w:spacing w:after="200"/>
              <w:jc w:val="both"/>
              <w:rPr>
                <w:b/>
                <w:bCs/>
                <w:color w:val="333399"/>
              </w:rPr>
            </w:pPr>
          </w:p>
          <w:p w14:paraId="21B2F1BC" w14:textId="77777777" w:rsidR="00B0487F" w:rsidRDefault="00B0487F" w:rsidP="008C0F6E">
            <w:pPr>
              <w:spacing w:after="200"/>
              <w:jc w:val="both"/>
              <w:rPr>
                <w:b/>
                <w:bCs/>
                <w:color w:val="333399"/>
              </w:rPr>
            </w:pPr>
            <w:r>
              <w:rPr>
                <w:b/>
                <w:bCs/>
                <w:color w:val="333399"/>
              </w:rPr>
              <w:t>________________________</w:t>
            </w:r>
          </w:p>
          <w:p w14:paraId="68F08BCB" w14:textId="77777777" w:rsidR="00B0487F" w:rsidRDefault="00B0487F" w:rsidP="008C0F6E">
            <w:pPr>
              <w:spacing w:after="200"/>
              <w:jc w:val="both"/>
              <w:rPr>
                <w:b/>
                <w:bCs/>
                <w:color w:val="333399"/>
              </w:rPr>
            </w:pPr>
            <w:r>
              <w:rPr>
                <w:b/>
                <w:bCs/>
                <w:color w:val="333399"/>
              </w:rPr>
              <w:t>Name of Declarant in print or block capitals</w:t>
            </w:r>
          </w:p>
        </w:tc>
      </w:tr>
      <w:tr w:rsidR="00B0487F" w14:paraId="0F4032AF" w14:textId="77777777" w:rsidTr="008C0F6E">
        <w:trPr>
          <w:trHeight w:val="158"/>
        </w:trPr>
        <w:tc>
          <w:tcPr>
            <w:tcW w:w="9041" w:type="dxa"/>
            <w:gridSpan w:val="2"/>
          </w:tcPr>
          <w:p w14:paraId="183A9D2F" w14:textId="77777777" w:rsidR="00B0487F" w:rsidRDefault="00B0487F" w:rsidP="008C0F6E">
            <w:pPr>
              <w:spacing w:after="200" w:line="280" w:lineRule="auto"/>
              <w:jc w:val="both"/>
              <w:rPr>
                <w:b/>
                <w:bCs/>
                <w:color w:val="333399"/>
              </w:rPr>
            </w:pPr>
            <w:r>
              <w:rPr>
                <w:b/>
                <w:bCs/>
                <w:color w:val="333399"/>
              </w:rPr>
              <w:t>Declared before me by ___________________________________ who is personally known to me</w:t>
            </w:r>
          </w:p>
          <w:p w14:paraId="1BACCDD9" w14:textId="77777777" w:rsidR="00B0487F" w:rsidRDefault="00B0487F" w:rsidP="008C0F6E">
            <w:pPr>
              <w:spacing w:after="200" w:line="280" w:lineRule="auto"/>
              <w:jc w:val="both"/>
              <w:rPr>
                <w:b/>
                <w:bCs/>
                <w:color w:val="333399"/>
              </w:rPr>
            </w:pPr>
            <w:r>
              <w:rPr>
                <w:b/>
                <w:bCs/>
                <w:color w:val="333399"/>
              </w:rPr>
              <w:t>(or who is identified to me by ______________________________who is personally known to me)</w:t>
            </w:r>
          </w:p>
          <w:p w14:paraId="4F61B308" w14:textId="77777777" w:rsidR="00B0487F" w:rsidRDefault="00B0487F" w:rsidP="008C0F6E">
            <w:pPr>
              <w:spacing w:after="200" w:line="280" w:lineRule="auto"/>
              <w:jc w:val="both"/>
              <w:rPr>
                <w:b/>
                <w:bCs/>
                <w:color w:val="333399"/>
              </w:rPr>
            </w:pPr>
            <w:r>
              <w:rPr>
                <w:b/>
                <w:bCs/>
                <w:color w:val="333399"/>
              </w:rPr>
              <w:t>at ____________________________  this ___________ day of _______________ 20__</w:t>
            </w:r>
          </w:p>
          <w:p w14:paraId="721E1265" w14:textId="77777777" w:rsidR="00B0487F" w:rsidRDefault="00B0487F" w:rsidP="008C0F6E">
            <w:pPr>
              <w:spacing w:after="200" w:line="280" w:lineRule="auto"/>
              <w:jc w:val="both"/>
              <w:rPr>
                <w:b/>
                <w:bCs/>
                <w:color w:val="333399"/>
              </w:rPr>
            </w:pPr>
          </w:p>
          <w:p w14:paraId="06B49A64" w14:textId="77777777" w:rsidR="00B0487F" w:rsidRDefault="00B0487F" w:rsidP="008C0F6E">
            <w:pPr>
              <w:spacing w:after="200" w:line="280" w:lineRule="auto"/>
              <w:jc w:val="both"/>
              <w:rPr>
                <w:b/>
                <w:bCs/>
                <w:color w:val="333399"/>
              </w:rPr>
            </w:pPr>
            <w:r>
              <w:rPr>
                <w:b/>
                <w:bCs/>
                <w:color w:val="333399"/>
              </w:rPr>
              <w:t>________________________________</w:t>
            </w:r>
          </w:p>
          <w:p w14:paraId="59939ECE" w14:textId="77777777" w:rsidR="00B0487F" w:rsidRDefault="00B0487F" w:rsidP="008C0F6E">
            <w:pPr>
              <w:spacing w:after="200" w:line="280" w:lineRule="auto"/>
              <w:jc w:val="both"/>
              <w:rPr>
                <w:b/>
                <w:bCs/>
                <w:color w:val="333399"/>
              </w:rPr>
            </w:pPr>
            <w:r>
              <w:rPr>
                <w:b/>
                <w:bCs/>
                <w:color w:val="333399"/>
              </w:rPr>
              <w:t>(signed)</w:t>
            </w:r>
            <w:r>
              <w:rPr>
                <w:b/>
                <w:bCs/>
                <w:color w:val="333399"/>
              </w:rPr>
              <w:br/>
            </w:r>
            <w:proofErr w:type="spellStart"/>
            <w:r>
              <w:rPr>
                <w:b/>
                <w:bCs/>
                <w:color w:val="333399"/>
              </w:rPr>
              <w:t>Practising</w:t>
            </w:r>
            <w:proofErr w:type="spellEnd"/>
            <w:r>
              <w:rPr>
                <w:b/>
                <w:bCs/>
                <w:color w:val="333399"/>
              </w:rPr>
              <w:t xml:space="preserve"> Solicitor/Commissioner for Oaths</w:t>
            </w:r>
          </w:p>
        </w:tc>
      </w:tr>
    </w:tbl>
    <w:p w14:paraId="6031A829" w14:textId="6AB01BB1" w:rsidR="00B0487F" w:rsidRDefault="00B0487F" w:rsidP="001B1265">
      <w:pPr>
        <w:pStyle w:val="Heading1"/>
        <w:spacing w:before="0"/>
        <w:jc w:val="both"/>
        <w:rPr>
          <w:b w:val="0"/>
          <w:bCs w:val="0"/>
          <w:color w:val="333399"/>
        </w:rPr>
      </w:pPr>
      <w:bookmarkStart w:id="8" w:name="_heading=h.4d34og8" w:colFirst="0" w:colLast="0"/>
      <w:bookmarkEnd w:id="8"/>
      <w:r>
        <w:br w:type="page"/>
      </w:r>
      <w:r w:rsidR="001B1265">
        <w:lastRenderedPageBreak/>
        <w:t xml:space="preserve"> </w:t>
      </w:r>
      <w:bookmarkStart w:id="9" w:name="_heading=h.1ci93xb" w:colFirst="0" w:colLast="0"/>
      <w:bookmarkEnd w:id="9"/>
    </w:p>
    <w:p w14:paraId="6C0D284D" w14:textId="456B14F6" w:rsidR="00B0487F" w:rsidRDefault="00B0487F" w:rsidP="00B0487F">
      <w:pPr>
        <w:pStyle w:val="Heading1"/>
        <w:jc w:val="both"/>
        <w:rPr>
          <w:sz w:val="22"/>
          <w:szCs w:val="22"/>
        </w:rPr>
      </w:pPr>
      <w:bookmarkStart w:id="10" w:name="_heading=h.2s8eyo1" w:colFirst="0" w:colLast="0"/>
      <w:bookmarkEnd w:id="10"/>
      <w:r>
        <w:rPr>
          <w:sz w:val="22"/>
          <w:szCs w:val="22"/>
        </w:rPr>
        <w:t xml:space="preserve">Appendix </w:t>
      </w:r>
      <w:r w:rsidR="00AE1047">
        <w:rPr>
          <w:sz w:val="22"/>
          <w:szCs w:val="22"/>
        </w:rPr>
        <w:t>5</w:t>
      </w:r>
      <w:r>
        <w:rPr>
          <w:sz w:val="22"/>
          <w:szCs w:val="22"/>
        </w:rPr>
        <w:t xml:space="preserve">: Services Contract </w:t>
      </w:r>
    </w:p>
    <w:p w14:paraId="4FCFF208" w14:textId="77777777" w:rsidR="00B0487F" w:rsidRDefault="00B0487F" w:rsidP="00B0487F">
      <w:pPr>
        <w:jc w:val="both"/>
      </w:pPr>
    </w:p>
    <w:p w14:paraId="7784F1A6" w14:textId="77777777" w:rsidR="00B0487F" w:rsidRDefault="00B0487F" w:rsidP="00B0487F">
      <w:pPr>
        <w:jc w:val="both"/>
      </w:pPr>
    </w:p>
    <w:p w14:paraId="423757DA" w14:textId="77777777" w:rsidR="00B0487F" w:rsidRDefault="00B0487F" w:rsidP="00B0487F">
      <w:pPr>
        <w:jc w:val="both"/>
      </w:pPr>
    </w:p>
    <w:p w14:paraId="60322B6C" w14:textId="77777777" w:rsidR="00B0487F" w:rsidRDefault="00B0487F" w:rsidP="00B0487F">
      <w:pPr>
        <w:jc w:val="both"/>
      </w:pPr>
    </w:p>
    <w:p w14:paraId="7FB8B748" w14:textId="1F61A244" w:rsidR="00B0487F" w:rsidRDefault="000400E4" w:rsidP="00B0487F">
      <w:pPr>
        <w:jc w:val="center"/>
      </w:pPr>
      <w:r>
        <w:t>Tipperary</w:t>
      </w:r>
      <w:r w:rsidR="00B0487F">
        <w:t xml:space="preserve"> Education and Training Board</w:t>
      </w:r>
    </w:p>
    <w:p w14:paraId="6C5C3852" w14:textId="77777777" w:rsidR="00B0487F" w:rsidRDefault="00B0487F" w:rsidP="00B0487F">
      <w:pPr>
        <w:jc w:val="center"/>
      </w:pPr>
    </w:p>
    <w:p w14:paraId="28E982AC" w14:textId="77777777" w:rsidR="00B0487F" w:rsidRDefault="00B0487F" w:rsidP="00B0487F">
      <w:pPr>
        <w:jc w:val="center"/>
      </w:pPr>
      <w:r>
        <w:t>and</w:t>
      </w:r>
    </w:p>
    <w:p w14:paraId="2146D515" w14:textId="77777777" w:rsidR="00B0487F" w:rsidRDefault="00B0487F" w:rsidP="00B0487F">
      <w:pPr>
        <w:jc w:val="center"/>
      </w:pPr>
    </w:p>
    <w:p w14:paraId="35693CE1" w14:textId="77777777" w:rsidR="00B0487F" w:rsidRDefault="00B0487F" w:rsidP="00B0487F">
      <w:pPr>
        <w:jc w:val="center"/>
      </w:pPr>
      <w:r>
        <w:t>[Insert successful Tenderer’s full legal name]</w:t>
      </w:r>
    </w:p>
    <w:p w14:paraId="21514AB3" w14:textId="77777777" w:rsidR="00B0487F" w:rsidRDefault="00B0487F" w:rsidP="00B0487F">
      <w:pPr>
        <w:jc w:val="center"/>
      </w:pPr>
    </w:p>
    <w:p w14:paraId="46AB6907" w14:textId="77777777" w:rsidR="00B0487F" w:rsidRDefault="00B0487F" w:rsidP="00B0487F">
      <w:pPr>
        <w:jc w:val="center"/>
      </w:pPr>
    </w:p>
    <w:p w14:paraId="38E90DA1" w14:textId="77777777" w:rsidR="00B0487F" w:rsidRDefault="00B0487F" w:rsidP="00B0487F">
      <w:pPr>
        <w:jc w:val="center"/>
        <w:rPr>
          <w:b/>
          <w:bCs/>
        </w:rPr>
      </w:pPr>
      <w:r>
        <w:rPr>
          <w:b/>
          <w:bCs/>
        </w:rPr>
        <w:t>AGREEMENT</w:t>
      </w:r>
    </w:p>
    <w:p w14:paraId="5FBCBC64" w14:textId="77777777" w:rsidR="00B0487F" w:rsidRDefault="00B0487F" w:rsidP="00B0487F">
      <w:pPr>
        <w:jc w:val="center"/>
      </w:pPr>
    </w:p>
    <w:p w14:paraId="66943F89" w14:textId="77777777" w:rsidR="00B0487F" w:rsidRDefault="00B0487F" w:rsidP="00B0487F">
      <w:pPr>
        <w:jc w:val="center"/>
      </w:pPr>
      <w:r>
        <w:t>Relating to the provision of Services pursuant to</w:t>
      </w:r>
    </w:p>
    <w:p w14:paraId="60566A98" w14:textId="77777777" w:rsidR="00B0487F" w:rsidRDefault="00B0487F" w:rsidP="00B0487F">
      <w:pPr>
        <w:jc w:val="center"/>
      </w:pPr>
    </w:p>
    <w:p w14:paraId="6E4444C6" w14:textId="386AA95F" w:rsidR="00B0487F" w:rsidRDefault="00B0487F" w:rsidP="00B0487F">
      <w:pPr>
        <w:jc w:val="center"/>
      </w:pPr>
      <w:r>
        <w:t xml:space="preserve">Call for Tenders for the provision of Contracted Training Services for </w:t>
      </w:r>
      <w:r w:rsidR="000400E4">
        <w:t>Tipperary</w:t>
      </w:r>
      <w:r>
        <w:t xml:space="preserve"> Education and Training Board Schools and </w:t>
      </w:r>
      <w:proofErr w:type="spellStart"/>
      <w:r>
        <w:t>Centres</w:t>
      </w:r>
      <w:proofErr w:type="spellEnd"/>
      <w:r>
        <w:t xml:space="preserve"> – Lot XX</w:t>
      </w:r>
    </w:p>
    <w:p w14:paraId="4C0F4DED" w14:textId="77777777" w:rsidR="00B0487F" w:rsidRDefault="00B0487F" w:rsidP="00B0487F">
      <w:pPr>
        <w:spacing w:after="160" w:line="259" w:lineRule="auto"/>
      </w:pPr>
      <w:r>
        <w:br w:type="page"/>
      </w:r>
    </w:p>
    <w:p w14:paraId="022D4974" w14:textId="77777777" w:rsidR="00B0487F" w:rsidRDefault="00B0487F" w:rsidP="00B0487F">
      <w:pPr>
        <w:jc w:val="center"/>
      </w:pPr>
    </w:p>
    <w:p w14:paraId="1E679E24" w14:textId="77777777" w:rsidR="00B0487F" w:rsidRDefault="00B0487F" w:rsidP="00B0487F">
      <w:pPr>
        <w:pStyle w:val="Heading2"/>
        <w:jc w:val="both"/>
      </w:pPr>
      <w:r>
        <w:t xml:space="preserve">THIS AGREEMENT is made on the </w:t>
      </w:r>
      <w:r w:rsidRPr="00B0487F">
        <w:rPr>
          <w:highlight w:val="lightGray"/>
        </w:rPr>
        <w:t>[date e.g. 2nd]</w:t>
      </w:r>
      <w:r>
        <w:t xml:space="preserve"> day of </w:t>
      </w:r>
      <w:r w:rsidRPr="00B0487F">
        <w:rPr>
          <w:highlight w:val="lightGray"/>
        </w:rPr>
        <w:t>[month]</w:t>
      </w:r>
      <w:r>
        <w:t xml:space="preserve"> 20</w:t>
      </w:r>
      <w:r w:rsidRPr="00B0487F">
        <w:rPr>
          <w:highlight w:val="lightGray"/>
        </w:rPr>
        <w:t>[year]</w:t>
      </w:r>
      <w:r>
        <w:t xml:space="preserve"> BETWEEN:</w:t>
      </w:r>
    </w:p>
    <w:p w14:paraId="082A8AFF" w14:textId="12DF1EE6" w:rsidR="00B0487F" w:rsidRDefault="000400E4" w:rsidP="00B0487F">
      <w:pPr>
        <w:spacing w:before="240" w:after="200"/>
        <w:jc w:val="both"/>
      </w:pPr>
      <w:r>
        <w:rPr>
          <w:highlight w:val="lightGray"/>
        </w:rPr>
        <w:t>Tipperary</w:t>
      </w:r>
      <w:r w:rsidR="00B0487F" w:rsidRPr="00B0487F">
        <w:rPr>
          <w:highlight w:val="lightGray"/>
        </w:rPr>
        <w:t xml:space="preserve"> Education and Training Board</w:t>
      </w:r>
      <w:r w:rsidR="00B0487F">
        <w:t xml:space="preserve">, of </w:t>
      </w:r>
      <w:bookmarkStart w:id="11" w:name="bookmark=id.3whwml4" w:colFirst="0" w:colLast="0"/>
      <w:bookmarkEnd w:id="11"/>
      <w:r w:rsidR="00B0487F">
        <w:t xml:space="preserve"> (“the Client”); </w:t>
      </w:r>
    </w:p>
    <w:p w14:paraId="632320CA" w14:textId="77777777" w:rsidR="00B0487F" w:rsidRDefault="00B0487F" w:rsidP="00B0487F">
      <w:pPr>
        <w:spacing w:after="200"/>
        <w:jc w:val="both"/>
      </w:pPr>
      <w:r>
        <w:t>and</w:t>
      </w:r>
    </w:p>
    <w:p w14:paraId="55ADE283" w14:textId="77777777" w:rsidR="00B0487F" w:rsidRDefault="00B0487F" w:rsidP="00B0487F">
      <w:pPr>
        <w:spacing w:after="200"/>
        <w:jc w:val="both"/>
      </w:pPr>
      <w:r w:rsidRPr="00B0487F">
        <w:rPr>
          <w:highlight w:val="lightGray"/>
        </w:rPr>
        <w:t>[Contractor's full legal name]</w:t>
      </w:r>
      <w:r>
        <w:t xml:space="preserve">, of </w:t>
      </w:r>
      <w:r w:rsidRPr="00B0487F">
        <w:rPr>
          <w:highlight w:val="lightGray"/>
        </w:rPr>
        <w:t>[address]</w:t>
      </w:r>
      <w:r>
        <w:t xml:space="preserve"> (“the Framework Member”)</w:t>
      </w:r>
    </w:p>
    <w:p w14:paraId="0AD7A278" w14:textId="77777777" w:rsidR="00B0487F" w:rsidRDefault="00B0487F" w:rsidP="00B0487F">
      <w:pPr>
        <w:spacing w:after="200"/>
        <w:jc w:val="both"/>
      </w:pPr>
      <w:r>
        <w:t>(each a “Party” and together “the Parties”).</w:t>
      </w:r>
    </w:p>
    <w:p w14:paraId="0D809822" w14:textId="77777777" w:rsidR="00B0487F" w:rsidRDefault="00B0487F" w:rsidP="00B0487F">
      <w:pPr>
        <w:pStyle w:val="Heading2"/>
        <w:jc w:val="both"/>
      </w:pPr>
      <w:r>
        <w:t>WHEREAS: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57"/>
        <w:gridCol w:w="8314"/>
      </w:tblGrid>
      <w:tr w:rsidR="00B0487F" w14:paraId="6D86F1B5" w14:textId="77777777" w:rsidTr="008C0F6E">
        <w:tc>
          <w:tcPr>
            <w:tcW w:w="757" w:type="dxa"/>
          </w:tcPr>
          <w:p w14:paraId="19590F38" w14:textId="77777777" w:rsidR="00B0487F" w:rsidRDefault="00B0487F" w:rsidP="008C0F6E">
            <w:pPr>
              <w:spacing w:after="200"/>
              <w:jc w:val="both"/>
              <w:rPr>
                <w:color w:val="0000FF"/>
              </w:rPr>
            </w:pPr>
            <w:r>
              <w:rPr>
                <w:color w:val="0000FF"/>
              </w:rPr>
              <w:t>A.</w:t>
            </w:r>
          </w:p>
        </w:tc>
        <w:tc>
          <w:tcPr>
            <w:tcW w:w="8314" w:type="dxa"/>
          </w:tcPr>
          <w:p w14:paraId="08A99A09" w14:textId="77777777" w:rsidR="00B0487F" w:rsidRDefault="00B0487F" w:rsidP="008C0F6E">
            <w:pPr>
              <w:jc w:val="both"/>
            </w:pPr>
            <w:r>
              <w:t xml:space="preserve">By Call for Tender entitled </w:t>
            </w:r>
            <w:r w:rsidRPr="00B0487F">
              <w:rPr>
                <w:highlight w:val="lightGray"/>
              </w:rPr>
              <w:t>__________</w:t>
            </w:r>
            <w:r>
              <w:t xml:space="preserve"> advertised in the supplement to the Official Journal of the European Union, OJEU Notice Number </w:t>
            </w:r>
            <w:r w:rsidRPr="00B0487F">
              <w:rPr>
                <w:highlight w:val="lightGray"/>
              </w:rPr>
              <w:t>__________</w:t>
            </w:r>
            <w:r>
              <w:t xml:space="preserve">of </w:t>
            </w:r>
            <w:r w:rsidRPr="00B0487F">
              <w:rPr>
                <w:highlight w:val="lightGray"/>
              </w:rPr>
              <w:t>____________</w:t>
            </w:r>
            <w:r>
              <w:t xml:space="preserve">dated </w:t>
            </w:r>
            <w:r w:rsidRPr="00B0487F">
              <w:rPr>
                <w:highlight w:val="lightGray"/>
              </w:rPr>
              <w:t>insert date of CFT</w:t>
            </w:r>
            <w:r>
              <w:t xml:space="preserve"> (“the CFT”) the Contracting Authority invited tenders from economic operators (“Tenderers”) for the provision of the services described in Appendix 1 to the CFT (the “Services”).  References to the CFT shall include any clarifications issued by the Contracting Authority via the messaging facility on </w:t>
            </w:r>
            <w:hyperlink r:id="rId21">
              <w:r>
                <w:rPr>
                  <w:color w:val="0000FF"/>
                  <w:u w:val="single"/>
                </w:rPr>
                <w:t>www.etenders.gov.ie</w:t>
              </w:r>
            </w:hyperlink>
            <w:r>
              <w:t xml:space="preserve"> between </w:t>
            </w:r>
            <w:r w:rsidRPr="00B0487F">
              <w:rPr>
                <w:highlight w:val="lightGray"/>
              </w:rPr>
              <w:t>[insert date]</w:t>
            </w:r>
            <w:r>
              <w:t xml:space="preserve"> and </w:t>
            </w:r>
            <w:r w:rsidRPr="00B0487F">
              <w:rPr>
                <w:highlight w:val="lightGray"/>
              </w:rPr>
              <w:t>[insert date]</w:t>
            </w:r>
            <w:r>
              <w:t xml:space="preserve"> (the “CFT Clarifications”). The CFT (including the CFT Clarifications) is hereby incorporated by reference into this Agreement.</w:t>
            </w:r>
          </w:p>
        </w:tc>
      </w:tr>
      <w:tr w:rsidR="00B0487F" w14:paraId="1E63EA20" w14:textId="77777777" w:rsidTr="008C0F6E">
        <w:tc>
          <w:tcPr>
            <w:tcW w:w="757" w:type="dxa"/>
          </w:tcPr>
          <w:p w14:paraId="6CF38D8F" w14:textId="77777777" w:rsidR="00B0487F" w:rsidRDefault="00B0487F" w:rsidP="008C0F6E">
            <w:pPr>
              <w:spacing w:after="200"/>
              <w:jc w:val="both"/>
              <w:rPr>
                <w:color w:val="0000FF"/>
              </w:rPr>
            </w:pPr>
            <w:r>
              <w:rPr>
                <w:color w:val="0000FF"/>
              </w:rPr>
              <w:t>B.</w:t>
            </w:r>
          </w:p>
        </w:tc>
        <w:tc>
          <w:tcPr>
            <w:tcW w:w="8314" w:type="dxa"/>
          </w:tcPr>
          <w:p w14:paraId="568A9ADD" w14:textId="77777777" w:rsidR="00B0487F" w:rsidRDefault="00B0487F" w:rsidP="008C0F6E">
            <w:pPr>
              <w:jc w:val="both"/>
            </w:pPr>
            <w:r>
              <w:t xml:space="preserve">The Contractor submitted a response to the CFT dated </w:t>
            </w:r>
            <w:r w:rsidRPr="00B0487F">
              <w:rPr>
                <w:highlight w:val="lightGray"/>
              </w:rPr>
              <w:t>[insert date of Tender]</w:t>
            </w:r>
            <w:r>
              <w:t xml:space="preserve"> (“the Submission”). References to the Submission shall include any clarifications issued by the Contractor in writing to the Contracting Authority between </w:t>
            </w:r>
            <w:r w:rsidRPr="00B0487F">
              <w:rPr>
                <w:highlight w:val="lightGray"/>
              </w:rPr>
              <w:t>[insert date]</w:t>
            </w:r>
            <w:r>
              <w:t xml:space="preserve"> and </w:t>
            </w:r>
            <w:r w:rsidRPr="00B0487F">
              <w:rPr>
                <w:highlight w:val="lightGray"/>
              </w:rPr>
              <w:t>[insert date]</w:t>
            </w:r>
            <w:r>
              <w:t xml:space="preserve"> (the “Submission Clarifications”). The Submission (including the Submission Clarifications) is hereby incorporated by reference into this Agreement.  </w:t>
            </w:r>
          </w:p>
        </w:tc>
      </w:tr>
    </w:tbl>
    <w:p w14:paraId="7A199F4B" w14:textId="77777777" w:rsidR="00B0487F" w:rsidRDefault="00B0487F" w:rsidP="00B0487F">
      <w:pPr>
        <w:pStyle w:val="Heading2"/>
        <w:spacing w:before="200"/>
        <w:jc w:val="both"/>
      </w:pPr>
      <w:r>
        <w:t>IT IS HEREBY AGREED AS FOLLOWS: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481"/>
        <w:gridCol w:w="7875"/>
      </w:tblGrid>
      <w:tr w:rsidR="00B0487F" w14:paraId="771C32B1" w14:textId="77777777" w:rsidTr="008C0F6E">
        <w:tc>
          <w:tcPr>
            <w:tcW w:w="715" w:type="dxa"/>
          </w:tcPr>
          <w:p w14:paraId="44010000" w14:textId="77777777" w:rsidR="00B0487F" w:rsidRDefault="00B0487F" w:rsidP="008C0F6E">
            <w:pPr>
              <w:spacing w:after="200"/>
              <w:jc w:val="both"/>
              <w:rPr>
                <w:color w:val="0000FF"/>
              </w:rPr>
            </w:pPr>
            <w:r>
              <w:rPr>
                <w:color w:val="0000FF"/>
              </w:rPr>
              <w:t>1.</w:t>
            </w:r>
          </w:p>
        </w:tc>
        <w:tc>
          <w:tcPr>
            <w:tcW w:w="8356" w:type="dxa"/>
            <w:gridSpan w:val="2"/>
          </w:tcPr>
          <w:p w14:paraId="7569CE4C" w14:textId="77777777" w:rsidR="00B0487F" w:rsidRDefault="00B0487F" w:rsidP="008C0F6E">
            <w:pPr>
              <w:jc w:val="both"/>
            </w:pPr>
            <w:r>
              <w:t>This Agreement consists of the following documents, and in the case of conflict of wording, in the following order of priority:</w:t>
            </w:r>
          </w:p>
        </w:tc>
      </w:tr>
      <w:tr w:rsidR="00B0487F" w14:paraId="5438AF7F" w14:textId="77777777" w:rsidTr="008C0F6E">
        <w:tc>
          <w:tcPr>
            <w:tcW w:w="715" w:type="dxa"/>
          </w:tcPr>
          <w:p w14:paraId="0FD19E86" w14:textId="77777777" w:rsidR="00B0487F" w:rsidRDefault="00B0487F" w:rsidP="008C0F6E">
            <w:pPr>
              <w:spacing w:after="200"/>
              <w:jc w:val="both"/>
              <w:rPr>
                <w:color w:val="0000FF"/>
              </w:rPr>
            </w:pPr>
          </w:p>
        </w:tc>
        <w:tc>
          <w:tcPr>
            <w:tcW w:w="481" w:type="dxa"/>
          </w:tcPr>
          <w:p w14:paraId="77BB35A5" w14:textId="77777777" w:rsidR="00B0487F" w:rsidRDefault="00B0487F" w:rsidP="008C0F6E">
            <w:pPr>
              <w:jc w:val="both"/>
            </w:pPr>
            <w:proofErr w:type="spellStart"/>
            <w:r>
              <w:t>i</w:t>
            </w:r>
            <w:proofErr w:type="spellEnd"/>
            <w:r>
              <w:t>.</w:t>
            </w:r>
          </w:p>
        </w:tc>
        <w:tc>
          <w:tcPr>
            <w:tcW w:w="7875" w:type="dxa"/>
          </w:tcPr>
          <w:p w14:paraId="6405F945" w14:textId="77777777" w:rsidR="00B0487F" w:rsidRDefault="00B0487F" w:rsidP="008C0F6E">
            <w:pPr>
              <w:jc w:val="both"/>
            </w:pPr>
            <w:r>
              <w:t xml:space="preserve">This Agreement and Schedules A to </w:t>
            </w:r>
            <w:proofErr w:type="spellStart"/>
            <w:r>
              <w:t>E</w:t>
            </w:r>
            <w:proofErr w:type="spellEnd"/>
            <w:r>
              <w:t xml:space="preserve"> attached hereto;</w:t>
            </w:r>
          </w:p>
        </w:tc>
      </w:tr>
      <w:tr w:rsidR="00B0487F" w14:paraId="6EBFC855" w14:textId="77777777" w:rsidTr="008C0F6E">
        <w:tc>
          <w:tcPr>
            <w:tcW w:w="715" w:type="dxa"/>
          </w:tcPr>
          <w:p w14:paraId="1DB17667" w14:textId="77777777" w:rsidR="00B0487F" w:rsidRDefault="00B0487F" w:rsidP="008C0F6E">
            <w:pPr>
              <w:spacing w:after="200"/>
              <w:jc w:val="both"/>
              <w:rPr>
                <w:color w:val="0000FF"/>
              </w:rPr>
            </w:pPr>
          </w:p>
        </w:tc>
        <w:tc>
          <w:tcPr>
            <w:tcW w:w="481" w:type="dxa"/>
          </w:tcPr>
          <w:p w14:paraId="3C180A09" w14:textId="77777777" w:rsidR="00B0487F" w:rsidRDefault="00B0487F" w:rsidP="008C0F6E">
            <w:pPr>
              <w:jc w:val="both"/>
            </w:pPr>
            <w:r>
              <w:t>ii.</w:t>
            </w:r>
          </w:p>
        </w:tc>
        <w:tc>
          <w:tcPr>
            <w:tcW w:w="7875" w:type="dxa"/>
          </w:tcPr>
          <w:p w14:paraId="0145D317" w14:textId="77777777" w:rsidR="00B0487F" w:rsidRDefault="00B0487F" w:rsidP="008C0F6E">
            <w:pPr>
              <w:jc w:val="both"/>
            </w:pPr>
            <w:r>
              <w:t xml:space="preserve">The CFT; </w:t>
            </w:r>
          </w:p>
        </w:tc>
      </w:tr>
      <w:tr w:rsidR="00B0487F" w14:paraId="7C1D749D" w14:textId="77777777" w:rsidTr="008C0F6E">
        <w:tc>
          <w:tcPr>
            <w:tcW w:w="715" w:type="dxa"/>
          </w:tcPr>
          <w:p w14:paraId="4E7560D0" w14:textId="77777777" w:rsidR="00B0487F" w:rsidRDefault="00B0487F" w:rsidP="008C0F6E">
            <w:pPr>
              <w:spacing w:after="200"/>
              <w:jc w:val="both"/>
              <w:rPr>
                <w:color w:val="0000FF"/>
              </w:rPr>
            </w:pPr>
          </w:p>
        </w:tc>
        <w:tc>
          <w:tcPr>
            <w:tcW w:w="481" w:type="dxa"/>
          </w:tcPr>
          <w:p w14:paraId="080FDB37" w14:textId="77777777" w:rsidR="00B0487F" w:rsidRDefault="00B0487F" w:rsidP="008C0F6E">
            <w:pPr>
              <w:jc w:val="both"/>
            </w:pPr>
            <w:r>
              <w:t>iii.</w:t>
            </w:r>
          </w:p>
        </w:tc>
        <w:tc>
          <w:tcPr>
            <w:tcW w:w="7875" w:type="dxa"/>
          </w:tcPr>
          <w:p w14:paraId="635983AD" w14:textId="77777777" w:rsidR="00B0487F" w:rsidRDefault="00B0487F" w:rsidP="008C0F6E">
            <w:pPr>
              <w:jc w:val="both"/>
            </w:pPr>
            <w:r>
              <w:t>The Submission.</w:t>
            </w:r>
          </w:p>
        </w:tc>
      </w:tr>
      <w:tr w:rsidR="00B0487F" w14:paraId="1D396E16" w14:textId="77777777" w:rsidTr="008C0F6E">
        <w:tc>
          <w:tcPr>
            <w:tcW w:w="715" w:type="dxa"/>
          </w:tcPr>
          <w:p w14:paraId="110F930A" w14:textId="77777777" w:rsidR="00B0487F" w:rsidRDefault="00B0487F" w:rsidP="008C0F6E">
            <w:pPr>
              <w:spacing w:after="200"/>
              <w:jc w:val="both"/>
              <w:rPr>
                <w:color w:val="0000FF"/>
              </w:rPr>
            </w:pPr>
            <w:r>
              <w:rPr>
                <w:color w:val="0000FF"/>
              </w:rPr>
              <w:t>2.</w:t>
            </w:r>
          </w:p>
        </w:tc>
        <w:tc>
          <w:tcPr>
            <w:tcW w:w="8356" w:type="dxa"/>
            <w:gridSpan w:val="2"/>
          </w:tcPr>
          <w:p w14:paraId="1D889E9B" w14:textId="77777777" w:rsidR="00B0487F" w:rsidRDefault="00B0487F" w:rsidP="008C0F6E">
            <w:pPr>
              <w:jc w:val="both"/>
            </w:pPr>
            <w:r>
              <w:t>The Contractor agrees to provide the Services described in Schedule B (“the Services”) to the Client in accordance with this Agreement (“Agreement”).  Schedule B details the nature, quality, time of delivery, key personnel and functional specifications of the Services in accordance with the CFT and the Submission (“the Specification”).</w:t>
            </w:r>
          </w:p>
        </w:tc>
      </w:tr>
      <w:tr w:rsidR="00B0487F" w14:paraId="320DDDB3" w14:textId="77777777" w:rsidTr="008C0F6E">
        <w:tc>
          <w:tcPr>
            <w:tcW w:w="715" w:type="dxa"/>
          </w:tcPr>
          <w:p w14:paraId="3F410A4C" w14:textId="77777777" w:rsidR="00B0487F" w:rsidRDefault="00B0487F" w:rsidP="008C0F6E">
            <w:pPr>
              <w:spacing w:after="200"/>
              <w:jc w:val="both"/>
              <w:rPr>
                <w:color w:val="0000FF"/>
              </w:rPr>
            </w:pPr>
            <w:r>
              <w:rPr>
                <w:color w:val="0000FF"/>
              </w:rPr>
              <w:t>3.</w:t>
            </w:r>
          </w:p>
        </w:tc>
        <w:tc>
          <w:tcPr>
            <w:tcW w:w="8356" w:type="dxa"/>
            <w:gridSpan w:val="2"/>
          </w:tcPr>
          <w:p w14:paraId="3D34EA50" w14:textId="77777777" w:rsidR="00B0487F" w:rsidRDefault="00B0487F" w:rsidP="008C0F6E">
            <w:pPr>
              <w:jc w:val="both"/>
            </w:pPr>
            <w:r>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B0487F" w14:paraId="0F5FFD18" w14:textId="77777777" w:rsidTr="008C0F6E">
        <w:tc>
          <w:tcPr>
            <w:tcW w:w="715" w:type="dxa"/>
          </w:tcPr>
          <w:p w14:paraId="58FEDF50" w14:textId="77777777" w:rsidR="00B0487F" w:rsidRDefault="00B0487F" w:rsidP="008C0F6E">
            <w:pPr>
              <w:spacing w:after="200"/>
              <w:jc w:val="both"/>
              <w:rPr>
                <w:color w:val="0000FF"/>
              </w:rPr>
            </w:pPr>
            <w:r>
              <w:rPr>
                <w:color w:val="0000FF"/>
              </w:rPr>
              <w:t>4.</w:t>
            </w:r>
          </w:p>
        </w:tc>
        <w:tc>
          <w:tcPr>
            <w:tcW w:w="8356" w:type="dxa"/>
            <w:gridSpan w:val="2"/>
          </w:tcPr>
          <w:p w14:paraId="44C9DE3F" w14:textId="77777777" w:rsidR="00B0487F" w:rsidRDefault="00B0487F" w:rsidP="008C0F6E">
            <w:pPr>
              <w:jc w:val="both"/>
            </w:pPr>
            <w:r>
              <w:t xml:space="preserve">For the purposes of this Agreement, the Client’s Contact is </w:t>
            </w:r>
            <w:r w:rsidRPr="00B0487F">
              <w:rPr>
                <w:highlight w:val="lightGray"/>
              </w:rPr>
              <w:t>[name of contact person]</w:t>
            </w:r>
            <w:r>
              <w:t xml:space="preserve"> of </w:t>
            </w:r>
            <w:bookmarkStart w:id="12" w:name="bookmark=id.2bn6wsx" w:colFirst="0" w:colLast="0"/>
            <w:bookmarkEnd w:id="12"/>
            <w:r>
              <w:t xml:space="preserve">[address of contact person]; the Contractor’s Contact is </w:t>
            </w:r>
            <w:r w:rsidRPr="00B0487F">
              <w:rPr>
                <w:highlight w:val="lightGray"/>
              </w:rPr>
              <w:t>[Contractor contact name]</w:t>
            </w:r>
            <w:r>
              <w:t xml:space="preserve"> of [Contractor contact address].</w:t>
            </w:r>
          </w:p>
        </w:tc>
      </w:tr>
      <w:tr w:rsidR="00B0487F" w14:paraId="71733C2C" w14:textId="77777777" w:rsidTr="008C0F6E">
        <w:tc>
          <w:tcPr>
            <w:tcW w:w="715" w:type="dxa"/>
          </w:tcPr>
          <w:p w14:paraId="707D2BE7" w14:textId="77777777" w:rsidR="00B0487F" w:rsidRDefault="00B0487F" w:rsidP="008C0F6E">
            <w:pPr>
              <w:spacing w:after="200"/>
              <w:jc w:val="both"/>
              <w:rPr>
                <w:color w:val="0000FF"/>
              </w:rPr>
            </w:pPr>
            <w:r>
              <w:rPr>
                <w:color w:val="0000FF"/>
              </w:rPr>
              <w:t>5.</w:t>
            </w:r>
          </w:p>
        </w:tc>
        <w:tc>
          <w:tcPr>
            <w:tcW w:w="8356" w:type="dxa"/>
            <w:gridSpan w:val="2"/>
          </w:tcPr>
          <w:p w14:paraId="0D0A20E0" w14:textId="77777777" w:rsidR="00B0487F" w:rsidRDefault="00B0487F" w:rsidP="008C0F6E">
            <w:pPr>
              <w:jc w:val="both"/>
            </w:pPr>
            <w:r>
              <w:t xml:space="preserve">This Agreement shall take effect on the date of this Agreement (“the Effective Date”) and shall expire on </w:t>
            </w:r>
            <w:bookmarkStart w:id="13" w:name="bookmark=id.qsh70q" w:colFirst="0" w:colLast="0"/>
            <w:bookmarkEnd w:id="13"/>
            <w:r>
              <w:t>[Insert date], unless it is otherwise terminated in accordance with the provisions of this Agreement or otherwise lawfully terminated or otherwise lawfully extended as agreed between the Parties (“the Term”).</w:t>
            </w:r>
          </w:p>
          <w:p w14:paraId="589BF0D7" w14:textId="77777777" w:rsidR="00B0487F" w:rsidRDefault="00B0487F" w:rsidP="008C0F6E">
            <w:pPr>
              <w:jc w:val="both"/>
            </w:pPr>
            <w:r w:rsidRPr="59D41377">
              <w:t xml:space="preserve">The Client reserves the right to extend the Term for a period or periods of up to </w:t>
            </w:r>
            <w:bookmarkStart w:id="14" w:name="bookmark=id.3as4poj"/>
            <w:bookmarkEnd w:id="14"/>
            <w:r w:rsidRPr="59D41377">
              <w:t>12 months with a maximum of 1 such extensions permitted subject to its obligations at law</w:t>
            </w:r>
          </w:p>
        </w:tc>
      </w:tr>
      <w:tr w:rsidR="00B0487F" w14:paraId="4D7755A9" w14:textId="77777777" w:rsidTr="008C0F6E">
        <w:tc>
          <w:tcPr>
            <w:tcW w:w="715" w:type="dxa"/>
          </w:tcPr>
          <w:p w14:paraId="6CD85C8B" w14:textId="77777777" w:rsidR="00B0487F" w:rsidRDefault="00B0487F" w:rsidP="008C0F6E">
            <w:pPr>
              <w:spacing w:after="200"/>
              <w:jc w:val="both"/>
              <w:rPr>
                <w:color w:val="0000FF"/>
              </w:rPr>
            </w:pPr>
            <w:r>
              <w:rPr>
                <w:color w:val="0000FF"/>
              </w:rPr>
              <w:t>6.</w:t>
            </w:r>
          </w:p>
        </w:tc>
        <w:tc>
          <w:tcPr>
            <w:tcW w:w="8356" w:type="dxa"/>
            <w:gridSpan w:val="2"/>
          </w:tcPr>
          <w:p w14:paraId="43632460" w14:textId="77777777" w:rsidR="00B0487F" w:rsidRDefault="00B0487F" w:rsidP="008C0F6E">
            <w:pPr>
              <w:jc w:val="both"/>
            </w:pPr>
            <w:r>
              <w:t>Unless otherwise specified herein, a defined term used in this Agreement shall have the same meaning as assigned to it in the CFT.</w:t>
            </w:r>
          </w:p>
        </w:tc>
      </w:tr>
      <w:tr w:rsidR="00B0487F" w14:paraId="051274A3" w14:textId="77777777" w:rsidTr="008C0F6E">
        <w:tc>
          <w:tcPr>
            <w:tcW w:w="715" w:type="dxa"/>
          </w:tcPr>
          <w:p w14:paraId="761E059D" w14:textId="77777777" w:rsidR="00B0487F" w:rsidRDefault="00B0487F" w:rsidP="008C0F6E">
            <w:pPr>
              <w:spacing w:after="200"/>
              <w:jc w:val="both"/>
              <w:rPr>
                <w:color w:val="0000FF"/>
              </w:rPr>
            </w:pPr>
            <w:r>
              <w:rPr>
                <w:color w:val="0000FF"/>
              </w:rPr>
              <w:t>7.</w:t>
            </w:r>
          </w:p>
        </w:tc>
        <w:tc>
          <w:tcPr>
            <w:tcW w:w="8356" w:type="dxa"/>
            <w:gridSpan w:val="2"/>
          </w:tcPr>
          <w:p w14:paraId="78CA5457" w14:textId="77777777" w:rsidR="00B0487F" w:rsidRDefault="00B0487F" w:rsidP="008C0F6E">
            <w:pPr>
              <w:tabs>
                <w:tab w:val="left" w:pos="851"/>
                <w:tab w:val="left" w:pos="1985"/>
              </w:tabs>
              <w:jc w:val="both"/>
            </w:pPr>
            <w:r>
              <w:t>Headings are included for ease of reference only and shall not affect the construction of this Agreement.</w:t>
            </w:r>
          </w:p>
        </w:tc>
      </w:tr>
      <w:tr w:rsidR="00B0487F" w14:paraId="1E0DDE68" w14:textId="77777777" w:rsidTr="008C0F6E">
        <w:tc>
          <w:tcPr>
            <w:tcW w:w="715" w:type="dxa"/>
          </w:tcPr>
          <w:p w14:paraId="30113B67" w14:textId="77777777" w:rsidR="00B0487F" w:rsidRDefault="00B0487F" w:rsidP="008C0F6E">
            <w:pPr>
              <w:spacing w:after="200"/>
              <w:jc w:val="both"/>
              <w:rPr>
                <w:color w:val="0000FF"/>
              </w:rPr>
            </w:pPr>
            <w:r>
              <w:rPr>
                <w:color w:val="0000FF"/>
              </w:rPr>
              <w:lastRenderedPageBreak/>
              <w:t>8.</w:t>
            </w:r>
          </w:p>
        </w:tc>
        <w:tc>
          <w:tcPr>
            <w:tcW w:w="8356" w:type="dxa"/>
            <w:gridSpan w:val="2"/>
          </w:tcPr>
          <w:p w14:paraId="20209C03" w14:textId="77777777" w:rsidR="00B0487F" w:rsidRDefault="00B0487F" w:rsidP="008C0F6E">
            <w:pPr>
              <w:tabs>
                <w:tab w:val="left" w:pos="851"/>
                <w:tab w:val="left" w:pos="1985"/>
              </w:tabs>
              <w:jc w:val="both"/>
            </w:pPr>
            <w:r>
              <w:t>Unless the context requires otherwise, words in the singular may include the plural and vice versa.</w:t>
            </w:r>
          </w:p>
        </w:tc>
      </w:tr>
      <w:tr w:rsidR="00B0487F" w14:paraId="3E6600D0" w14:textId="77777777" w:rsidTr="008C0F6E">
        <w:tc>
          <w:tcPr>
            <w:tcW w:w="715" w:type="dxa"/>
          </w:tcPr>
          <w:p w14:paraId="151A01EB" w14:textId="77777777" w:rsidR="00B0487F" w:rsidRDefault="00B0487F" w:rsidP="008C0F6E">
            <w:pPr>
              <w:spacing w:after="200"/>
              <w:jc w:val="both"/>
              <w:rPr>
                <w:color w:val="0000FF"/>
              </w:rPr>
            </w:pPr>
            <w:r>
              <w:rPr>
                <w:color w:val="0000FF"/>
              </w:rPr>
              <w:t>9.</w:t>
            </w:r>
          </w:p>
          <w:p w14:paraId="21C84873" w14:textId="77777777" w:rsidR="00B0487F" w:rsidRDefault="00B0487F" w:rsidP="008C0F6E">
            <w:pPr>
              <w:spacing w:after="200"/>
              <w:jc w:val="both"/>
              <w:rPr>
                <w:color w:val="0000FF"/>
              </w:rPr>
            </w:pPr>
          </w:p>
          <w:p w14:paraId="1B902079" w14:textId="77777777" w:rsidR="00B0487F" w:rsidRDefault="00B0487F" w:rsidP="008C0F6E">
            <w:pPr>
              <w:spacing w:after="200"/>
              <w:jc w:val="both"/>
              <w:rPr>
                <w:color w:val="0000FF"/>
              </w:rPr>
            </w:pPr>
            <w:r>
              <w:rPr>
                <w:color w:val="0000FF"/>
              </w:rPr>
              <w:t>10.</w:t>
            </w:r>
          </w:p>
        </w:tc>
        <w:tc>
          <w:tcPr>
            <w:tcW w:w="8356" w:type="dxa"/>
            <w:gridSpan w:val="2"/>
          </w:tcPr>
          <w:p w14:paraId="033A7A62" w14:textId="77777777" w:rsidR="00B0487F" w:rsidRDefault="00B0487F" w:rsidP="008C0F6E">
            <w:pPr>
              <w:tabs>
                <w:tab w:val="left" w:pos="851"/>
                <w:tab w:val="left" w:pos="1985"/>
              </w:tabs>
              <w:jc w:val="both"/>
            </w:pPr>
            <w:r>
              <w:t>References to any statute, enactment, order, regulation or other legislative instrument shall be construed as a reference to the statute, enactment, order, regulation or instrument as amended, unless specifically indicated otherwise.</w:t>
            </w:r>
          </w:p>
          <w:p w14:paraId="7575AC75" w14:textId="77777777" w:rsidR="00B0487F" w:rsidRDefault="00B0487F" w:rsidP="008C0F6E">
            <w:pPr>
              <w:tabs>
                <w:tab w:val="left" w:pos="851"/>
                <w:tab w:val="left" w:pos="1985"/>
              </w:tabs>
              <w:jc w:val="both"/>
            </w:pPr>
            <w:r>
              <w:t xml:space="preserve">In the event that any ambiguity or question of intent or interpretation arises in relation to this Agreement, this Agreement shall be construed as if drafted jointly by the Parties and no presumption or burden of proof shall arise </w:t>
            </w:r>
            <w:proofErr w:type="spellStart"/>
            <w:r>
              <w:t>favouring</w:t>
            </w:r>
            <w:proofErr w:type="spellEnd"/>
            <w:r>
              <w:t xml:space="preserve"> or </w:t>
            </w:r>
            <w:proofErr w:type="spellStart"/>
            <w:r>
              <w:t>disfavouring</w:t>
            </w:r>
            <w:proofErr w:type="spellEnd"/>
            <w:r>
              <w:t xml:space="preserve"> any Party by virtue of the authorship of any of the provisions of this Agreement.</w:t>
            </w:r>
          </w:p>
        </w:tc>
      </w:tr>
    </w:tbl>
    <w:p w14:paraId="6A3A0327" w14:textId="77777777" w:rsidR="00B0487F" w:rsidRDefault="00B0487F" w:rsidP="00B0487F"/>
    <w:tbl>
      <w:tblPr>
        <w:tblW w:w="904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518"/>
        <w:gridCol w:w="4523"/>
      </w:tblGrid>
      <w:tr w:rsidR="00B0487F" w14:paraId="30032445" w14:textId="77777777" w:rsidTr="008C0F6E">
        <w:trPr>
          <w:trHeight w:val="960"/>
        </w:trPr>
        <w:tc>
          <w:tcPr>
            <w:tcW w:w="4518" w:type="dxa"/>
            <w:shd w:val="clear" w:color="auto" w:fill="CCCCCC"/>
          </w:tcPr>
          <w:p w14:paraId="4E97D5F8" w14:textId="77777777" w:rsidR="00B0487F" w:rsidRDefault="00B0487F" w:rsidP="008C0F6E">
            <w:r>
              <w:t>SIGNED for and on behalf of the Client</w:t>
            </w:r>
          </w:p>
          <w:p w14:paraId="31F86D07" w14:textId="77777777" w:rsidR="00B0487F" w:rsidRDefault="00B0487F" w:rsidP="008C0F6E"/>
          <w:p w14:paraId="227B6888" w14:textId="77777777" w:rsidR="00B0487F" w:rsidRDefault="00B0487F" w:rsidP="008C0F6E">
            <w:r>
              <w:t>__________________________</w:t>
            </w:r>
          </w:p>
          <w:p w14:paraId="7365EBB7" w14:textId="77777777" w:rsidR="00B0487F" w:rsidRDefault="00B0487F" w:rsidP="008C0F6E">
            <w:r>
              <w:t xml:space="preserve">(being a duly </w:t>
            </w:r>
            <w:proofErr w:type="spellStart"/>
            <w:r>
              <w:t>authorised</w:t>
            </w:r>
            <w:proofErr w:type="spellEnd"/>
            <w:r>
              <w:t xml:space="preserve"> officer)</w:t>
            </w:r>
          </w:p>
        </w:tc>
        <w:tc>
          <w:tcPr>
            <w:tcW w:w="4523" w:type="dxa"/>
            <w:shd w:val="clear" w:color="auto" w:fill="CCCCCC"/>
          </w:tcPr>
          <w:p w14:paraId="2810C22B" w14:textId="77777777" w:rsidR="00B0487F" w:rsidRDefault="00B0487F" w:rsidP="008C0F6E">
            <w:r>
              <w:t>SIGNED for and on behalf of the Contractor</w:t>
            </w:r>
          </w:p>
          <w:p w14:paraId="25F5BAAC" w14:textId="77777777" w:rsidR="00B0487F" w:rsidRDefault="00B0487F" w:rsidP="008C0F6E"/>
          <w:p w14:paraId="5F072429" w14:textId="77777777" w:rsidR="00B0487F" w:rsidRDefault="00B0487F" w:rsidP="008C0F6E">
            <w:r>
              <w:t>____________________________</w:t>
            </w:r>
          </w:p>
        </w:tc>
      </w:tr>
      <w:tr w:rsidR="00B0487F" w14:paraId="7194C8B7" w14:textId="77777777" w:rsidTr="008C0F6E">
        <w:trPr>
          <w:trHeight w:val="1040"/>
        </w:trPr>
        <w:tc>
          <w:tcPr>
            <w:tcW w:w="4518" w:type="dxa"/>
            <w:shd w:val="clear" w:color="auto" w:fill="CCCCCC"/>
          </w:tcPr>
          <w:p w14:paraId="039329B6" w14:textId="77777777" w:rsidR="00B0487F" w:rsidRDefault="00B0487F" w:rsidP="008C0F6E">
            <w:r>
              <w:t>Witness</w:t>
            </w:r>
          </w:p>
        </w:tc>
        <w:tc>
          <w:tcPr>
            <w:tcW w:w="4523" w:type="dxa"/>
            <w:shd w:val="clear" w:color="auto" w:fill="CCCCCC"/>
          </w:tcPr>
          <w:p w14:paraId="3FB3D8E6" w14:textId="77777777" w:rsidR="00B0487F" w:rsidRDefault="00B0487F" w:rsidP="008C0F6E">
            <w:r>
              <w:t>Witness</w:t>
            </w:r>
          </w:p>
        </w:tc>
      </w:tr>
    </w:tbl>
    <w:p w14:paraId="73E51A86" w14:textId="77777777" w:rsidR="00B0487F" w:rsidRDefault="00B0487F" w:rsidP="00B0487F"/>
    <w:p w14:paraId="3737853C" w14:textId="77777777" w:rsidR="00B0487F" w:rsidRDefault="00B0487F" w:rsidP="00B0487F">
      <w:pPr>
        <w:pStyle w:val="Heading1"/>
        <w:spacing w:before="0"/>
        <w:jc w:val="both"/>
        <w:rPr>
          <w:sz w:val="22"/>
          <w:szCs w:val="22"/>
        </w:rPr>
      </w:pPr>
      <w:r>
        <w:br w:type="page"/>
      </w:r>
      <w:r>
        <w:rPr>
          <w:sz w:val="22"/>
          <w:szCs w:val="22"/>
        </w:rPr>
        <w:lastRenderedPageBreak/>
        <w:t>Schedule A: Terms and Conditions</w:t>
      </w:r>
    </w:p>
    <w:p w14:paraId="67FF20B1" w14:textId="77777777" w:rsidR="00B0487F" w:rsidRDefault="00B0487F" w:rsidP="00B0487F">
      <w:pPr>
        <w:pStyle w:val="Heading2"/>
        <w:jc w:val="both"/>
      </w:pPr>
      <w:r>
        <w:t>1.</w:t>
      </w:r>
      <w:r>
        <w:tab/>
        <w:t>Contractor’s Obligations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0"/>
        <w:gridCol w:w="666"/>
        <w:gridCol w:w="7645"/>
      </w:tblGrid>
      <w:tr w:rsidR="00B0487F" w14:paraId="7AA8294A" w14:textId="77777777" w:rsidTr="008C0F6E">
        <w:tc>
          <w:tcPr>
            <w:tcW w:w="760" w:type="dxa"/>
          </w:tcPr>
          <w:p w14:paraId="41961498" w14:textId="77777777" w:rsidR="00B0487F" w:rsidRDefault="00B0487F" w:rsidP="008C0F6E">
            <w:pPr>
              <w:jc w:val="both"/>
              <w:rPr>
                <w:color w:val="0000FF"/>
              </w:rPr>
            </w:pPr>
            <w:r>
              <w:rPr>
                <w:color w:val="0000FF"/>
              </w:rPr>
              <w:t>A.</w:t>
            </w:r>
          </w:p>
        </w:tc>
        <w:tc>
          <w:tcPr>
            <w:tcW w:w="8311" w:type="dxa"/>
            <w:gridSpan w:val="2"/>
          </w:tcPr>
          <w:p w14:paraId="35A0F372" w14:textId="77777777" w:rsidR="00B0487F" w:rsidRDefault="00B0487F" w:rsidP="008C0F6E">
            <w:pPr>
              <w:jc w:val="both"/>
            </w:pPr>
            <w:r>
              <w:t>The Contractor undertakes to act with due care, skill and diligence in the provision of the Services and generally in the carrying out of its obligations under this Agreement. The Contractor shall require its agents to exercise due care, skill and diligence in the provision of the Services and generally in the carrying out of obligations allocated by the Contractor to its agents under this Agreement.</w:t>
            </w:r>
          </w:p>
        </w:tc>
      </w:tr>
      <w:tr w:rsidR="00B0487F" w14:paraId="2EDCBFAA" w14:textId="77777777" w:rsidTr="008C0F6E">
        <w:tc>
          <w:tcPr>
            <w:tcW w:w="760" w:type="dxa"/>
          </w:tcPr>
          <w:p w14:paraId="2044E3A9" w14:textId="77777777" w:rsidR="00B0487F" w:rsidRDefault="00B0487F" w:rsidP="008C0F6E">
            <w:pPr>
              <w:jc w:val="both"/>
              <w:rPr>
                <w:color w:val="0000FF"/>
              </w:rPr>
            </w:pPr>
            <w:r>
              <w:rPr>
                <w:color w:val="0000FF"/>
              </w:rPr>
              <w:t>B.</w:t>
            </w:r>
          </w:p>
        </w:tc>
        <w:tc>
          <w:tcPr>
            <w:tcW w:w="8311" w:type="dxa"/>
            <w:gridSpan w:val="2"/>
          </w:tcPr>
          <w:p w14:paraId="0DDE93E7" w14:textId="77777777" w:rsidR="00B0487F" w:rsidRDefault="00B0487F" w:rsidP="008C0F6E">
            <w:pPr>
              <w:jc w:val="both"/>
            </w:pPr>
            <w:r>
              <w:t>In consideration of the payment of the Charges and subject to clause 3 the Contractor shall:</w:t>
            </w:r>
          </w:p>
        </w:tc>
      </w:tr>
      <w:tr w:rsidR="00B0487F" w14:paraId="6AC916F2" w14:textId="77777777" w:rsidTr="008C0F6E">
        <w:tc>
          <w:tcPr>
            <w:tcW w:w="760" w:type="dxa"/>
          </w:tcPr>
          <w:p w14:paraId="65B19FD1" w14:textId="77777777" w:rsidR="00B0487F" w:rsidRDefault="00B0487F" w:rsidP="008C0F6E">
            <w:pPr>
              <w:jc w:val="both"/>
              <w:rPr>
                <w:color w:val="0000FF"/>
              </w:rPr>
            </w:pPr>
          </w:p>
        </w:tc>
        <w:tc>
          <w:tcPr>
            <w:tcW w:w="666" w:type="dxa"/>
          </w:tcPr>
          <w:p w14:paraId="6A4D0491" w14:textId="77777777" w:rsidR="00B0487F" w:rsidRDefault="00B0487F" w:rsidP="008C0F6E">
            <w:pPr>
              <w:jc w:val="both"/>
            </w:pPr>
            <w:r>
              <w:t>1.</w:t>
            </w:r>
          </w:p>
        </w:tc>
        <w:tc>
          <w:tcPr>
            <w:tcW w:w="7645" w:type="dxa"/>
          </w:tcPr>
          <w:p w14:paraId="27B5213E" w14:textId="77777777" w:rsidR="00B0487F" w:rsidRDefault="00B0487F" w:rsidP="008C0F6E">
            <w:pPr>
              <w:jc w:val="both"/>
            </w:pPr>
            <w:r>
              <w:t>provide the Services in accordance with the Specification, the CFT, the Client’s directions and the terms of this Agreement;</w:t>
            </w:r>
          </w:p>
        </w:tc>
      </w:tr>
      <w:tr w:rsidR="00B0487F" w14:paraId="2206703A" w14:textId="77777777" w:rsidTr="008C0F6E">
        <w:tc>
          <w:tcPr>
            <w:tcW w:w="760" w:type="dxa"/>
          </w:tcPr>
          <w:p w14:paraId="3F82306F" w14:textId="77777777" w:rsidR="00B0487F" w:rsidRDefault="00B0487F" w:rsidP="008C0F6E">
            <w:pPr>
              <w:jc w:val="both"/>
              <w:rPr>
                <w:color w:val="0000FF"/>
              </w:rPr>
            </w:pPr>
          </w:p>
        </w:tc>
        <w:tc>
          <w:tcPr>
            <w:tcW w:w="666" w:type="dxa"/>
          </w:tcPr>
          <w:p w14:paraId="0088E92C" w14:textId="77777777" w:rsidR="00B0487F" w:rsidRDefault="00B0487F" w:rsidP="008C0F6E">
            <w:pPr>
              <w:jc w:val="both"/>
            </w:pPr>
            <w:r>
              <w:t>2.</w:t>
            </w:r>
          </w:p>
        </w:tc>
        <w:tc>
          <w:tcPr>
            <w:tcW w:w="7645" w:type="dxa"/>
          </w:tcPr>
          <w:p w14:paraId="1F65DE1B" w14:textId="77777777" w:rsidR="00B0487F" w:rsidRDefault="00B0487F" w:rsidP="008C0F6E">
            <w:pPr>
              <w:jc w:val="both"/>
            </w:pPr>
            <w:r>
              <w:t>comply with and implement any policies, guidelines and/or any project governance protocols issued by the Client from time to time and notified to the Contractor in writing;</w:t>
            </w:r>
          </w:p>
        </w:tc>
      </w:tr>
      <w:tr w:rsidR="00B0487F" w14:paraId="21EE991A" w14:textId="77777777" w:rsidTr="008C0F6E">
        <w:tc>
          <w:tcPr>
            <w:tcW w:w="760" w:type="dxa"/>
          </w:tcPr>
          <w:p w14:paraId="6C0C2BCF" w14:textId="77777777" w:rsidR="00B0487F" w:rsidRDefault="00B0487F" w:rsidP="008C0F6E">
            <w:pPr>
              <w:jc w:val="both"/>
              <w:rPr>
                <w:color w:val="0000FF"/>
              </w:rPr>
            </w:pPr>
          </w:p>
        </w:tc>
        <w:tc>
          <w:tcPr>
            <w:tcW w:w="666" w:type="dxa"/>
          </w:tcPr>
          <w:p w14:paraId="29F99861" w14:textId="77777777" w:rsidR="00B0487F" w:rsidRDefault="00B0487F" w:rsidP="008C0F6E">
            <w:pPr>
              <w:jc w:val="both"/>
            </w:pPr>
            <w:r>
              <w:t>3.</w:t>
            </w:r>
          </w:p>
        </w:tc>
        <w:tc>
          <w:tcPr>
            <w:tcW w:w="7645" w:type="dxa"/>
          </w:tcPr>
          <w:p w14:paraId="675779F5" w14:textId="77777777" w:rsidR="00B0487F" w:rsidRDefault="00B0487F" w:rsidP="008C0F6E">
            <w:pPr>
              <w:jc w:val="both"/>
            </w:pPr>
            <w:r>
              <w:t>comply with all local security and health and safety arrangements as notified to it by the Client; and</w:t>
            </w:r>
          </w:p>
        </w:tc>
      </w:tr>
      <w:tr w:rsidR="00B0487F" w14:paraId="5A61B1DF" w14:textId="77777777" w:rsidTr="008C0F6E">
        <w:tc>
          <w:tcPr>
            <w:tcW w:w="760" w:type="dxa"/>
          </w:tcPr>
          <w:p w14:paraId="59743FE7" w14:textId="77777777" w:rsidR="00B0487F" w:rsidRDefault="00B0487F" w:rsidP="008C0F6E">
            <w:pPr>
              <w:jc w:val="both"/>
              <w:rPr>
                <w:color w:val="0000FF"/>
              </w:rPr>
            </w:pPr>
          </w:p>
        </w:tc>
        <w:tc>
          <w:tcPr>
            <w:tcW w:w="666" w:type="dxa"/>
          </w:tcPr>
          <w:p w14:paraId="5BC4695E" w14:textId="77777777" w:rsidR="00B0487F" w:rsidRDefault="00B0487F" w:rsidP="008C0F6E">
            <w:pPr>
              <w:jc w:val="both"/>
            </w:pPr>
            <w:r>
              <w:t>4.</w:t>
            </w:r>
          </w:p>
        </w:tc>
        <w:tc>
          <w:tcPr>
            <w:tcW w:w="7645" w:type="dxa"/>
          </w:tcPr>
          <w:p w14:paraId="190B1CEF" w14:textId="77777777" w:rsidR="00B0487F" w:rsidRDefault="00B0487F" w:rsidP="008C0F6E">
            <w:pPr>
              <w:jc w:val="both"/>
            </w:pPr>
            <w:r>
              <w:t xml:space="preserve">provide the Services in accordance with good industry practice and comply with all applicable laws including but not limited to all obligations in the field of environmental, social and </w:t>
            </w:r>
            <w:proofErr w:type="spellStart"/>
            <w:r>
              <w:t>labour</w:t>
            </w:r>
            <w:proofErr w:type="spellEnd"/>
            <w:r>
              <w:t xml:space="preserve"> law that apply at the place where the Services are provided, that have been established by EU law, national law, collective agreements and by international, environmental, social and </w:t>
            </w:r>
            <w:proofErr w:type="spellStart"/>
            <w:r>
              <w:t>labour</w:t>
            </w:r>
            <w:proofErr w:type="spellEnd"/>
            <w:r>
              <w:t xml:space="preserve">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B0487F" w14:paraId="1C8B6984" w14:textId="77777777" w:rsidTr="008C0F6E">
        <w:tc>
          <w:tcPr>
            <w:tcW w:w="760" w:type="dxa"/>
          </w:tcPr>
          <w:p w14:paraId="70F1A8ED" w14:textId="77777777" w:rsidR="00B0487F" w:rsidRDefault="00B0487F" w:rsidP="008C0F6E">
            <w:pPr>
              <w:jc w:val="both"/>
              <w:rPr>
                <w:color w:val="0000FF"/>
              </w:rPr>
            </w:pPr>
            <w:r>
              <w:rPr>
                <w:color w:val="0000FF"/>
              </w:rPr>
              <w:t>C.</w:t>
            </w:r>
          </w:p>
        </w:tc>
        <w:tc>
          <w:tcPr>
            <w:tcW w:w="8311" w:type="dxa"/>
            <w:gridSpan w:val="2"/>
          </w:tcPr>
          <w:p w14:paraId="01EA820A" w14:textId="77777777" w:rsidR="00B0487F" w:rsidRDefault="00B0487F" w:rsidP="008C0F6E">
            <w:pPr>
              <w:jc w:val="both"/>
            </w:pPr>
            <w: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p>
        </w:tc>
      </w:tr>
      <w:tr w:rsidR="00B0487F" w14:paraId="755BABB5" w14:textId="77777777" w:rsidTr="008C0F6E">
        <w:tc>
          <w:tcPr>
            <w:tcW w:w="760" w:type="dxa"/>
          </w:tcPr>
          <w:p w14:paraId="2B5BA30E" w14:textId="77777777" w:rsidR="00B0487F" w:rsidRDefault="00B0487F" w:rsidP="008C0F6E">
            <w:pPr>
              <w:jc w:val="both"/>
              <w:rPr>
                <w:color w:val="0000FF"/>
              </w:rPr>
            </w:pPr>
            <w:r>
              <w:rPr>
                <w:color w:val="0000FF"/>
              </w:rPr>
              <w:t>D.</w:t>
            </w:r>
          </w:p>
        </w:tc>
        <w:tc>
          <w:tcPr>
            <w:tcW w:w="8311" w:type="dxa"/>
            <w:gridSpan w:val="2"/>
          </w:tcPr>
          <w:p w14:paraId="758B201B" w14:textId="77777777" w:rsidR="00B0487F" w:rsidRDefault="00B0487F" w:rsidP="008C0F6E">
            <w:pPr>
              <w:jc w:val="both"/>
            </w:pPr>
            <w:r>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B0487F" w14:paraId="0AEAF89D" w14:textId="77777777" w:rsidTr="008C0F6E">
        <w:tc>
          <w:tcPr>
            <w:tcW w:w="760" w:type="dxa"/>
          </w:tcPr>
          <w:p w14:paraId="58D7415A" w14:textId="77777777" w:rsidR="00B0487F" w:rsidRDefault="00B0487F" w:rsidP="008C0F6E">
            <w:pPr>
              <w:jc w:val="both"/>
              <w:rPr>
                <w:color w:val="0000FF"/>
              </w:rPr>
            </w:pPr>
            <w:r>
              <w:rPr>
                <w:color w:val="0000FF"/>
              </w:rPr>
              <w:t>E.</w:t>
            </w:r>
          </w:p>
        </w:tc>
        <w:tc>
          <w:tcPr>
            <w:tcW w:w="8311" w:type="dxa"/>
            <w:gridSpan w:val="2"/>
          </w:tcPr>
          <w:p w14:paraId="54F30A9C" w14:textId="77777777" w:rsidR="00B0487F" w:rsidRDefault="00B0487F" w:rsidP="008C0F6E">
            <w:pPr>
              <w:jc w:val="both"/>
            </w:pPr>
            <w:r>
              <w:t xml:space="preserve">The Client acknowledges that the Contractor may from time to time be dependent on the Client to facilitate the Contractor in the carrying out of its duties under this Agreement. The Client agrees to use its reasonable </w:t>
            </w:r>
            <w:proofErr w:type="spellStart"/>
            <w:r>
              <w:t>endeavours</w:t>
            </w:r>
            <w:proofErr w:type="spellEnd"/>
            <w:r>
              <w:t xml:space="preserve"> to so facilitate the Contractor within the timescales and in the manner agreed by it in writing in accordance with clause 10.</w:t>
            </w:r>
          </w:p>
        </w:tc>
      </w:tr>
      <w:tr w:rsidR="00B0487F" w14:paraId="41CC5E32" w14:textId="77777777" w:rsidTr="008C0F6E">
        <w:tc>
          <w:tcPr>
            <w:tcW w:w="760" w:type="dxa"/>
          </w:tcPr>
          <w:p w14:paraId="73504EC3" w14:textId="77777777" w:rsidR="00B0487F" w:rsidRDefault="00B0487F" w:rsidP="008C0F6E">
            <w:pPr>
              <w:jc w:val="both"/>
              <w:rPr>
                <w:color w:val="0000FF"/>
              </w:rPr>
            </w:pPr>
            <w:r>
              <w:rPr>
                <w:color w:val="0000FF"/>
              </w:rPr>
              <w:t>F.</w:t>
            </w:r>
          </w:p>
        </w:tc>
        <w:tc>
          <w:tcPr>
            <w:tcW w:w="8311" w:type="dxa"/>
            <w:gridSpan w:val="2"/>
          </w:tcPr>
          <w:p w14:paraId="6AEA83BA" w14:textId="77777777" w:rsidR="00B0487F" w:rsidRDefault="00B0487F" w:rsidP="008C0F6E">
            <w:pPr>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B0487F" w14:paraId="3DA7E4DA" w14:textId="77777777" w:rsidTr="008C0F6E">
        <w:tc>
          <w:tcPr>
            <w:tcW w:w="760" w:type="dxa"/>
          </w:tcPr>
          <w:p w14:paraId="58468618" w14:textId="77777777" w:rsidR="00B0487F" w:rsidRDefault="00B0487F" w:rsidP="008C0F6E">
            <w:pPr>
              <w:jc w:val="both"/>
              <w:rPr>
                <w:color w:val="0000FF"/>
              </w:rPr>
            </w:pPr>
            <w:r>
              <w:rPr>
                <w:color w:val="0000FF"/>
              </w:rPr>
              <w:t>G.</w:t>
            </w:r>
          </w:p>
        </w:tc>
        <w:tc>
          <w:tcPr>
            <w:tcW w:w="8311" w:type="dxa"/>
            <w:gridSpan w:val="2"/>
          </w:tcPr>
          <w:p w14:paraId="24933012" w14:textId="77777777" w:rsidR="00B0487F" w:rsidRDefault="00B0487F" w:rsidP="008C0F6E">
            <w:pPr>
              <w:jc w:val="both"/>
            </w:pPr>
            <w: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any claim arising or loss or costs incurred as a result of its failure or incapacity to fulfil its obligation under the said TUPE Regulations. </w:t>
            </w:r>
          </w:p>
        </w:tc>
      </w:tr>
    </w:tbl>
    <w:p w14:paraId="6D034F84" w14:textId="77777777" w:rsidR="00B0487F" w:rsidRDefault="00B0487F" w:rsidP="00B0487F">
      <w:pPr>
        <w:pStyle w:val="Heading2"/>
        <w:spacing w:before="120"/>
        <w:jc w:val="both"/>
      </w:pPr>
      <w:r>
        <w:lastRenderedPageBreak/>
        <w:t>2.</w:t>
      </w:r>
      <w:r>
        <w:tab/>
        <w:t xml:space="preserve">Key Personnel </w:t>
      </w:r>
    </w:p>
    <w:p w14:paraId="330E705E" w14:textId="77777777" w:rsidR="00B0487F" w:rsidRDefault="00B0487F" w:rsidP="00B0487F">
      <w:pPr>
        <w:jc w:val="both"/>
      </w:pPr>
      <w:r>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BF991E7" w14:textId="77777777" w:rsidR="00B0487F" w:rsidRDefault="00B0487F" w:rsidP="00B0487F">
      <w:pPr>
        <w:pStyle w:val="Heading2"/>
        <w:spacing w:before="120"/>
        <w:jc w:val="both"/>
      </w:pPr>
      <w:r>
        <w:t>3.</w:t>
      </w:r>
      <w:r>
        <w:tab/>
        <w:t>Payment</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0"/>
        <w:gridCol w:w="665"/>
        <w:gridCol w:w="7646"/>
      </w:tblGrid>
      <w:tr w:rsidR="00B0487F" w14:paraId="24871D6C" w14:textId="77777777" w:rsidTr="008C0F6E">
        <w:tc>
          <w:tcPr>
            <w:tcW w:w="760" w:type="dxa"/>
          </w:tcPr>
          <w:p w14:paraId="405F16E5" w14:textId="77777777" w:rsidR="00B0487F" w:rsidRDefault="00B0487F" w:rsidP="008C0F6E">
            <w:pPr>
              <w:jc w:val="both"/>
              <w:rPr>
                <w:color w:val="0000FF"/>
              </w:rPr>
            </w:pPr>
            <w:r>
              <w:rPr>
                <w:color w:val="0000FF"/>
              </w:rPr>
              <w:t>A.</w:t>
            </w:r>
          </w:p>
        </w:tc>
        <w:tc>
          <w:tcPr>
            <w:tcW w:w="8311" w:type="dxa"/>
            <w:gridSpan w:val="2"/>
          </w:tcPr>
          <w:p w14:paraId="1AFE3014" w14:textId="77777777" w:rsidR="00B0487F" w:rsidRDefault="00B0487F" w:rsidP="008C0F6E">
            <w:pPr>
              <w:jc w:val="both"/>
            </w:pPr>
            <w:r>
              <w:t>Subject to the provisions of this clause 3 the Client shall pay and discharge the Charges (plus any applicable VAT), in the manner specified at Schedule C. Invoicing arrangements shall be on such terms as may be agreed between the Parties.</w:t>
            </w:r>
          </w:p>
        </w:tc>
      </w:tr>
      <w:tr w:rsidR="00B0487F" w14:paraId="40651B11" w14:textId="77777777" w:rsidTr="008C0F6E">
        <w:tc>
          <w:tcPr>
            <w:tcW w:w="760" w:type="dxa"/>
          </w:tcPr>
          <w:p w14:paraId="6E808DE0" w14:textId="77777777" w:rsidR="00B0487F" w:rsidRDefault="00B0487F" w:rsidP="008C0F6E">
            <w:pPr>
              <w:jc w:val="both"/>
              <w:rPr>
                <w:color w:val="0000FF"/>
              </w:rPr>
            </w:pPr>
            <w:r>
              <w:rPr>
                <w:color w:val="0000FF"/>
              </w:rPr>
              <w:t>B.</w:t>
            </w:r>
          </w:p>
        </w:tc>
        <w:tc>
          <w:tcPr>
            <w:tcW w:w="8311" w:type="dxa"/>
            <w:gridSpan w:val="2"/>
          </w:tcPr>
          <w:p w14:paraId="54CFBBD1" w14:textId="77777777" w:rsidR="00B0487F" w:rsidRDefault="00B0487F" w:rsidP="008C0F6E">
            <w:pPr>
              <w:jc w:val="both"/>
            </w:pPr>
            <w:r>
              <w:t>Discharge of the Charges is subject to:</w:t>
            </w:r>
          </w:p>
        </w:tc>
      </w:tr>
      <w:tr w:rsidR="00B0487F" w14:paraId="15A77932" w14:textId="77777777" w:rsidTr="008C0F6E">
        <w:tc>
          <w:tcPr>
            <w:tcW w:w="760" w:type="dxa"/>
          </w:tcPr>
          <w:p w14:paraId="01CC225D" w14:textId="77777777" w:rsidR="00B0487F" w:rsidRDefault="00B0487F" w:rsidP="008C0F6E">
            <w:pPr>
              <w:jc w:val="both"/>
              <w:rPr>
                <w:color w:val="0000FF"/>
              </w:rPr>
            </w:pPr>
          </w:p>
        </w:tc>
        <w:tc>
          <w:tcPr>
            <w:tcW w:w="665" w:type="dxa"/>
          </w:tcPr>
          <w:p w14:paraId="0F4EEC55" w14:textId="77777777" w:rsidR="00B0487F" w:rsidRDefault="00B0487F" w:rsidP="008C0F6E">
            <w:pPr>
              <w:jc w:val="both"/>
            </w:pPr>
            <w:r>
              <w:t>1.</w:t>
            </w:r>
          </w:p>
        </w:tc>
        <w:tc>
          <w:tcPr>
            <w:tcW w:w="7646" w:type="dxa"/>
          </w:tcPr>
          <w:p w14:paraId="61CD223D" w14:textId="77777777" w:rsidR="00B0487F" w:rsidRDefault="00B0487F" w:rsidP="008C0F6E">
            <w:pPr>
              <w:jc w:val="both"/>
            </w:pPr>
            <w:r>
              <w:t>Compliance by the Contractor with the provisions of this Agreement including but not limited to any milestones, compliance schedules and/or operational protocols in place pursuant to clause 10A from time to time;</w:t>
            </w:r>
          </w:p>
        </w:tc>
      </w:tr>
      <w:tr w:rsidR="00B0487F" w14:paraId="1AAFD72A" w14:textId="77777777" w:rsidTr="008C0F6E">
        <w:tc>
          <w:tcPr>
            <w:tcW w:w="760" w:type="dxa"/>
          </w:tcPr>
          <w:p w14:paraId="54E13061" w14:textId="77777777" w:rsidR="00B0487F" w:rsidRDefault="00B0487F" w:rsidP="008C0F6E">
            <w:pPr>
              <w:jc w:val="both"/>
              <w:rPr>
                <w:color w:val="0000FF"/>
              </w:rPr>
            </w:pPr>
          </w:p>
        </w:tc>
        <w:tc>
          <w:tcPr>
            <w:tcW w:w="665" w:type="dxa"/>
          </w:tcPr>
          <w:p w14:paraId="5E09E270" w14:textId="77777777" w:rsidR="00B0487F" w:rsidRDefault="00B0487F" w:rsidP="008C0F6E">
            <w:pPr>
              <w:jc w:val="both"/>
            </w:pPr>
            <w:r>
              <w:t>2.</w:t>
            </w:r>
          </w:p>
        </w:tc>
        <w:tc>
          <w:tcPr>
            <w:tcW w:w="7646" w:type="dxa"/>
          </w:tcPr>
          <w:p w14:paraId="3C40BD6D" w14:textId="77777777" w:rsidR="00B0487F" w:rsidRDefault="00B0487F" w:rsidP="008C0F6E">
            <w:pPr>
              <w:jc w:val="both"/>
            </w:pPr>
            <w:r>
              <w:t>The furnishing by the Contractor of a valid invoice and such supporting documentation as may be required by the Client from time to time. Any Contractor pre-printed terms and conditions are hereby disallowed;</w:t>
            </w:r>
          </w:p>
        </w:tc>
      </w:tr>
      <w:tr w:rsidR="00B0487F" w14:paraId="7F4AC4EF" w14:textId="77777777" w:rsidTr="008C0F6E">
        <w:tc>
          <w:tcPr>
            <w:tcW w:w="760" w:type="dxa"/>
          </w:tcPr>
          <w:p w14:paraId="66DE348E" w14:textId="77777777" w:rsidR="00B0487F" w:rsidRDefault="00B0487F" w:rsidP="008C0F6E">
            <w:pPr>
              <w:jc w:val="both"/>
              <w:rPr>
                <w:color w:val="0000FF"/>
              </w:rPr>
            </w:pPr>
          </w:p>
        </w:tc>
        <w:tc>
          <w:tcPr>
            <w:tcW w:w="665" w:type="dxa"/>
          </w:tcPr>
          <w:p w14:paraId="759324AB" w14:textId="77777777" w:rsidR="00B0487F" w:rsidRDefault="00B0487F" w:rsidP="008C0F6E">
            <w:pPr>
              <w:jc w:val="both"/>
            </w:pPr>
            <w:r>
              <w:t>3.</w:t>
            </w:r>
          </w:p>
        </w:tc>
        <w:tc>
          <w:tcPr>
            <w:tcW w:w="7646" w:type="dxa"/>
          </w:tcPr>
          <w:p w14:paraId="28F2A258" w14:textId="77777777" w:rsidR="00B0487F" w:rsidRDefault="00B0487F" w:rsidP="008C0F6E">
            <w:pPr>
              <w:jc w:val="both"/>
            </w:pPr>
            <w:r>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B0487F" w14:paraId="2935AB52" w14:textId="77777777" w:rsidTr="008C0F6E">
        <w:tc>
          <w:tcPr>
            <w:tcW w:w="760" w:type="dxa"/>
          </w:tcPr>
          <w:p w14:paraId="72720327" w14:textId="77777777" w:rsidR="00B0487F" w:rsidRDefault="00B0487F" w:rsidP="008C0F6E">
            <w:pPr>
              <w:jc w:val="both"/>
              <w:rPr>
                <w:color w:val="0000FF"/>
              </w:rPr>
            </w:pPr>
          </w:p>
        </w:tc>
        <w:tc>
          <w:tcPr>
            <w:tcW w:w="665" w:type="dxa"/>
          </w:tcPr>
          <w:p w14:paraId="1AEFD29A" w14:textId="77777777" w:rsidR="00B0487F" w:rsidRDefault="00B0487F" w:rsidP="008C0F6E">
            <w:pPr>
              <w:jc w:val="both"/>
            </w:pPr>
            <w:r>
              <w:t>4.</w:t>
            </w:r>
          </w:p>
        </w:tc>
        <w:tc>
          <w:tcPr>
            <w:tcW w:w="7646" w:type="dxa"/>
          </w:tcPr>
          <w:p w14:paraId="7D6F12EB" w14:textId="77777777" w:rsidR="00B0487F" w:rsidRDefault="00B0487F" w:rsidP="008C0F6E">
            <w:pPr>
              <w:jc w:val="both"/>
            </w:pPr>
            <w:r>
              <w:t>The Client being in possession of the Contractor’s current Tax Clearance Certificate. The Contractor shall comply with all applicable EU and domestic taxation law and requirements.</w:t>
            </w:r>
          </w:p>
        </w:tc>
      </w:tr>
      <w:tr w:rsidR="00B0487F" w14:paraId="1CA1A309" w14:textId="77777777" w:rsidTr="008C0F6E">
        <w:tc>
          <w:tcPr>
            <w:tcW w:w="760" w:type="dxa"/>
          </w:tcPr>
          <w:p w14:paraId="0AFA3CA3" w14:textId="77777777" w:rsidR="00B0487F" w:rsidRDefault="00B0487F" w:rsidP="008C0F6E">
            <w:pPr>
              <w:jc w:val="both"/>
              <w:rPr>
                <w:color w:val="0000FF"/>
              </w:rPr>
            </w:pPr>
            <w:r>
              <w:rPr>
                <w:color w:val="0000FF"/>
              </w:rPr>
              <w:t>C.</w:t>
            </w:r>
          </w:p>
        </w:tc>
        <w:tc>
          <w:tcPr>
            <w:tcW w:w="8311" w:type="dxa"/>
            <w:gridSpan w:val="2"/>
          </w:tcPr>
          <w:p w14:paraId="3CF4F682" w14:textId="77777777" w:rsidR="00B0487F" w:rsidRDefault="00B0487F" w:rsidP="008C0F6E">
            <w:pPr>
              <w:jc w:val="both"/>
            </w:pPr>
            <w:r>
              <w:t>The European Communities (Late Payment in Commercial Transactions) Regulations, 2012 shall apply to all payments. Incorrect invoices will be returned for correction with consequential effects on the due date of payment.</w:t>
            </w:r>
          </w:p>
        </w:tc>
      </w:tr>
      <w:tr w:rsidR="00B0487F" w14:paraId="5A72F79D" w14:textId="77777777" w:rsidTr="008C0F6E">
        <w:tc>
          <w:tcPr>
            <w:tcW w:w="760" w:type="dxa"/>
          </w:tcPr>
          <w:p w14:paraId="7FF84085" w14:textId="77777777" w:rsidR="00B0487F" w:rsidRDefault="00B0487F" w:rsidP="008C0F6E">
            <w:pPr>
              <w:jc w:val="both"/>
              <w:rPr>
                <w:color w:val="0000FF"/>
              </w:rPr>
            </w:pPr>
            <w:r>
              <w:rPr>
                <w:color w:val="0000FF"/>
              </w:rPr>
              <w:t>D.</w:t>
            </w:r>
          </w:p>
        </w:tc>
        <w:tc>
          <w:tcPr>
            <w:tcW w:w="8311" w:type="dxa"/>
            <w:gridSpan w:val="2"/>
          </w:tcPr>
          <w:p w14:paraId="71D02D9E" w14:textId="77777777" w:rsidR="00B0487F" w:rsidRDefault="00B0487F" w:rsidP="008C0F6E">
            <w:pPr>
              <w:jc w:val="both"/>
            </w:pPr>
            <w: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B0487F" w14:paraId="7B2A6DF1" w14:textId="77777777" w:rsidTr="008C0F6E">
        <w:tc>
          <w:tcPr>
            <w:tcW w:w="760" w:type="dxa"/>
          </w:tcPr>
          <w:p w14:paraId="07922D90" w14:textId="77777777" w:rsidR="00B0487F" w:rsidRDefault="00B0487F" w:rsidP="008C0F6E">
            <w:pPr>
              <w:jc w:val="both"/>
              <w:rPr>
                <w:color w:val="0000FF"/>
              </w:rPr>
            </w:pPr>
            <w:r>
              <w:rPr>
                <w:color w:val="0000FF"/>
              </w:rPr>
              <w:t>E.</w:t>
            </w:r>
          </w:p>
        </w:tc>
        <w:tc>
          <w:tcPr>
            <w:tcW w:w="8311" w:type="dxa"/>
            <w:gridSpan w:val="2"/>
          </w:tcPr>
          <w:p w14:paraId="0DEA9388" w14:textId="77777777" w:rsidR="00B0487F" w:rsidRDefault="00B0487F" w:rsidP="008C0F6E">
            <w:pPr>
              <w:jc w:val="both"/>
            </w:pPr>
            <w:r>
              <w:t>The Charges shall include any and all costs or expenses incurred by the Contractor, its employees, servants and agents in the performance of its obligations under this Agreement.</w:t>
            </w:r>
          </w:p>
        </w:tc>
      </w:tr>
      <w:tr w:rsidR="00B0487F" w14:paraId="3C9DF14D" w14:textId="77777777" w:rsidTr="008C0F6E">
        <w:tc>
          <w:tcPr>
            <w:tcW w:w="760" w:type="dxa"/>
          </w:tcPr>
          <w:p w14:paraId="25C8B6D4" w14:textId="77777777" w:rsidR="00B0487F" w:rsidRDefault="00B0487F" w:rsidP="008C0F6E">
            <w:pPr>
              <w:jc w:val="both"/>
              <w:rPr>
                <w:color w:val="0000FF"/>
              </w:rPr>
            </w:pPr>
            <w:r>
              <w:rPr>
                <w:color w:val="0000FF"/>
              </w:rPr>
              <w:t>F.</w:t>
            </w:r>
          </w:p>
        </w:tc>
        <w:tc>
          <w:tcPr>
            <w:tcW w:w="8311" w:type="dxa"/>
            <w:gridSpan w:val="2"/>
          </w:tcPr>
          <w:p w14:paraId="201ABBA8" w14:textId="77777777" w:rsidR="00B0487F" w:rsidRDefault="00B0487F" w:rsidP="008C0F6E">
            <w:pPr>
              <w:jc w:val="both"/>
            </w:pPr>
            <w:r>
              <w:t xml:space="preserve">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w:t>
            </w:r>
            <w:r>
              <w:lastRenderedPageBreak/>
              <w:t>and the Contractor so acknowledges and confirms.</w:t>
            </w:r>
          </w:p>
        </w:tc>
      </w:tr>
    </w:tbl>
    <w:p w14:paraId="123EE593" w14:textId="77777777" w:rsidR="00B0487F" w:rsidRDefault="00B0487F" w:rsidP="00B0487F">
      <w:pPr>
        <w:pStyle w:val="Heading2"/>
      </w:pPr>
      <w:r>
        <w:lastRenderedPageBreak/>
        <w:t>4.</w:t>
      </w:r>
      <w:r>
        <w:tab/>
        <w:t>Warranties, Representations and Undertakings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3"/>
        <w:gridCol w:w="705"/>
        <w:gridCol w:w="7613"/>
      </w:tblGrid>
      <w:tr w:rsidR="00B0487F" w14:paraId="2A437140" w14:textId="77777777" w:rsidTr="008C0F6E">
        <w:trPr>
          <w:trHeight w:val="480"/>
        </w:trPr>
        <w:tc>
          <w:tcPr>
            <w:tcW w:w="753" w:type="dxa"/>
          </w:tcPr>
          <w:p w14:paraId="11FA00A3" w14:textId="77777777" w:rsidR="00B0487F" w:rsidRDefault="00B0487F" w:rsidP="008C0F6E">
            <w:pPr>
              <w:jc w:val="both"/>
              <w:rPr>
                <w:color w:val="0000FF"/>
              </w:rPr>
            </w:pPr>
            <w:r>
              <w:rPr>
                <w:color w:val="0000FF"/>
              </w:rPr>
              <w:t>A.</w:t>
            </w:r>
          </w:p>
        </w:tc>
        <w:tc>
          <w:tcPr>
            <w:tcW w:w="8318" w:type="dxa"/>
            <w:gridSpan w:val="2"/>
          </w:tcPr>
          <w:p w14:paraId="3EF72496" w14:textId="77777777" w:rsidR="00B0487F" w:rsidRDefault="00B0487F" w:rsidP="008C0F6E">
            <w:pPr>
              <w:jc w:val="both"/>
            </w:pPr>
            <w:r>
              <w:t>The Contractor acknowledges, warrants, represents and undertakes that:</w:t>
            </w:r>
          </w:p>
        </w:tc>
      </w:tr>
      <w:tr w:rsidR="00B0487F" w14:paraId="023ACC02" w14:textId="77777777" w:rsidTr="008C0F6E">
        <w:tc>
          <w:tcPr>
            <w:tcW w:w="753" w:type="dxa"/>
          </w:tcPr>
          <w:p w14:paraId="785C6728" w14:textId="77777777" w:rsidR="00B0487F" w:rsidRDefault="00B0487F" w:rsidP="008C0F6E">
            <w:pPr>
              <w:jc w:val="both"/>
              <w:rPr>
                <w:color w:val="0000FF"/>
              </w:rPr>
            </w:pPr>
          </w:p>
        </w:tc>
        <w:tc>
          <w:tcPr>
            <w:tcW w:w="705" w:type="dxa"/>
          </w:tcPr>
          <w:p w14:paraId="0BEE719B" w14:textId="77777777" w:rsidR="00B0487F" w:rsidRDefault="00B0487F" w:rsidP="008C0F6E">
            <w:pPr>
              <w:jc w:val="both"/>
            </w:pPr>
            <w:r>
              <w:t>1.</w:t>
            </w:r>
          </w:p>
        </w:tc>
        <w:tc>
          <w:tcPr>
            <w:tcW w:w="7613" w:type="dxa"/>
          </w:tcPr>
          <w:p w14:paraId="5588F563" w14:textId="77777777" w:rsidR="00B0487F" w:rsidRDefault="00B0487F" w:rsidP="008C0F6E">
            <w:pPr>
              <w:jc w:val="both"/>
            </w:pPr>
            <w:r>
              <w:t>it has the authority and right under law to enter into, and to carry out its obligations and responsibilities under this Agreement and to provide the Services hereunder;</w:t>
            </w:r>
          </w:p>
        </w:tc>
      </w:tr>
      <w:tr w:rsidR="00B0487F" w14:paraId="49A5641F" w14:textId="77777777" w:rsidTr="008C0F6E">
        <w:tc>
          <w:tcPr>
            <w:tcW w:w="753" w:type="dxa"/>
          </w:tcPr>
          <w:p w14:paraId="24B11191" w14:textId="77777777" w:rsidR="00B0487F" w:rsidRDefault="00B0487F" w:rsidP="008C0F6E">
            <w:pPr>
              <w:jc w:val="both"/>
              <w:rPr>
                <w:color w:val="0000FF"/>
              </w:rPr>
            </w:pPr>
          </w:p>
        </w:tc>
        <w:tc>
          <w:tcPr>
            <w:tcW w:w="705" w:type="dxa"/>
          </w:tcPr>
          <w:p w14:paraId="37FB9AEE" w14:textId="77777777" w:rsidR="00B0487F" w:rsidRDefault="00B0487F" w:rsidP="008C0F6E">
            <w:pPr>
              <w:jc w:val="both"/>
            </w:pPr>
            <w:r>
              <w:t>2.</w:t>
            </w:r>
          </w:p>
        </w:tc>
        <w:tc>
          <w:tcPr>
            <w:tcW w:w="7613" w:type="dxa"/>
          </w:tcPr>
          <w:p w14:paraId="4A73703B" w14:textId="77777777" w:rsidR="00B0487F" w:rsidRDefault="00B0487F" w:rsidP="008C0F6E">
            <w:pPr>
              <w:jc w:val="both"/>
            </w:pPr>
            <w:r>
              <w:t>it is entering into this Agreement with a full understanding of its material terms and risks and is capable of assuming those risks;</w:t>
            </w:r>
          </w:p>
        </w:tc>
      </w:tr>
      <w:tr w:rsidR="00B0487F" w14:paraId="221BDADF" w14:textId="77777777" w:rsidTr="008C0F6E">
        <w:tc>
          <w:tcPr>
            <w:tcW w:w="753" w:type="dxa"/>
          </w:tcPr>
          <w:p w14:paraId="68FEC72F" w14:textId="77777777" w:rsidR="00B0487F" w:rsidRDefault="00B0487F" w:rsidP="008C0F6E">
            <w:pPr>
              <w:jc w:val="both"/>
              <w:rPr>
                <w:color w:val="0000FF"/>
              </w:rPr>
            </w:pPr>
          </w:p>
        </w:tc>
        <w:tc>
          <w:tcPr>
            <w:tcW w:w="705" w:type="dxa"/>
          </w:tcPr>
          <w:p w14:paraId="112C52AF" w14:textId="77777777" w:rsidR="00B0487F" w:rsidRDefault="00B0487F" w:rsidP="008C0F6E">
            <w:pPr>
              <w:jc w:val="both"/>
            </w:pPr>
            <w:r>
              <w:t>3.</w:t>
            </w:r>
          </w:p>
        </w:tc>
        <w:tc>
          <w:tcPr>
            <w:tcW w:w="7613" w:type="dxa"/>
          </w:tcPr>
          <w:p w14:paraId="6C6CB9AC" w14:textId="77777777" w:rsidR="00B0487F" w:rsidRDefault="00B0487F" w:rsidP="008C0F6E">
            <w:pPr>
              <w:jc w:val="both"/>
            </w:pPr>
            <w:r>
              <w:t>it is entering into this Agreement with a full understanding of its obligations with regard to taxation, employment, social and environmental protection and is capable of assuming and fulfilling those obligations;</w:t>
            </w:r>
          </w:p>
        </w:tc>
      </w:tr>
      <w:tr w:rsidR="00B0487F" w14:paraId="358C6DF8" w14:textId="77777777" w:rsidTr="008C0F6E">
        <w:tc>
          <w:tcPr>
            <w:tcW w:w="753" w:type="dxa"/>
          </w:tcPr>
          <w:p w14:paraId="21A85955" w14:textId="77777777" w:rsidR="00B0487F" w:rsidRDefault="00B0487F" w:rsidP="008C0F6E">
            <w:pPr>
              <w:jc w:val="both"/>
              <w:rPr>
                <w:color w:val="0000FF"/>
              </w:rPr>
            </w:pPr>
          </w:p>
        </w:tc>
        <w:tc>
          <w:tcPr>
            <w:tcW w:w="705" w:type="dxa"/>
          </w:tcPr>
          <w:p w14:paraId="5277CDD2" w14:textId="77777777" w:rsidR="00B0487F" w:rsidRDefault="00B0487F" w:rsidP="008C0F6E">
            <w:pPr>
              <w:jc w:val="both"/>
            </w:pPr>
            <w:r>
              <w:t>4.</w:t>
            </w:r>
          </w:p>
        </w:tc>
        <w:tc>
          <w:tcPr>
            <w:tcW w:w="7613" w:type="dxa"/>
          </w:tcPr>
          <w:p w14:paraId="591FD71E" w14:textId="77777777" w:rsidR="00B0487F" w:rsidRDefault="00B0487F" w:rsidP="008C0F6E">
            <w:pPr>
              <w:jc w:val="both"/>
            </w:pPr>
            <w:r>
              <w:t>it has acquainted itself with and shall comply with all legal requirements or such other laws, recommendations, guidance or practices as may affect the provision of the Services as they apply to the Contractor;</w:t>
            </w:r>
          </w:p>
        </w:tc>
      </w:tr>
      <w:tr w:rsidR="00B0487F" w14:paraId="6A4F0FA9" w14:textId="77777777" w:rsidTr="008C0F6E">
        <w:tc>
          <w:tcPr>
            <w:tcW w:w="753" w:type="dxa"/>
          </w:tcPr>
          <w:p w14:paraId="6763954A" w14:textId="77777777" w:rsidR="00B0487F" w:rsidRDefault="00B0487F" w:rsidP="008C0F6E">
            <w:pPr>
              <w:jc w:val="both"/>
              <w:rPr>
                <w:color w:val="0000FF"/>
              </w:rPr>
            </w:pPr>
          </w:p>
        </w:tc>
        <w:tc>
          <w:tcPr>
            <w:tcW w:w="705" w:type="dxa"/>
          </w:tcPr>
          <w:p w14:paraId="72631BAF" w14:textId="77777777" w:rsidR="00B0487F" w:rsidRDefault="00B0487F" w:rsidP="008C0F6E">
            <w:pPr>
              <w:jc w:val="both"/>
            </w:pPr>
            <w:r>
              <w:t>5.</w:t>
            </w:r>
          </w:p>
        </w:tc>
        <w:tc>
          <w:tcPr>
            <w:tcW w:w="7613" w:type="dxa"/>
          </w:tcPr>
          <w:p w14:paraId="5F2A06AD" w14:textId="77777777" w:rsidR="00B0487F" w:rsidRDefault="00B0487F" w:rsidP="008C0F6E">
            <w:pPr>
              <w:jc w:val="both"/>
            </w:pPr>
            <w:r>
              <w:t>it has taken all and any action necessary to ensure that it has the power to execute and enter into this Agreement;</w:t>
            </w:r>
          </w:p>
        </w:tc>
      </w:tr>
      <w:tr w:rsidR="00B0487F" w14:paraId="6F6E9F18" w14:textId="77777777" w:rsidTr="008C0F6E">
        <w:tc>
          <w:tcPr>
            <w:tcW w:w="753" w:type="dxa"/>
          </w:tcPr>
          <w:p w14:paraId="7618A70D" w14:textId="77777777" w:rsidR="00B0487F" w:rsidRDefault="00B0487F" w:rsidP="008C0F6E">
            <w:pPr>
              <w:jc w:val="both"/>
              <w:rPr>
                <w:color w:val="0000FF"/>
              </w:rPr>
            </w:pPr>
          </w:p>
        </w:tc>
        <w:tc>
          <w:tcPr>
            <w:tcW w:w="705" w:type="dxa"/>
          </w:tcPr>
          <w:p w14:paraId="2ACD83B4" w14:textId="77777777" w:rsidR="00B0487F" w:rsidRDefault="00B0487F" w:rsidP="008C0F6E">
            <w:pPr>
              <w:jc w:val="both"/>
            </w:pPr>
            <w:r>
              <w:t>6.</w:t>
            </w:r>
          </w:p>
        </w:tc>
        <w:tc>
          <w:tcPr>
            <w:tcW w:w="7613" w:type="dxa"/>
          </w:tcPr>
          <w:p w14:paraId="29424C1C" w14:textId="77777777" w:rsidR="00B0487F" w:rsidRDefault="00B0487F" w:rsidP="008C0F6E">
            <w:pPr>
              <w:jc w:val="both"/>
            </w:pPr>
            <w:r>
              <w:t>the status of the Contractor, as declared in the “Declaration as to Personal Circumstances of Tenderer” dated [insert date] , which confirms that none of the excluding circumstances listed in Regulation 57 of the Regulations apply to the Contractor, remains unchanged;</w:t>
            </w:r>
          </w:p>
        </w:tc>
      </w:tr>
      <w:tr w:rsidR="00B0487F" w14:paraId="42A71221" w14:textId="77777777" w:rsidTr="008C0F6E">
        <w:tc>
          <w:tcPr>
            <w:tcW w:w="753" w:type="dxa"/>
          </w:tcPr>
          <w:p w14:paraId="01DA3C28" w14:textId="77777777" w:rsidR="00B0487F" w:rsidRDefault="00B0487F" w:rsidP="008C0F6E">
            <w:pPr>
              <w:jc w:val="both"/>
              <w:rPr>
                <w:color w:val="0000FF"/>
              </w:rPr>
            </w:pPr>
          </w:p>
        </w:tc>
        <w:tc>
          <w:tcPr>
            <w:tcW w:w="705" w:type="dxa"/>
          </w:tcPr>
          <w:p w14:paraId="2C427551" w14:textId="77777777" w:rsidR="00B0487F" w:rsidRDefault="00B0487F" w:rsidP="008C0F6E">
            <w:pPr>
              <w:jc w:val="both"/>
            </w:pPr>
            <w:r>
              <w:t>7.</w:t>
            </w:r>
          </w:p>
        </w:tc>
        <w:tc>
          <w:tcPr>
            <w:tcW w:w="7613" w:type="dxa"/>
          </w:tcPr>
          <w:p w14:paraId="0C9B7368" w14:textId="77777777" w:rsidR="00B0487F" w:rsidRDefault="00B0487F" w:rsidP="008C0F6E">
            <w:pPr>
              <w:jc w:val="both"/>
            </w:pPr>
            <w:r>
              <w:t xml:space="preserve">it owns, has obtained or is able to obtain, valid </w:t>
            </w:r>
            <w:proofErr w:type="spellStart"/>
            <w:r>
              <w:t>licences</w:t>
            </w:r>
            <w:proofErr w:type="spellEnd"/>
            <w:r>
              <w:t xml:space="preserve"> for all Intellectual Property Rights (as defined in clause 6 below) that are necessary for the performance of its obligations under this Agreement and for the Client to obtain the benefit of the Services for its business purposes; </w:t>
            </w:r>
          </w:p>
        </w:tc>
      </w:tr>
      <w:tr w:rsidR="00B0487F" w14:paraId="22CF02C5" w14:textId="77777777" w:rsidTr="008C0F6E">
        <w:trPr>
          <w:trHeight w:val="1640"/>
        </w:trPr>
        <w:tc>
          <w:tcPr>
            <w:tcW w:w="753" w:type="dxa"/>
          </w:tcPr>
          <w:p w14:paraId="1E6F626B" w14:textId="77777777" w:rsidR="00B0487F" w:rsidRDefault="00B0487F" w:rsidP="008C0F6E">
            <w:pPr>
              <w:jc w:val="both"/>
              <w:rPr>
                <w:color w:val="0000FF"/>
              </w:rPr>
            </w:pPr>
          </w:p>
        </w:tc>
        <w:tc>
          <w:tcPr>
            <w:tcW w:w="705" w:type="dxa"/>
          </w:tcPr>
          <w:p w14:paraId="321F61F6" w14:textId="77777777" w:rsidR="00B0487F" w:rsidRDefault="00B0487F" w:rsidP="008C0F6E">
            <w:pPr>
              <w:jc w:val="both"/>
            </w:pPr>
            <w:r>
              <w:t>8.</w:t>
            </w:r>
          </w:p>
        </w:tc>
        <w:tc>
          <w:tcPr>
            <w:tcW w:w="7613" w:type="dxa"/>
          </w:tcPr>
          <w:p w14:paraId="78FDF1F5" w14:textId="77777777" w:rsidR="00B0487F" w:rsidRDefault="00B0487F" w:rsidP="008C0F6E">
            <w:pPr>
              <w:rPr>
                <w:i/>
                <w:iCs/>
                <w:color w:val="FF0000"/>
              </w:rPr>
            </w:pPr>
            <w:bookmarkStart w:id="15" w:name="bookmark=id.1pxezwc" w:colFirst="0" w:colLast="0"/>
            <w:bookmarkEnd w:id="15"/>
            <w:r w:rsidRPr="00B0487F">
              <w:rPr>
                <w:i/>
                <w:iCs/>
                <w:color w:val="FF0000"/>
                <w:highlight w:val="lightGray"/>
              </w:rPr>
              <w:t>Not Used</w:t>
            </w:r>
          </w:p>
          <w:p w14:paraId="41382ACE" w14:textId="77777777" w:rsidR="00B0487F" w:rsidRDefault="00B0487F" w:rsidP="008C0F6E">
            <w:r>
              <w:t>it has inspected the Client’s premises, lands and facilities before submitting its Submission and has made appropriate enquiries so as to be satisfied in relation to all matters connected with the performance of its obligations under this Agreement;</w:t>
            </w:r>
          </w:p>
        </w:tc>
      </w:tr>
      <w:tr w:rsidR="00B0487F" w14:paraId="02284CAA" w14:textId="77777777" w:rsidTr="008C0F6E">
        <w:tc>
          <w:tcPr>
            <w:tcW w:w="753" w:type="dxa"/>
          </w:tcPr>
          <w:p w14:paraId="7AAA028D" w14:textId="77777777" w:rsidR="00B0487F" w:rsidRDefault="00B0487F" w:rsidP="008C0F6E">
            <w:pPr>
              <w:jc w:val="both"/>
              <w:rPr>
                <w:color w:val="0000FF"/>
              </w:rPr>
            </w:pPr>
          </w:p>
        </w:tc>
        <w:tc>
          <w:tcPr>
            <w:tcW w:w="705" w:type="dxa"/>
          </w:tcPr>
          <w:p w14:paraId="6730C3E5" w14:textId="77777777" w:rsidR="00B0487F" w:rsidRDefault="00B0487F" w:rsidP="008C0F6E">
            <w:pPr>
              <w:jc w:val="both"/>
            </w:pPr>
            <w:r>
              <w:t>9.</w:t>
            </w:r>
          </w:p>
        </w:tc>
        <w:tc>
          <w:tcPr>
            <w:tcW w:w="7613" w:type="dxa"/>
          </w:tcPr>
          <w:p w14:paraId="54D81EF4" w14:textId="77777777" w:rsidR="00B0487F" w:rsidRDefault="00B0487F" w:rsidP="008C0F6E">
            <w:pPr>
              <w:jc w:val="both"/>
            </w:pPr>
            <w:r>
              <w:t>it retains and shall maintain for the Term insurances for the nature and amount specified in the CFT.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4A.9; and</w:t>
            </w:r>
          </w:p>
        </w:tc>
      </w:tr>
      <w:tr w:rsidR="00B0487F" w14:paraId="21E71099" w14:textId="77777777" w:rsidTr="008C0F6E">
        <w:tc>
          <w:tcPr>
            <w:tcW w:w="753" w:type="dxa"/>
          </w:tcPr>
          <w:p w14:paraId="5F11B6F3" w14:textId="77777777" w:rsidR="00B0487F" w:rsidRDefault="00B0487F" w:rsidP="008C0F6E">
            <w:pPr>
              <w:jc w:val="both"/>
              <w:rPr>
                <w:color w:val="0000FF"/>
              </w:rPr>
            </w:pPr>
          </w:p>
        </w:tc>
        <w:tc>
          <w:tcPr>
            <w:tcW w:w="705" w:type="dxa"/>
          </w:tcPr>
          <w:p w14:paraId="45A47407" w14:textId="77777777" w:rsidR="00B0487F" w:rsidRDefault="00B0487F" w:rsidP="008C0F6E">
            <w:pPr>
              <w:jc w:val="both"/>
            </w:pPr>
            <w:r>
              <w:t>10.</w:t>
            </w:r>
          </w:p>
        </w:tc>
        <w:tc>
          <w:tcPr>
            <w:tcW w:w="7613" w:type="dxa"/>
          </w:tcPr>
          <w:p w14:paraId="510402AA" w14:textId="77777777" w:rsidR="00B0487F" w:rsidRDefault="00B0487F" w:rsidP="008C0F6E">
            <w:pPr>
              <w:jc w:val="both"/>
            </w:pPr>
            <w:r>
              <w:t>the Client shall be under no obligation to purchase any minimum number or value of Services.</w:t>
            </w:r>
          </w:p>
        </w:tc>
      </w:tr>
      <w:tr w:rsidR="00B0487F" w14:paraId="67578FB2" w14:textId="77777777" w:rsidTr="008C0F6E">
        <w:tc>
          <w:tcPr>
            <w:tcW w:w="753" w:type="dxa"/>
          </w:tcPr>
          <w:p w14:paraId="38747315" w14:textId="77777777" w:rsidR="00B0487F" w:rsidRDefault="00B0487F" w:rsidP="008C0F6E">
            <w:pPr>
              <w:jc w:val="both"/>
              <w:rPr>
                <w:color w:val="0000FF"/>
              </w:rPr>
            </w:pPr>
            <w:r>
              <w:rPr>
                <w:color w:val="0000FF"/>
              </w:rPr>
              <w:t>B.</w:t>
            </w:r>
          </w:p>
        </w:tc>
        <w:tc>
          <w:tcPr>
            <w:tcW w:w="8318" w:type="dxa"/>
            <w:gridSpan w:val="2"/>
          </w:tcPr>
          <w:p w14:paraId="666FBAA1" w14:textId="77777777" w:rsidR="00B0487F" w:rsidRDefault="00B0487F" w:rsidP="008C0F6E">
            <w:pPr>
              <w:jc w:val="both"/>
            </w:pPr>
            <w:r>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25309E5F" w14:textId="77777777" w:rsidR="00B0487F" w:rsidRDefault="00B0487F" w:rsidP="00B0487F">
      <w:pPr>
        <w:pStyle w:val="Heading2"/>
        <w:jc w:val="both"/>
      </w:pPr>
      <w:r>
        <w:t>5.</w:t>
      </w:r>
      <w:r>
        <w:tab/>
        <w:t xml:space="preserve">Remedies </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0"/>
        <w:gridCol w:w="8311"/>
      </w:tblGrid>
      <w:tr w:rsidR="00B0487F" w14:paraId="5FADC379" w14:textId="77777777" w:rsidTr="008C0F6E">
        <w:tc>
          <w:tcPr>
            <w:tcW w:w="760" w:type="dxa"/>
          </w:tcPr>
          <w:p w14:paraId="55385BE8" w14:textId="77777777" w:rsidR="00B0487F" w:rsidRDefault="00B0487F" w:rsidP="008C0F6E">
            <w:pPr>
              <w:jc w:val="both"/>
              <w:rPr>
                <w:color w:val="0000FF"/>
              </w:rPr>
            </w:pPr>
          </w:p>
          <w:p w14:paraId="6E2AB25D" w14:textId="77777777" w:rsidR="00B0487F" w:rsidRDefault="00B0487F" w:rsidP="008C0F6E">
            <w:pPr>
              <w:jc w:val="both"/>
              <w:rPr>
                <w:color w:val="0000FF"/>
              </w:rPr>
            </w:pPr>
          </w:p>
          <w:p w14:paraId="770986E1" w14:textId="77777777" w:rsidR="00B0487F" w:rsidRDefault="00B0487F" w:rsidP="008C0F6E">
            <w:pPr>
              <w:jc w:val="both"/>
              <w:rPr>
                <w:color w:val="0000FF"/>
              </w:rPr>
            </w:pPr>
            <w:r>
              <w:rPr>
                <w:color w:val="0000FF"/>
              </w:rPr>
              <w:t>A.</w:t>
            </w:r>
          </w:p>
        </w:tc>
        <w:tc>
          <w:tcPr>
            <w:tcW w:w="8311" w:type="dxa"/>
          </w:tcPr>
          <w:p w14:paraId="4388518F" w14:textId="77777777" w:rsidR="00B0487F" w:rsidRDefault="00B0487F" w:rsidP="008C0F6E">
            <w:pPr>
              <w:jc w:val="both"/>
            </w:pPr>
            <w:r>
              <w:t xml:space="preserve">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t>
            </w:r>
            <w:proofErr w:type="spellStart"/>
            <w:r>
              <w:t>wilful</w:t>
            </w:r>
            <w:proofErr w:type="spellEnd"/>
            <w:r>
              <w:t xml:space="preserve"> default or fraud of the Contractor, its employees, agents or any of them or as a result of the Contractor’s failure to exercise skill, care and diligence as outlined in clause 1. The terms of this clause 5A shall survive termination of this Agreement for any reason.</w:t>
            </w:r>
          </w:p>
        </w:tc>
      </w:tr>
      <w:tr w:rsidR="00B0487F" w14:paraId="6ABAFB49" w14:textId="77777777" w:rsidTr="008C0F6E">
        <w:tc>
          <w:tcPr>
            <w:tcW w:w="760" w:type="dxa"/>
          </w:tcPr>
          <w:p w14:paraId="2830E1B5" w14:textId="77777777" w:rsidR="00B0487F" w:rsidRDefault="00B0487F" w:rsidP="008C0F6E">
            <w:pPr>
              <w:jc w:val="both"/>
              <w:rPr>
                <w:color w:val="0000FF"/>
              </w:rPr>
            </w:pPr>
            <w:r>
              <w:rPr>
                <w:color w:val="0000FF"/>
              </w:rPr>
              <w:t>B.</w:t>
            </w:r>
          </w:p>
        </w:tc>
        <w:tc>
          <w:tcPr>
            <w:tcW w:w="8311" w:type="dxa"/>
          </w:tcPr>
          <w:p w14:paraId="764FB40B" w14:textId="77777777" w:rsidR="00B0487F" w:rsidRDefault="00B0487F" w:rsidP="008C0F6E">
            <w:pPr>
              <w:jc w:val="both"/>
            </w:pPr>
            <w:r>
              <w:t xml:space="preserve">Save in respect of fraud (including fraudulent misrepresentation), personal injury or death or in respect of the Contractor’s indemnity under clause 6(G), neither Party will be liable </w:t>
            </w:r>
            <w:r>
              <w:lastRenderedPageBreak/>
              <w:t xml:space="preserve">for any indirect losses (including loss of profit, loss of revenue, loss of goodwill, indirectly arising damages, costs and expenses) of any kind whatsoever and howsoever arising even if such Party has been advised of their possibility. </w:t>
            </w:r>
          </w:p>
        </w:tc>
      </w:tr>
      <w:tr w:rsidR="00B0487F" w14:paraId="4782EE3F" w14:textId="77777777" w:rsidTr="008C0F6E">
        <w:trPr>
          <w:trHeight w:val="980"/>
        </w:trPr>
        <w:tc>
          <w:tcPr>
            <w:tcW w:w="760" w:type="dxa"/>
          </w:tcPr>
          <w:p w14:paraId="224711F0" w14:textId="77777777" w:rsidR="00B0487F" w:rsidRDefault="00B0487F" w:rsidP="008C0F6E">
            <w:pPr>
              <w:jc w:val="both"/>
              <w:rPr>
                <w:color w:val="0000FF"/>
              </w:rPr>
            </w:pPr>
            <w:r>
              <w:rPr>
                <w:color w:val="0000FF"/>
              </w:rPr>
              <w:lastRenderedPageBreak/>
              <w:t>C.</w:t>
            </w:r>
          </w:p>
        </w:tc>
        <w:tc>
          <w:tcPr>
            <w:tcW w:w="8311" w:type="dxa"/>
          </w:tcPr>
          <w:p w14:paraId="1B87E5AD" w14:textId="77777777" w:rsidR="00B0487F" w:rsidRDefault="00B0487F" w:rsidP="008C0F6E">
            <w:pPr>
              <w:jc w:val="both"/>
            </w:pPr>
            <w:r>
              <w:t>Should the Client find itself obliged to order elsewhere in consequence of the failure of the Contractor to deliver Services, the Client shall be entitled to recover from the Contractor any excess prices which may be paid by the Client.</w:t>
            </w:r>
          </w:p>
        </w:tc>
      </w:tr>
      <w:tr w:rsidR="00B0487F" w14:paraId="53BE187D" w14:textId="77777777" w:rsidTr="008C0F6E">
        <w:trPr>
          <w:trHeight w:val="1200"/>
        </w:trPr>
        <w:tc>
          <w:tcPr>
            <w:tcW w:w="760" w:type="dxa"/>
          </w:tcPr>
          <w:p w14:paraId="04FABCE9" w14:textId="77777777" w:rsidR="00B0487F" w:rsidRDefault="00B0487F" w:rsidP="008C0F6E">
            <w:pPr>
              <w:jc w:val="both"/>
              <w:rPr>
                <w:color w:val="0000FF"/>
              </w:rPr>
            </w:pPr>
            <w:r>
              <w:rPr>
                <w:color w:val="0000FF"/>
              </w:rPr>
              <w:t>D.</w:t>
            </w:r>
          </w:p>
        </w:tc>
        <w:tc>
          <w:tcPr>
            <w:tcW w:w="8311" w:type="dxa"/>
          </w:tcPr>
          <w:p w14:paraId="222DD7D7" w14:textId="77777777" w:rsidR="00B0487F" w:rsidRDefault="00B0487F" w:rsidP="008C0F6E">
            <w:pPr>
              <w:jc w:val="both"/>
            </w:pPr>
            <w: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B0487F" w14:paraId="3866B288" w14:textId="77777777" w:rsidTr="008C0F6E">
        <w:trPr>
          <w:trHeight w:val="1200"/>
        </w:trPr>
        <w:tc>
          <w:tcPr>
            <w:tcW w:w="760" w:type="dxa"/>
          </w:tcPr>
          <w:p w14:paraId="3EBE54E4" w14:textId="77777777" w:rsidR="00B0487F" w:rsidRDefault="00B0487F" w:rsidP="008C0F6E">
            <w:pPr>
              <w:jc w:val="both"/>
              <w:rPr>
                <w:color w:val="0000FF"/>
              </w:rPr>
            </w:pPr>
            <w:r>
              <w:rPr>
                <w:color w:val="0000FF"/>
              </w:rPr>
              <w:t>E.</w:t>
            </w:r>
          </w:p>
        </w:tc>
        <w:tc>
          <w:tcPr>
            <w:tcW w:w="8311" w:type="dxa"/>
          </w:tcPr>
          <w:p w14:paraId="26CB94BC" w14:textId="77777777" w:rsidR="00B0487F" w:rsidRDefault="00B0487F" w:rsidP="008C0F6E">
            <w:pPr>
              <w:rPr>
                <w:i/>
                <w:iCs/>
                <w:color w:val="FF0000"/>
              </w:rPr>
            </w:pPr>
            <w:r w:rsidRPr="00B0487F">
              <w:rPr>
                <w:i/>
                <w:iCs/>
                <w:color w:val="FF0000"/>
                <w:highlight w:val="lightGray"/>
              </w:rPr>
              <w:t>Not Used</w:t>
            </w:r>
          </w:p>
          <w:p w14:paraId="6B15A4F8" w14:textId="77777777" w:rsidR="00B0487F" w:rsidRDefault="00B0487F" w:rsidP="008C0F6E">
            <w:r>
              <w:t xml:space="preserve">Save in respect of fraud, personal injury or death or in respect of the Contractor’s indemnity under clause 6(G) (for which no limit applies), the limit of the Contractor’s aggregate liability to the Client under this Agreement whatsoever and howsoever arising shall not under any circumstances exceed </w:t>
            </w:r>
            <w:bookmarkStart w:id="16" w:name="bookmark=id.49x2ik5" w:colFirst="0" w:colLast="0"/>
            <w:bookmarkEnd w:id="16"/>
            <w:r>
              <w:t xml:space="preserve">[insert amount – </w:t>
            </w:r>
            <w:proofErr w:type="spellStart"/>
            <w:r>
              <w:t>eg</w:t>
            </w:r>
            <w:proofErr w:type="spellEnd"/>
            <w:r>
              <w:t>: [number] per cent of the Charges paid or projected to be paid (whichever is higher) under this Agreement] regardless of the number of claims.</w:t>
            </w:r>
          </w:p>
        </w:tc>
      </w:tr>
      <w:tr w:rsidR="00B0487F" w14:paraId="083ACA39" w14:textId="77777777" w:rsidTr="008C0F6E">
        <w:trPr>
          <w:trHeight w:val="700"/>
        </w:trPr>
        <w:tc>
          <w:tcPr>
            <w:tcW w:w="760" w:type="dxa"/>
          </w:tcPr>
          <w:p w14:paraId="56DBEFBC" w14:textId="77777777" w:rsidR="00B0487F" w:rsidRDefault="00B0487F" w:rsidP="008C0F6E">
            <w:pPr>
              <w:jc w:val="both"/>
              <w:rPr>
                <w:color w:val="0000FF"/>
              </w:rPr>
            </w:pPr>
            <w:r>
              <w:rPr>
                <w:color w:val="0000FF"/>
              </w:rPr>
              <w:t>F.</w:t>
            </w:r>
          </w:p>
        </w:tc>
        <w:tc>
          <w:tcPr>
            <w:tcW w:w="8311" w:type="dxa"/>
          </w:tcPr>
          <w:p w14:paraId="4E88E174" w14:textId="77777777" w:rsidR="00B0487F" w:rsidRDefault="00B0487F" w:rsidP="008C0F6E">
            <w:pPr>
              <w:jc w:val="both"/>
            </w:pPr>
            <w:r>
              <w:t>If for any reason the Client is dissatisfied with the performance of the Contractor, a sum may be withheld from any payment otherwise due calculated as follows:</w:t>
            </w:r>
          </w:p>
          <w:p w14:paraId="743DF707" w14:textId="77777777" w:rsidR="00B0487F" w:rsidRDefault="00B0487F" w:rsidP="008C0F6E">
            <w:pPr>
              <w:jc w:val="both"/>
            </w:pPr>
            <w:r>
              <w:t xml:space="preserve">[Insert] (“the Retention Amount”) which Retention Amount shall not at any given time exceed </w:t>
            </w:r>
            <w:bookmarkStart w:id="17" w:name="bookmark=id.2p2csry" w:colFirst="0" w:colLast="0"/>
            <w:bookmarkEnd w:id="17"/>
            <w:r>
              <w:t>5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B0487F" w14:paraId="6EA3B105" w14:textId="77777777" w:rsidTr="008C0F6E">
        <w:trPr>
          <w:trHeight w:val="700"/>
        </w:trPr>
        <w:tc>
          <w:tcPr>
            <w:tcW w:w="760" w:type="dxa"/>
          </w:tcPr>
          <w:p w14:paraId="526C97CA" w14:textId="77777777" w:rsidR="00B0487F" w:rsidRDefault="00B0487F" w:rsidP="008C0F6E">
            <w:pPr>
              <w:jc w:val="both"/>
              <w:rPr>
                <w:color w:val="0000FF"/>
              </w:rPr>
            </w:pPr>
            <w:r>
              <w:rPr>
                <w:color w:val="0000FF"/>
              </w:rPr>
              <w:t>G.</w:t>
            </w:r>
          </w:p>
        </w:tc>
        <w:tc>
          <w:tcPr>
            <w:tcW w:w="8311" w:type="dxa"/>
          </w:tcPr>
          <w:p w14:paraId="2B080B3B" w14:textId="77777777" w:rsidR="00B0487F" w:rsidRDefault="00B0487F" w:rsidP="008C0F6E">
            <w:r>
              <w:rPr>
                <w:i/>
                <w:iCs/>
                <w:color w:val="FF0000"/>
              </w:rPr>
              <w:t> </w:t>
            </w:r>
            <w: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p>
        </w:tc>
      </w:tr>
      <w:tr w:rsidR="00B0487F" w14:paraId="385FFE61" w14:textId="77777777" w:rsidTr="008C0F6E">
        <w:tc>
          <w:tcPr>
            <w:tcW w:w="760" w:type="dxa"/>
          </w:tcPr>
          <w:p w14:paraId="18CAFDD0" w14:textId="77777777" w:rsidR="00B0487F" w:rsidRDefault="00B0487F" w:rsidP="008C0F6E">
            <w:pPr>
              <w:keepNext/>
              <w:jc w:val="both"/>
              <w:rPr>
                <w:color w:val="0000FF"/>
              </w:rPr>
            </w:pPr>
            <w:r>
              <w:rPr>
                <w:color w:val="0000FF"/>
              </w:rPr>
              <w:t>H.</w:t>
            </w:r>
          </w:p>
        </w:tc>
        <w:tc>
          <w:tcPr>
            <w:tcW w:w="8311" w:type="dxa"/>
          </w:tcPr>
          <w:p w14:paraId="3E77C4BE" w14:textId="77777777" w:rsidR="00B0487F" w:rsidRDefault="00B0487F" w:rsidP="008C0F6E">
            <w:r>
              <w:rPr>
                <w:i/>
                <w:iCs/>
                <w:color w:val="FF0000"/>
              </w:rPr>
              <w:t>Not Used</w:t>
            </w:r>
          </w:p>
          <w:p w14:paraId="13C37EFF" w14:textId="77777777" w:rsidR="00B0487F" w:rsidRDefault="00B0487F" w:rsidP="008C0F6E">
            <w:pPr>
              <w:jc w:val="both"/>
            </w:pPr>
            <w:r>
              <w:t xml:space="preserve">Without prejudice to any general right to damages under this Agreement where the Contractor does not provide the Services within delivery dates or lead times in accordance with this Agreement, the Client may, at his discretion, deduct </w:t>
            </w:r>
            <w:bookmarkStart w:id="18" w:name="bookmark=id.147n2zr" w:colFirst="0" w:colLast="0"/>
            <w:bookmarkEnd w:id="18"/>
            <w:r>
              <w:t>[insert amount]  per week/day, or part thereof, for each week/day of late delivery as liquidated damages up to a maximum amount of [insert amount] (the “Liquidated Damages Threshold”).</w:t>
            </w:r>
          </w:p>
          <w:p w14:paraId="4DEBCB89" w14:textId="77777777" w:rsidR="00B0487F" w:rsidRDefault="00B0487F" w:rsidP="008C0F6E">
            <w:pPr>
              <w:tabs>
                <w:tab w:val="center" w:pos="4153"/>
                <w:tab w:val="right" w:pos="8306"/>
              </w:tabs>
              <w:jc w:val="both"/>
            </w:pPr>
            <w:r>
              <w:t>Where the Liquidated Damages Threshold is met or exceeded (being that delivery continues not to be performed after the Liquidated Damages Threshold is met), the Client shall be entitled to:</w:t>
            </w:r>
          </w:p>
          <w:p w14:paraId="69EC2ADF" w14:textId="77777777" w:rsidR="00B0487F" w:rsidRDefault="00B0487F" w:rsidP="001B60CB">
            <w:pPr>
              <w:widowControl/>
              <w:numPr>
                <w:ilvl w:val="0"/>
                <w:numId w:val="39"/>
              </w:numPr>
              <w:pBdr>
                <w:top w:val="nil"/>
                <w:left w:val="nil"/>
                <w:bottom w:val="nil"/>
                <w:right w:val="nil"/>
                <w:between w:val="nil"/>
              </w:pBdr>
              <w:tabs>
                <w:tab w:val="center" w:pos="4153"/>
                <w:tab w:val="right" w:pos="8306"/>
              </w:tabs>
              <w:autoSpaceDE/>
              <w:autoSpaceDN/>
              <w:jc w:val="both"/>
              <w:rPr>
                <w:color w:val="000000"/>
              </w:rPr>
            </w:pPr>
            <w:r>
              <w:rPr>
                <w:color w:val="000000"/>
              </w:rPr>
              <w:t xml:space="preserve"> claim any remedy available to it (whether under this Agreement or otherwise) for loss or damage incurred or suffered by it after the end of the Liquidated Damages Period; and</w:t>
            </w:r>
          </w:p>
          <w:p w14:paraId="2435A0A1" w14:textId="77777777" w:rsidR="00B0487F" w:rsidRDefault="00B0487F" w:rsidP="001B60CB">
            <w:pPr>
              <w:widowControl/>
              <w:numPr>
                <w:ilvl w:val="0"/>
                <w:numId w:val="39"/>
              </w:numPr>
              <w:pBdr>
                <w:top w:val="nil"/>
                <w:left w:val="nil"/>
                <w:bottom w:val="nil"/>
                <w:right w:val="nil"/>
                <w:between w:val="nil"/>
              </w:pBdr>
              <w:tabs>
                <w:tab w:val="center" w:pos="4153"/>
                <w:tab w:val="right" w:pos="8306"/>
              </w:tabs>
              <w:autoSpaceDE/>
              <w:autoSpaceDN/>
              <w:jc w:val="both"/>
            </w:pPr>
            <w:r>
              <w:rPr>
                <w:color w:val="000000"/>
              </w:rPr>
              <w:t>without prejudice to sub-clause (1), the Client shall be entitled to terminate the Agreement with immediate effect by giving notice in writing to the Contractor</w:t>
            </w:r>
          </w:p>
        </w:tc>
      </w:tr>
    </w:tbl>
    <w:p w14:paraId="55AEAA6D" w14:textId="77777777" w:rsidR="00B0487F" w:rsidRDefault="00B0487F" w:rsidP="00B0487F">
      <w:pPr>
        <w:pStyle w:val="Heading2"/>
        <w:jc w:val="both"/>
      </w:pPr>
      <w:r>
        <w:t>6.</w:t>
      </w:r>
      <w:r>
        <w:tab/>
        <w:t xml:space="preserve">Intellectual Property </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0"/>
        <w:gridCol w:w="684"/>
        <w:gridCol w:w="7627"/>
      </w:tblGrid>
      <w:tr w:rsidR="00B0487F" w14:paraId="7D87CCA3" w14:textId="77777777" w:rsidTr="008C0F6E">
        <w:tc>
          <w:tcPr>
            <w:tcW w:w="760" w:type="dxa"/>
          </w:tcPr>
          <w:p w14:paraId="28CCF39D" w14:textId="77777777" w:rsidR="00B0487F" w:rsidRDefault="00B0487F" w:rsidP="008C0F6E">
            <w:pPr>
              <w:jc w:val="both"/>
              <w:rPr>
                <w:color w:val="0000FF"/>
              </w:rPr>
            </w:pPr>
            <w:r>
              <w:rPr>
                <w:color w:val="0000FF"/>
              </w:rPr>
              <w:t>A.</w:t>
            </w:r>
          </w:p>
        </w:tc>
        <w:tc>
          <w:tcPr>
            <w:tcW w:w="8311" w:type="dxa"/>
            <w:gridSpan w:val="2"/>
          </w:tcPr>
          <w:p w14:paraId="59AA839C" w14:textId="77777777" w:rsidR="00B0487F" w:rsidRDefault="00B0487F" w:rsidP="008C0F6E">
            <w:pPr>
              <w:jc w:val="both"/>
            </w:pPr>
            <w:r>
              <w:t xml:space="preserve">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w:t>
            </w:r>
            <w:r>
              <w:lastRenderedPageBreak/>
              <w:t>all pending applications for and registrations of patents, trademarks, service marks, and copyrights together with all connected and similar or analogous rights in any country or jurisdiction for the full term thereof.</w:t>
            </w:r>
          </w:p>
        </w:tc>
      </w:tr>
      <w:tr w:rsidR="00B0487F" w14:paraId="621E2DD9" w14:textId="77777777" w:rsidTr="008C0F6E">
        <w:tc>
          <w:tcPr>
            <w:tcW w:w="760" w:type="dxa"/>
          </w:tcPr>
          <w:p w14:paraId="5DC288AB" w14:textId="77777777" w:rsidR="00B0487F" w:rsidRDefault="00B0487F" w:rsidP="008C0F6E">
            <w:pPr>
              <w:jc w:val="both"/>
              <w:rPr>
                <w:color w:val="0000FF"/>
              </w:rPr>
            </w:pPr>
            <w:r>
              <w:rPr>
                <w:color w:val="0000FF"/>
              </w:rPr>
              <w:lastRenderedPageBreak/>
              <w:t>B.</w:t>
            </w:r>
          </w:p>
        </w:tc>
        <w:tc>
          <w:tcPr>
            <w:tcW w:w="8311" w:type="dxa"/>
            <w:gridSpan w:val="2"/>
          </w:tcPr>
          <w:p w14:paraId="0B01E0EA" w14:textId="77777777" w:rsidR="00B0487F" w:rsidRDefault="00B0487F" w:rsidP="008C0F6E">
            <w:pPr>
              <w:jc w:val="both"/>
            </w:pPr>
            <w:r>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B0487F" w14:paraId="4BBBFB5E" w14:textId="77777777" w:rsidTr="008C0F6E">
        <w:tc>
          <w:tcPr>
            <w:tcW w:w="760" w:type="dxa"/>
          </w:tcPr>
          <w:p w14:paraId="3AD1CA8E" w14:textId="77777777" w:rsidR="00B0487F" w:rsidRDefault="00B0487F" w:rsidP="008C0F6E">
            <w:pPr>
              <w:jc w:val="both"/>
              <w:rPr>
                <w:color w:val="0000FF"/>
              </w:rPr>
            </w:pPr>
            <w:r>
              <w:rPr>
                <w:color w:val="0000FF"/>
              </w:rPr>
              <w:t>C.</w:t>
            </w:r>
          </w:p>
        </w:tc>
        <w:tc>
          <w:tcPr>
            <w:tcW w:w="8311" w:type="dxa"/>
            <w:gridSpan w:val="2"/>
          </w:tcPr>
          <w:p w14:paraId="1D547292" w14:textId="77777777" w:rsidR="00B0487F" w:rsidRDefault="00B0487F" w:rsidP="008C0F6E">
            <w:pPr>
              <w:jc w:val="both"/>
            </w:pPr>
            <w:r>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B0487F" w14:paraId="1BF72BAA" w14:textId="77777777" w:rsidTr="008C0F6E">
        <w:tc>
          <w:tcPr>
            <w:tcW w:w="760" w:type="dxa"/>
          </w:tcPr>
          <w:p w14:paraId="05A7250F" w14:textId="77777777" w:rsidR="00B0487F" w:rsidRDefault="00B0487F" w:rsidP="008C0F6E">
            <w:pPr>
              <w:jc w:val="both"/>
              <w:rPr>
                <w:color w:val="0000FF"/>
              </w:rPr>
            </w:pPr>
            <w:r>
              <w:rPr>
                <w:color w:val="0000FF"/>
              </w:rPr>
              <w:t>D.</w:t>
            </w:r>
          </w:p>
        </w:tc>
        <w:tc>
          <w:tcPr>
            <w:tcW w:w="8311" w:type="dxa"/>
            <w:gridSpan w:val="2"/>
          </w:tcPr>
          <w:p w14:paraId="7845771A" w14:textId="77777777" w:rsidR="00B0487F" w:rsidRDefault="00B0487F" w:rsidP="008C0F6E">
            <w:pPr>
              <w:jc w:val="both"/>
            </w:pPr>
            <w:r>
              <w:t xml:space="preserve">The Client grants to the Contractor a royalty-free non-exclusive </w:t>
            </w:r>
            <w:proofErr w:type="spellStart"/>
            <w:r>
              <w:t>licence</w:t>
            </w:r>
            <w:proofErr w:type="spellEnd"/>
            <w:r>
              <w:t xml:space="preserv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B0487F" w14:paraId="65B37094" w14:textId="77777777" w:rsidTr="008C0F6E">
        <w:tc>
          <w:tcPr>
            <w:tcW w:w="760" w:type="dxa"/>
          </w:tcPr>
          <w:p w14:paraId="7452DF1D" w14:textId="77777777" w:rsidR="00B0487F" w:rsidRDefault="00B0487F" w:rsidP="008C0F6E">
            <w:pPr>
              <w:jc w:val="both"/>
              <w:rPr>
                <w:color w:val="0000FF"/>
              </w:rPr>
            </w:pPr>
            <w:r>
              <w:rPr>
                <w:color w:val="0000FF"/>
              </w:rPr>
              <w:t>E.</w:t>
            </w:r>
          </w:p>
        </w:tc>
        <w:tc>
          <w:tcPr>
            <w:tcW w:w="8311" w:type="dxa"/>
            <w:gridSpan w:val="2"/>
          </w:tcPr>
          <w:p w14:paraId="2A464AE1" w14:textId="77777777" w:rsidR="00B0487F" w:rsidRDefault="00B0487F" w:rsidP="008C0F6E">
            <w:pPr>
              <w:jc w:val="both"/>
            </w:pPr>
            <w:r>
              <w:t>The Contractor shall waive or procure a waiver of any moral rights subsisting in copyright produced under or in performance of this Agreement.</w:t>
            </w:r>
          </w:p>
        </w:tc>
      </w:tr>
      <w:tr w:rsidR="00B0487F" w14:paraId="34099562" w14:textId="77777777" w:rsidTr="008C0F6E">
        <w:tc>
          <w:tcPr>
            <w:tcW w:w="760" w:type="dxa"/>
          </w:tcPr>
          <w:p w14:paraId="2FF2CB9D" w14:textId="77777777" w:rsidR="00B0487F" w:rsidRDefault="00B0487F" w:rsidP="008C0F6E">
            <w:pPr>
              <w:jc w:val="both"/>
              <w:rPr>
                <w:color w:val="0000FF"/>
              </w:rPr>
            </w:pPr>
            <w:r>
              <w:rPr>
                <w:color w:val="0000FF"/>
              </w:rPr>
              <w:t>F.</w:t>
            </w:r>
          </w:p>
        </w:tc>
        <w:tc>
          <w:tcPr>
            <w:tcW w:w="8311" w:type="dxa"/>
            <w:gridSpan w:val="2"/>
          </w:tcPr>
          <w:p w14:paraId="107A0474" w14:textId="77777777" w:rsidR="00B0487F" w:rsidRDefault="00B0487F" w:rsidP="008C0F6E">
            <w:pPr>
              <w:jc w:val="both"/>
            </w:pPr>
            <w: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B0487F" w14:paraId="55E60F5D" w14:textId="77777777" w:rsidTr="008C0F6E">
        <w:tc>
          <w:tcPr>
            <w:tcW w:w="760" w:type="dxa"/>
          </w:tcPr>
          <w:p w14:paraId="6EB48FC3" w14:textId="77777777" w:rsidR="00B0487F" w:rsidRDefault="00B0487F" w:rsidP="008C0F6E">
            <w:pPr>
              <w:jc w:val="both"/>
              <w:rPr>
                <w:color w:val="0000FF"/>
              </w:rPr>
            </w:pPr>
            <w:r>
              <w:rPr>
                <w:color w:val="0000FF"/>
              </w:rPr>
              <w:t>G.</w:t>
            </w:r>
          </w:p>
        </w:tc>
        <w:tc>
          <w:tcPr>
            <w:tcW w:w="8311" w:type="dxa"/>
            <w:gridSpan w:val="2"/>
          </w:tcPr>
          <w:p w14:paraId="1FFC30C4" w14:textId="77777777" w:rsidR="00B0487F" w:rsidRDefault="00B0487F" w:rsidP="008C0F6E">
            <w:pPr>
              <w:jc w:val="both"/>
            </w:pPr>
            <w:r>
              <w:t xml:space="preserve">The Contractor shall ensure that all and any necessary consents and/or </w:t>
            </w:r>
            <w:proofErr w:type="spellStart"/>
            <w:r>
              <w:t>licences</w:t>
            </w:r>
            <w:proofErr w:type="spellEnd"/>
            <w:r>
              <w:t xml:space="preserve">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28E78BAC" w14:textId="77777777" w:rsidR="00B0487F" w:rsidRDefault="00B0487F" w:rsidP="008C0F6E">
            <w:pPr>
              <w:jc w:val="both"/>
            </w:pPr>
            <w:r>
              <w:t xml:space="preserve">At the request of the Client for and in respect of any such breach, the Contractor shall at its expense and option:  </w:t>
            </w:r>
          </w:p>
        </w:tc>
      </w:tr>
      <w:tr w:rsidR="00B0487F" w14:paraId="2FDB14DD" w14:textId="77777777" w:rsidTr="008C0F6E">
        <w:tc>
          <w:tcPr>
            <w:tcW w:w="760" w:type="dxa"/>
          </w:tcPr>
          <w:p w14:paraId="75E8405E" w14:textId="77777777" w:rsidR="00B0487F" w:rsidRDefault="00B0487F" w:rsidP="008C0F6E">
            <w:pPr>
              <w:jc w:val="both"/>
              <w:rPr>
                <w:color w:val="0000FF"/>
              </w:rPr>
            </w:pPr>
          </w:p>
        </w:tc>
        <w:tc>
          <w:tcPr>
            <w:tcW w:w="684" w:type="dxa"/>
          </w:tcPr>
          <w:p w14:paraId="69FA5154" w14:textId="77777777" w:rsidR="00B0487F" w:rsidRDefault="00B0487F" w:rsidP="008C0F6E">
            <w:pPr>
              <w:jc w:val="both"/>
            </w:pPr>
            <w:r>
              <w:t>(</w:t>
            </w:r>
            <w:proofErr w:type="spellStart"/>
            <w:r>
              <w:t>i</w:t>
            </w:r>
            <w:proofErr w:type="spellEnd"/>
            <w:r>
              <w:t>)</w:t>
            </w:r>
          </w:p>
        </w:tc>
        <w:tc>
          <w:tcPr>
            <w:tcW w:w="7627" w:type="dxa"/>
          </w:tcPr>
          <w:p w14:paraId="430EF508" w14:textId="77777777" w:rsidR="00B0487F" w:rsidRDefault="00B0487F" w:rsidP="008C0F6E">
            <w:pPr>
              <w:jc w:val="both"/>
            </w:pPr>
            <w:r>
              <w:t>procure the necessary rights for the Client to continue use;</w:t>
            </w:r>
          </w:p>
        </w:tc>
      </w:tr>
      <w:tr w:rsidR="00B0487F" w14:paraId="49C263AE" w14:textId="77777777" w:rsidTr="008C0F6E">
        <w:tc>
          <w:tcPr>
            <w:tcW w:w="760" w:type="dxa"/>
          </w:tcPr>
          <w:p w14:paraId="02BC3DC7" w14:textId="77777777" w:rsidR="00B0487F" w:rsidRDefault="00B0487F" w:rsidP="008C0F6E">
            <w:pPr>
              <w:jc w:val="both"/>
              <w:rPr>
                <w:color w:val="0000FF"/>
              </w:rPr>
            </w:pPr>
          </w:p>
        </w:tc>
        <w:tc>
          <w:tcPr>
            <w:tcW w:w="684" w:type="dxa"/>
          </w:tcPr>
          <w:p w14:paraId="0A9AA675" w14:textId="77777777" w:rsidR="00B0487F" w:rsidRDefault="00B0487F" w:rsidP="008C0F6E">
            <w:pPr>
              <w:jc w:val="both"/>
            </w:pPr>
            <w:r>
              <w:t>(ii)</w:t>
            </w:r>
          </w:p>
        </w:tc>
        <w:tc>
          <w:tcPr>
            <w:tcW w:w="7627" w:type="dxa"/>
          </w:tcPr>
          <w:p w14:paraId="69F07B98" w14:textId="77777777" w:rsidR="00B0487F" w:rsidRDefault="00B0487F" w:rsidP="008C0F6E">
            <w:pPr>
              <w:jc w:val="both"/>
            </w:pPr>
            <w:r>
              <w:t>replace the relevant deliverable with a non-infringing equivalent;</w:t>
            </w:r>
          </w:p>
        </w:tc>
      </w:tr>
      <w:tr w:rsidR="00B0487F" w14:paraId="6E19659F" w14:textId="77777777" w:rsidTr="008C0F6E">
        <w:trPr>
          <w:trHeight w:val="860"/>
        </w:trPr>
        <w:tc>
          <w:tcPr>
            <w:tcW w:w="760" w:type="dxa"/>
          </w:tcPr>
          <w:p w14:paraId="4176E33A" w14:textId="77777777" w:rsidR="00B0487F" w:rsidRDefault="00B0487F" w:rsidP="008C0F6E">
            <w:pPr>
              <w:jc w:val="both"/>
              <w:rPr>
                <w:color w:val="0000FF"/>
              </w:rPr>
            </w:pPr>
          </w:p>
        </w:tc>
        <w:tc>
          <w:tcPr>
            <w:tcW w:w="684" w:type="dxa"/>
          </w:tcPr>
          <w:p w14:paraId="08F7F9D2" w14:textId="77777777" w:rsidR="00B0487F" w:rsidRDefault="00B0487F" w:rsidP="008C0F6E">
            <w:pPr>
              <w:jc w:val="both"/>
            </w:pPr>
            <w:r>
              <w:t>(iii)</w:t>
            </w:r>
          </w:p>
        </w:tc>
        <w:tc>
          <w:tcPr>
            <w:tcW w:w="7627" w:type="dxa"/>
          </w:tcPr>
          <w:p w14:paraId="2C37A749" w14:textId="77777777" w:rsidR="00B0487F" w:rsidRDefault="00B0487F" w:rsidP="008C0F6E">
            <w:pPr>
              <w:jc w:val="both"/>
            </w:pPr>
            <w:r>
              <w:t>replace the relevant deliverable to make it non-infringing while giving equivalent performance; or</w:t>
            </w:r>
          </w:p>
        </w:tc>
      </w:tr>
      <w:tr w:rsidR="00B0487F" w14:paraId="4AE47778" w14:textId="77777777" w:rsidTr="008C0F6E">
        <w:tc>
          <w:tcPr>
            <w:tcW w:w="760" w:type="dxa"/>
          </w:tcPr>
          <w:p w14:paraId="5F5C7740" w14:textId="77777777" w:rsidR="00B0487F" w:rsidRDefault="00B0487F" w:rsidP="008C0F6E">
            <w:pPr>
              <w:keepNext/>
              <w:jc w:val="both"/>
              <w:rPr>
                <w:color w:val="0000FF"/>
              </w:rPr>
            </w:pPr>
          </w:p>
        </w:tc>
        <w:tc>
          <w:tcPr>
            <w:tcW w:w="684" w:type="dxa"/>
          </w:tcPr>
          <w:p w14:paraId="7957C111" w14:textId="77777777" w:rsidR="00B0487F" w:rsidRDefault="00B0487F" w:rsidP="008C0F6E">
            <w:pPr>
              <w:jc w:val="both"/>
            </w:pPr>
            <w:r>
              <w:t>(iv)</w:t>
            </w:r>
          </w:p>
        </w:tc>
        <w:tc>
          <w:tcPr>
            <w:tcW w:w="7627" w:type="dxa"/>
          </w:tcPr>
          <w:p w14:paraId="36969BD1" w14:textId="77777777" w:rsidR="00B0487F" w:rsidRDefault="00B0487F" w:rsidP="008C0F6E">
            <w:pPr>
              <w:jc w:val="both"/>
            </w:pPr>
            <w:r>
              <w:t>if the Contractor cannot obtain the remedies in (</w:t>
            </w:r>
            <w:proofErr w:type="spellStart"/>
            <w:r>
              <w:t>i</w:t>
            </w:r>
            <w:proofErr w:type="spellEnd"/>
            <w:r>
              <w:t>),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tc>
      </w:tr>
      <w:tr w:rsidR="00B0487F" w14:paraId="1AFAF882" w14:textId="77777777" w:rsidTr="008C0F6E">
        <w:tc>
          <w:tcPr>
            <w:tcW w:w="760" w:type="dxa"/>
          </w:tcPr>
          <w:p w14:paraId="39C80891" w14:textId="77777777" w:rsidR="00B0487F" w:rsidRDefault="00B0487F" w:rsidP="008C0F6E">
            <w:pPr>
              <w:jc w:val="both"/>
              <w:rPr>
                <w:color w:val="0000FF"/>
              </w:rPr>
            </w:pPr>
            <w:r>
              <w:rPr>
                <w:color w:val="0000FF"/>
              </w:rPr>
              <w:t>H.</w:t>
            </w:r>
          </w:p>
        </w:tc>
        <w:tc>
          <w:tcPr>
            <w:tcW w:w="8311" w:type="dxa"/>
            <w:gridSpan w:val="2"/>
          </w:tcPr>
          <w:p w14:paraId="49FD7193" w14:textId="77777777" w:rsidR="00B0487F" w:rsidRDefault="00B0487F" w:rsidP="008C0F6E">
            <w:pPr>
              <w:jc w:val="both"/>
            </w:pPr>
            <w:r>
              <w:t xml:space="preserve">Upon the termination of this Agreement for whatever reason, the Contractor shall immediately deliver up to the Client all the Materials prepared up to the date of </w:t>
            </w:r>
            <w:r>
              <w:lastRenderedPageBreak/>
              <w:t>termination. The provisions of this clause 6 will survive the expiration or termination of this Agreement for any reason.</w:t>
            </w:r>
          </w:p>
        </w:tc>
      </w:tr>
    </w:tbl>
    <w:p w14:paraId="291C607B" w14:textId="77777777" w:rsidR="00B0487F" w:rsidRDefault="00B0487F" w:rsidP="00B0487F">
      <w:pPr>
        <w:pStyle w:val="Heading2"/>
        <w:jc w:val="both"/>
      </w:pPr>
      <w:r>
        <w:lastRenderedPageBreak/>
        <w:t>7.</w:t>
      </w:r>
      <w:r>
        <w:tab/>
        <w:t>Confidentiality</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2"/>
        <w:gridCol w:w="514"/>
        <w:gridCol w:w="326"/>
        <w:gridCol w:w="7619"/>
      </w:tblGrid>
      <w:tr w:rsidR="00B0487F" w14:paraId="5FDF02DE" w14:textId="77777777" w:rsidTr="008C0F6E">
        <w:tc>
          <w:tcPr>
            <w:tcW w:w="612" w:type="dxa"/>
          </w:tcPr>
          <w:p w14:paraId="40AE0C93" w14:textId="77777777" w:rsidR="00B0487F" w:rsidRDefault="00B0487F" w:rsidP="008C0F6E">
            <w:pPr>
              <w:jc w:val="both"/>
              <w:rPr>
                <w:color w:val="0000FF"/>
              </w:rPr>
            </w:pPr>
            <w:r>
              <w:rPr>
                <w:color w:val="0000FF"/>
              </w:rPr>
              <w:t>A.</w:t>
            </w:r>
          </w:p>
        </w:tc>
        <w:tc>
          <w:tcPr>
            <w:tcW w:w="8459" w:type="dxa"/>
            <w:gridSpan w:val="3"/>
          </w:tcPr>
          <w:p w14:paraId="70253E96" w14:textId="77777777" w:rsidR="00B0487F" w:rsidRDefault="00B0487F" w:rsidP="008C0F6E">
            <w:pPr>
              <w:jc w:val="both"/>
            </w:pPr>
            <w: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B0487F" w14:paraId="7E23E3B7" w14:textId="77777777" w:rsidTr="008C0F6E">
        <w:tc>
          <w:tcPr>
            <w:tcW w:w="612" w:type="dxa"/>
          </w:tcPr>
          <w:p w14:paraId="097DDA97" w14:textId="77777777" w:rsidR="00B0487F" w:rsidRDefault="00B0487F" w:rsidP="008C0F6E">
            <w:pPr>
              <w:jc w:val="both"/>
              <w:rPr>
                <w:color w:val="0000FF"/>
              </w:rPr>
            </w:pPr>
          </w:p>
        </w:tc>
        <w:tc>
          <w:tcPr>
            <w:tcW w:w="514" w:type="dxa"/>
          </w:tcPr>
          <w:p w14:paraId="3C378176" w14:textId="77777777" w:rsidR="00B0487F" w:rsidRDefault="00B0487F" w:rsidP="008C0F6E">
            <w:pPr>
              <w:jc w:val="both"/>
            </w:pPr>
            <w:r>
              <w:t>1.</w:t>
            </w:r>
          </w:p>
        </w:tc>
        <w:tc>
          <w:tcPr>
            <w:tcW w:w="7945" w:type="dxa"/>
            <w:gridSpan w:val="2"/>
          </w:tcPr>
          <w:p w14:paraId="386E64F5" w14:textId="77777777" w:rsidR="00B0487F" w:rsidRDefault="00B0487F" w:rsidP="008C0F6E">
            <w:pPr>
              <w:jc w:val="both"/>
            </w:pPr>
            <w:r>
              <w:t>its professional advisers subject to the provisions of this clause 7; or</w:t>
            </w:r>
          </w:p>
        </w:tc>
      </w:tr>
      <w:tr w:rsidR="00B0487F" w14:paraId="5E8ED665" w14:textId="77777777" w:rsidTr="008C0F6E">
        <w:tc>
          <w:tcPr>
            <w:tcW w:w="612" w:type="dxa"/>
          </w:tcPr>
          <w:p w14:paraId="41E3E615" w14:textId="77777777" w:rsidR="00B0487F" w:rsidRDefault="00B0487F" w:rsidP="008C0F6E">
            <w:pPr>
              <w:jc w:val="both"/>
              <w:rPr>
                <w:color w:val="0000FF"/>
              </w:rPr>
            </w:pPr>
          </w:p>
        </w:tc>
        <w:tc>
          <w:tcPr>
            <w:tcW w:w="514" w:type="dxa"/>
          </w:tcPr>
          <w:p w14:paraId="5EFE7E2E" w14:textId="77777777" w:rsidR="00B0487F" w:rsidRDefault="00B0487F" w:rsidP="008C0F6E">
            <w:pPr>
              <w:jc w:val="both"/>
            </w:pPr>
            <w:r>
              <w:t>2.</w:t>
            </w:r>
          </w:p>
        </w:tc>
        <w:tc>
          <w:tcPr>
            <w:tcW w:w="7945" w:type="dxa"/>
            <w:gridSpan w:val="2"/>
          </w:tcPr>
          <w:p w14:paraId="643BA0A5" w14:textId="77777777" w:rsidR="00B0487F" w:rsidRDefault="00B0487F" w:rsidP="008C0F6E">
            <w:pPr>
              <w:jc w:val="both"/>
            </w:pPr>
            <w:r>
              <w:t>as may be required by law; or</w:t>
            </w:r>
          </w:p>
        </w:tc>
      </w:tr>
      <w:tr w:rsidR="00B0487F" w14:paraId="506F399B" w14:textId="77777777" w:rsidTr="008C0F6E">
        <w:tc>
          <w:tcPr>
            <w:tcW w:w="612" w:type="dxa"/>
          </w:tcPr>
          <w:p w14:paraId="28C3D595" w14:textId="77777777" w:rsidR="00B0487F" w:rsidRDefault="00B0487F" w:rsidP="008C0F6E">
            <w:pPr>
              <w:jc w:val="both"/>
              <w:rPr>
                <w:color w:val="0000FF"/>
              </w:rPr>
            </w:pPr>
          </w:p>
        </w:tc>
        <w:tc>
          <w:tcPr>
            <w:tcW w:w="514" w:type="dxa"/>
          </w:tcPr>
          <w:p w14:paraId="7BE57663" w14:textId="77777777" w:rsidR="00B0487F" w:rsidRDefault="00B0487F" w:rsidP="008C0F6E">
            <w:pPr>
              <w:jc w:val="both"/>
            </w:pPr>
            <w:r>
              <w:t>3.</w:t>
            </w:r>
          </w:p>
        </w:tc>
        <w:tc>
          <w:tcPr>
            <w:tcW w:w="7945" w:type="dxa"/>
            <w:gridSpan w:val="2"/>
          </w:tcPr>
          <w:p w14:paraId="2CFBBC30" w14:textId="77777777" w:rsidR="00B0487F" w:rsidRDefault="00B0487F" w:rsidP="008C0F6E">
            <w:pPr>
              <w:jc w:val="both"/>
            </w:pPr>
            <w:r>
              <w:t>as may be necessary to give effect to the terms of this Agreement subject to the provisions of this clause 7; or</w:t>
            </w:r>
          </w:p>
        </w:tc>
      </w:tr>
      <w:tr w:rsidR="00B0487F" w14:paraId="0AEAFA8B" w14:textId="77777777" w:rsidTr="008C0F6E">
        <w:tc>
          <w:tcPr>
            <w:tcW w:w="612" w:type="dxa"/>
          </w:tcPr>
          <w:p w14:paraId="5601C3AD" w14:textId="77777777" w:rsidR="00B0487F" w:rsidRDefault="00B0487F" w:rsidP="008C0F6E">
            <w:pPr>
              <w:jc w:val="both"/>
              <w:rPr>
                <w:color w:val="0000FF"/>
              </w:rPr>
            </w:pPr>
          </w:p>
        </w:tc>
        <w:tc>
          <w:tcPr>
            <w:tcW w:w="514" w:type="dxa"/>
          </w:tcPr>
          <w:p w14:paraId="1CBCB1EB" w14:textId="77777777" w:rsidR="00B0487F" w:rsidRDefault="00B0487F" w:rsidP="008C0F6E">
            <w:pPr>
              <w:jc w:val="both"/>
            </w:pPr>
            <w:r>
              <w:t>4.</w:t>
            </w:r>
          </w:p>
        </w:tc>
        <w:tc>
          <w:tcPr>
            <w:tcW w:w="7945" w:type="dxa"/>
            <w:gridSpan w:val="2"/>
          </w:tcPr>
          <w:p w14:paraId="0E0257B2" w14:textId="77777777" w:rsidR="00B0487F" w:rsidRDefault="00B0487F" w:rsidP="008C0F6E">
            <w:pPr>
              <w:jc w:val="both"/>
            </w:pPr>
            <w: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B0487F" w14:paraId="36B2F802" w14:textId="77777777" w:rsidTr="008C0F6E">
        <w:tc>
          <w:tcPr>
            <w:tcW w:w="612" w:type="dxa"/>
          </w:tcPr>
          <w:p w14:paraId="739A66C8" w14:textId="77777777" w:rsidR="00B0487F" w:rsidRDefault="00B0487F" w:rsidP="008C0F6E">
            <w:pPr>
              <w:jc w:val="both"/>
              <w:rPr>
                <w:color w:val="0000FF"/>
              </w:rPr>
            </w:pPr>
            <w:r>
              <w:rPr>
                <w:color w:val="0000FF"/>
              </w:rPr>
              <w:t>B.</w:t>
            </w:r>
          </w:p>
        </w:tc>
        <w:tc>
          <w:tcPr>
            <w:tcW w:w="8459" w:type="dxa"/>
            <w:gridSpan w:val="3"/>
          </w:tcPr>
          <w:p w14:paraId="05660105" w14:textId="77777777" w:rsidR="00B0487F" w:rsidRDefault="00B0487F" w:rsidP="008C0F6E">
            <w:pPr>
              <w:jc w:val="both"/>
            </w:pPr>
            <w:r>
              <w:t xml:space="preserve">The Contractor undertakes to comply with all reasonable directions of the Client with regard to the use and application of all and any of its Confidential Information and shall comply with the confidentiality agreement as exhibited at Appendix 7 to the CFT (“the Confidentiality Agreement”). </w:t>
            </w:r>
          </w:p>
          <w:p w14:paraId="3541C1C2" w14:textId="77777777" w:rsidR="00B0487F" w:rsidRDefault="00B0487F" w:rsidP="008C0F6E">
            <w:pPr>
              <w:jc w:val="both"/>
            </w:pPr>
            <w:r>
              <w:t>The obligations in this clause 7 will not apply to any Confidential Information:</w:t>
            </w:r>
          </w:p>
        </w:tc>
      </w:tr>
      <w:tr w:rsidR="00B0487F" w14:paraId="40BC2AAA" w14:textId="77777777" w:rsidTr="008C0F6E">
        <w:tc>
          <w:tcPr>
            <w:tcW w:w="612" w:type="dxa"/>
          </w:tcPr>
          <w:p w14:paraId="0AE137FA" w14:textId="77777777" w:rsidR="00B0487F" w:rsidRDefault="00B0487F" w:rsidP="008C0F6E">
            <w:pPr>
              <w:jc w:val="both"/>
              <w:rPr>
                <w:color w:val="0000FF"/>
              </w:rPr>
            </w:pPr>
          </w:p>
        </w:tc>
        <w:tc>
          <w:tcPr>
            <w:tcW w:w="840" w:type="dxa"/>
            <w:gridSpan w:val="2"/>
          </w:tcPr>
          <w:p w14:paraId="7D2D1DBA" w14:textId="77777777" w:rsidR="00B0487F" w:rsidRDefault="00B0487F" w:rsidP="008C0F6E">
            <w:pPr>
              <w:jc w:val="both"/>
            </w:pPr>
            <w:r>
              <w:t>1.</w:t>
            </w:r>
          </w:p>
        </w:tc>
        <w:tc>
          <w:tcPr>
            <w:tcW w:w="7619" w:type="dxa"/>
          </w:tcPr>
          <w:p w14:paraId="46DA5358" w14:textId="77777777" w:rsidR="00B0487F" w:rsidRDefault="00B0487F" w:rsidP="008C0F6E">
            <w:pPr>
              <w:jc w:val="both"/>
            </w:pPr>
            <w:r>
              <w:t>in the receiving Party’s possession (with full right to disclose) before receiving it from the other Party; or</w:t>
            </w:r>
          </w:p>
        </w:tc>
      </w:tr>
      <w:tr w:rsidR="00B0487F" w14:paraId="7B76746F" w14:textId="77777777" w:rsidTr="008C0F6E">
        <w:tc>
          <w:tcPr>
            <w:tcW w:w="612" w:type="dxa"/>
          </w:tcPr>
          <w:p w14:paraId="0DBD917B" w14:textId="77777777" w:rsidR="00B0487F" w:rsidRDefault="00B0487F" w:rsidP="008C0F6E">
            <w:pPr>
              <w:jc w:val="both"/>
              <w:rPr>
                <w:color w:val="0000FF"/>
              </w:rPr>
            </w:pPr>
          </w:p>
        </w:tc>
        <w:tc>
          <w:tcPr>
            <w:tcW w:w="840" w:type="dxa"/>
            <w:gridSpan w:val="2"/>
          </w:tcPr>
          <w:p w14:paraId="3C82C75E" w14:textId="77777777" w:rsidR="00B0487F" w:rsidRDefault="00B0487F" w:rsidP="008C0F6E">
            <w:pPr>
              <w:jc w:val="both"/>
            </w:pPr>
            <w:r>
              <w:t>2.</w:t>
            </w:r>
          </w:p>
        </w:tc>
        <w:tc>
          <w:tcPr>
            <w:tcW w:w="7619" w:type="dxa"/>
          </w:tcPr>
          <w:p w14:paraId="00273705" w14:textId="77777777" w:rsidR="00B0487F" w:rsidRDefault="00B0487F" w:rsidP="008C0F6E">
            <w:pPr>
              <w:jc w:val="both"/>
            </w:pPr>
            <w:r>
              <w:t>which is or becomes public knowledge other than by breach of this clause; or</w:t>
            </w:r>
          </w:p>
        </w:tc>
      </w:tr>
      <w:tr w:rsidR="00B0487F" w14:paraId="5D98EE31" w14:textId="77777777" w:rsidTr="008C0F6E">
        <w:tc>
          <w:tcPr>
            <w:tcW w:w="612" w:type="dxa"/>
          </w:tcPr>
          <w:p w14:paraId="0A5DBA51" w14:textId="77777777" w:rsidR="00B0487F" w:rsidRDefault="00B0487F" w:rsidP="008C0F6E">
            <w:pPr>
              <w:jc w:val="both"/>
              <w:rPr>
                <w:color w:val="0000FF"/>
              </w:rPr>
            </w:pPr>
          </w:p>
        </w:tc>
        <w:tc>
          <w:tcPr>
            <w:tcW w:w="840" w:type="dxa"/>
            <w:gridSpan w:val="2"/>
          </w:tcPr>
          <w:p w14:paraId="48C17E2E" w14:textId="77777777" w:rsidR="00B0487F" w:rsidRDefault="00B0487F" w:rsidP="008C0F6E">
            <w:pPr>
              <w:jc w:val="both"/>
            </w:pPr>
            <w:r>
              <w:t>3.</w:t>
            </w:r>
          </w:p>
        </w:tc>
        <w:tc>
          <w:tcPr>
            <w:tcW w:w="7619" w:type="dxa"/>
          </w:tcPr>
          <w:p w14:paraId="421292DD" w14:textId="77777777" w:rsidR="00B0487F" w:rsidRDefault="00B0487F" w:rsidP="008C0F6E">
            <w:pPr>
              <w:jc w:val="both"/>
            </w:pPr>
            <w:r>
              <w:t>is independently developed by the disclosing Party without access to or use of the Confidential Information; or</w:t>
            </w:r>
          </w:p>
        </w:tc>
      </w:tr>
      <w:tr w:rsidR="00B0487F" w14:paraId="0AFA22AC" w14:textId="77777777" w:rsidTr="008C0F6E">
        <w:trPr>
          <w:trHeight w:val="840"/>
        </w:trPr>
        <w:tc>
          <w:tcPr>
            <w:tcW w:w="612" w:type="dxa"/>
          </w:tcPr>
          <w:p w14:paraId="4EF6B9B2" w14:textId="77777777" w:rsidR="00B0487F" w:rsidRDefault="00B0487F" w:rsidP="008C0F6E">
            <w:pPr>
              <w:jc w:val="both"/>
              <w:rPr>
                <w:color w:val="0000FF"/>
              </w:rPr>
            </w:pPr>
          </w:p>
        </w:tc>
        <w:tc>
          <w:tcPr>
            <w:tcW w:w="840" w:type="dxa"/>
            <w:gridSpan w:val="2"/>
          </w:tcPr>
          <w:p w14:paraId="6A3ED115" w14:textId="77777777" w:rsidR="00B0487F" w:rsidRDefault="00B0487F" w:rsidP="008C0F6E">
            <w:pPr>
              <w:jc w:val="both"/>
            </w:pPr>
            <w:r>
              <w:t>4.</w:t>
            </w:r>
          </w:p>
        </w:tc>
        <w:tc>
          <w:tcPr>
            <w:tcW w:w="7619" w:type="dxa"/>
          </w:tcPr>
          <w:p w14:paraId="06E7F04B" w14:textId="77777777" w:rsidR="00B0487F" w:rsidRDefault="00B0487F" w:rsidP="008C0F6E">
            <w:pPr>
              <w:jc w:val="both"/>
            </w:pPr>
            <w:r>
              <w:t>is lawfully received by the disclosing Party from a third party (with full right to disclose).</w:t>
            </w:r>
          </w:p>
        </w:tc>
      </w:tr>
      <w:tr w:rsidR="00B0487F" w14:paraId="70DB8C7C" w14:textId="77777777" w:rsidTr="008C0F6E">
        <w:tc>
          <w:tcPr>
            <w:tcW w:w="612" w:type="dxa"/>
          </w:tcPr>
          <w:p w14:paraId="3910E784" w14:textId="77777777" w:rsidR="00B0487F" w:rsidRDefault="00B0487F" w:rsidP="008C0F6E">
            <w:pPr>
              <w:jc w:val="both"/>
              <w:rPr>
                <w:color w:val="0000FF"/>
              </w:rPr>
            </w:pPr>
            <w:r>
              <w:rPr>
                <w:color w:val="0000FF"/>
              </w:rPr>
              <w:t>C.</w:t>
            </w:r>
          </w:p>
        </w:tc>
        <w:tc>
          <w:tcPr>
            <w:tcW w:w="8459" w:type="dxa"/>
            <w:gridSpan w:val="3"/>
          </w:tcPr>
          <w:p w14:paraId="588E9449" w14:textId="77777777" w:rsidR="00B0487F" w:rsidRDefault="00B0487F" w:rsidP="008C0F6E">
            <w:pPr>
              <w:jc w:val="both"/>
            </w:pPr>
            <w:r>
              <w:t>The Contractor acknowledges that the security of the State and its information is of paramount importance to the Client. Accordingly the Contractor confirms that it will, if requested by the Client, from time to time, submit full personal details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B0487F" w14:paraId="6511EE32" w14:textId="77777777" w:rsidTr="008C0F6E">
        <w:tc>
          <w:tcPr>
            <w:tcW w:w="612" w:type="dxa"/>
          </w:tcPr>
          <w:p w14:paraId="31A95454" w14:textId="77777777" w:rsidR="00B0487F" w:rsidRDefault="00B0487F" w:rsidP="008C0F6E">
            <w:pPr>
              <w:jc w:val="both"/>
              <w:rPr>
                <w:color w:val="0000FF"/>
              </w:rPr>
            </w:pPr>
            <w:r>
              <w:rPr>
                <w:color w:val="0000FF"/>
              </w:rPr>
              <w:t>D.</w:t>
            </w:r>
          </w:p>
        </w:tc>
        <w:tc>
          <w:tcPr>
            <w:tcW w:w="8459" w:type="dxa"/>
            <w:gridSpan w:val="3"/>
          </w:tcPr>
          <w:p w14:paraId="4814E7EB" w14:textId="77777777" w:rsidR="00B0487F" w:rsidRDefault="00B0487F" w:rsidP="008C0F6E">
            <w:pPr>
              <w:jc w:val="both"/>
            </w:pPr>
            <w:r>
              <w:t>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tc>
      </w:tr>
      <w:tr w:rsidR="00B0487F" w14:paraId="5C54C2E3" w14:textId="77777777" w:rsidTr="008C0F6E">
        <w:tc>
          <w:tcPr>
            <w:tcW w:w="612" w:type="dxa"/>
          </w:tcPr>
          <w:p w14:paraId="7BEBED78" w14:textId="77777777" w:rsidR="00B0487F" w:rsidRDefault="00B0487F" w:rsidP="008C0F6E">
            <w:pPr>
              <w:jc w:val="both"/>
              <w:rPr>
                <w:color w:val="0000FF"/>
              </w:rPr>
            </w:pPr>
            <w:r>
              <w:rPr>
                <w:color w:val="0000FF"/>
              </w:rPr>
              <w:t>E.</w:t>
            </w:r>
          </w:p>
        </w:tc>
        <w:tc>
          <w:tcPr>
            <w:tcW w:w="8459" w:type="dxa"/>
            <w:gridSpan w:val="3"/>
          </w:tcPr>
          <w:p w14:paraId="250217B8" w14:textId="77777777" w:rsidR="00B0487F" w:rsidRDefault="00B0487F" w:rsidP="008C0F6E">
            <w:pPr>
              <w:jc w:val="both"/>
            </w:pPr>
            <w:r>
              <w:t>The terms of this clause 7 shall survive expiry, completion or termination for whatever reason of this Agreement.</w:t>
            </w:r>
          </w:p>
        </w:tc>
      </w:tr>
      <w:tr w:rsidR="00B0487F" w14:paraId="55FECD0A" w14:textId="77777777" w:rsidTr="008C0F6E">
        <w:tc>
          <w:tcPr>
            <w:tcW w:w="612" w:type="dxa"/>
          </w:tcPr>
          <w:p w14:paraId="3AC55E86" w14:textId="77777777" w:rsidR="00B0487F" w:rsidRDefault="00B0487F" w:rsidP="008C0F6E">
            <w:pPr>
              <w:jc w:val="both"/>
              <w:rPr>
                <w:color w:val="0000FF"/>
              </w:rPr>
            </w:pPr>
          </w:p>
        </w:tc>
        <w:tc>
          <w:tcPr>
            <w:tcW w:w="8459" w:type="dxa"/>
            <w:gridSpan w:val="3"/>
          </w:tcPr>
          <w:p w14:paraId="40C80F46" w14:textId="77777777" w:rsidR="00B0487F" w:rsidRDefault="00B0487F" w:rsidP="008C0F6E">
            <w:pPr>
              <w:jc w:val="both"/>
            </w:pPr>
          </w:p>
        </w:tc>
      </w:tr>
    </w:tbl>
    <w:p w14:paraId="2B0CE5F4" w14:textId="77777777" w:rsidR="00B0487F" w:rsidRDefault="00B0487F" w:rsidP="00B0487F">
      <w:pPr>
        <w:pStyle w:val="Heading2"/>
        <w:jc w:val="both"/>
      </w:pPr>
      <w:r>
        <w:t>8.</w:t>
      </w:r>
      <w:r>
        <w:tab/>
        <w:t>Force Majeure</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9"/>
        <w:gridCol w:w="672"/>
        <w:gridCol w:w="7640"/>
      </w:tblGrid>
      <w:tr w:rsidR="00B0487F" w14:paraId="311854AF" w14:textId="77777777" w:rsidTr="008C0F6E">
        <w:trPr>
          <w:trHeight w:val="2820"/>
        </w:trPr>
        <w:tc>
          <w:tcPr>
            <w:tcW w:w="759" w:type="dxa"/>
          </w:tcPr>
          <w:p w14:paraId="28DE9C02" w14:textId="77777777" w:rsidR="00B0487F" w:rsidRDefault="00B0487F" w:rsidP="008C0F6E">
            <w:pPr>
              <w:jc w:val="both"/>
              <w:rPr>
                <w:color w:val="0000FF"/>
              </w:rPr>
            </w:pPr>
            <w:r>
              <w:rPr>
                <w:color w:val="0000FF"/>
              </w:rPr>
              <w:lastRenderedPageBreak/>
              <w:t>A.</w:t>
            </w:r>
          </w:p>
        </w:tc>
        <w:tc>
          <w:tcPr>
            <w:tcW w:w="8312" w:type="dxa"/>
            <w:gridSpan w:val="2"/>
          </w:tcPr>
          <w:p w14:paraId="7F13AE72" w14:textId="77777777" w:rsidR="00B0487F" w:rsidRDefault="00B0487F" w:rsidP="008C0F6E">
            <w:pPr>
              <w:jc w:val="both"/>
            </w:pPr>
            <w:r>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agent) places of business.</w:t>
            </w:r>
          </w:p>
        </w:tc>
      </w:tr>
      <w:tr w:rsidR="00B0487F" w14:paraId="11060E39" w14:textId="77777777" w:rsidTr="008C0F6E">
        <w:tc>
          <w:tcPr>
            <w:tcW w:w="759" w:type="dxa"/>
          </w:tcPr>
          <w:p w14:paraId="0D758E6D" w14:textId="77777777" w:rsidR="00B0487F" w:rsidRDefault="00B0487F" w:rsidP="008C0F6E">
            <w:pPr>
              <w:keepNext/>
              <w:jc w:val="both"/>
              <w:rPr>
                <w:color w:val="0000FF"/>
              </w:rPr>
            </w:pPr>
            <w:r>
              <w:rPr>
                <w:color w:val="0000FF"/>
              </w:rPr>
              <w:t>B.</w:t>
            </w:r>
          </w:p>
        </w:tc>
        <w:tc>
          <w:tcPr>
            <w:tcW w:w="8312" w:type="dxa"/>
            <w:gridSpan w:val="2"/>
          </w:tcPr>
          <w:p w14:paraId="71E59EB2" w14:textId="77777777" w:rsidR="00B0487F" w:rsidRDefault="00B0487F" w:rsidP="008C0F6E">
            <w:pPr>
              <w:jc w:val="both"/>
            </w:pPr>
            <w:r>
              <w:t>In the event of any failure, interruption or delay in the performance of either Party’s obligations (or of any of them) resulting from any Force Majeure Event, that Party (“the Affected Party”) shall promptly notify the other Party in writing specifying:</w:t>
            </w:r>
          </w:p>
        </w:tc>
      </w:tr>
      <w:tr w:rsidR="00B0487F" w14:paraId="7AF92F43" w14:textId="77777777" w:rsidTr="008C0F6E">
        <w:tc>
          <w:tcPr>
            <w:tcW w:w="759" w:type="dxa"/>
          </w:tcPr>
          <w:p w14:paraId="305C686A" w14:textId="77777777" w:rsidR="00B0487F" w:rsidRDefault="00B0487F" w:rsidP="008C0F6E">
            <w:pPr>
              <w:jc w:val="both"/>
              <w:rPr>
                <w:color w:val="0000FF"/>
              </w:rPr>
            </w:pPr>
          </w:p>
        </w:tc>
        <w:tc>
          <w:tcPr>
            <w:tcW w:w="672" w:type="dxa"/>
          </w:tcPr>
          <w:p w14:paraId="641E7DD4" w14:textId="77777777" w:rsidR="00B0487F" w:rsidRDefault="00B0487F" w:rsidP="008C0F6E">
            <w:pPr>
              <w:jc w:val="both"/>
            </w:pPr>
            <w:r>
              <w:t>1.</w:t>
            </w:r>
          </w:p>
        </w:tc>
        <w:tc>
          <w:tcPr>
            <w:tcW w:w="7640" w:type="dxa"/>
          </w:tcPr>
          <w:p w14:paraId="00CE0742" w14:textId="77777777" w:rsidR="00B0487F" w:rsidRDefault="00B0487F" w:rsidP="008C0F6E">
            <w:pPr>
              <w:jc w:val="both"/>
            </w:pPr>
            <w:r>
              <w:t>the nature of the Force Majeure Event;</w:t>
            </w:r>
          </w:p>
        </w:tc>
      </w:tr>
      <w:tr w:rsidR="00B0487F" w14:paraId="5D2814B3" w14:textId="77777777" w:rsidTr="008C0F6E">
        <w:tc>
          <w:tcPr>
            <w:tcW w:w="759" w:type="dxa"/>
          </w:tcPr>
          <w:p w14:paraId="449717B3" w14:textId="77777777" w:rsidR="00B0487F" w:rsidRDefault="00B0487F" w:rsidP="008C0F6E">
            <w:pPr>
              <w:jc w:val="both"/>
              <w:rPr>
                <w:color w:val="0000FF"/>
              </w:rPr>
            </w:pPr>
          </w:p>
        </w:tc>
        <w:tc>
          <w:tcPr>
            <w:tcW w:w="672" w:type="dxa"/>
          </w:tcPr>
          <w:p w14:paraId="737504DE" w14:textId="77777777" w:rsidR="00B0487F" w:rsidRDefault="00B0487F" w:rsidP="008C0F6E">
            <w:pPr>
              <w:jc w:val="both"/>
            </w:pPr>
            <w:r>
              <w:t>2.</w:t>
            </w:r>
          </w:p>
        </w:tc>
        <w:tc>
          <w:tcPr>
            <w:tcW w:w="7640" w:type="dxa"/>
          </w:tcPr>
          <w:p w14:paraId="6B48A67E" w14:textId="77777777" w:rsidR="00B0487F" w:rsidRDefault="00B0487F" w:rsidP="008C0F6E">
            <w:pPr>
              <w:jc w:val="both"/>
            </w:pPr>
            <w:r>
              <w:t>the anticipated delay in the performance of obligations;</w:t>
            </w:r>
          </w:p>
        </w:tc>
      </w:tr>
      <w:tr w:rsidR="00B0487F" w14:paraId="5C4B25B0" w14:textId="77777777" w:rsidTr="008C0F6E">
        <w:tc>
          <w:tcPr>
            <w:tcW w:w="759" w:type="dxa"/>
          </w:tcPr>
          <w:p w14:paraId="65AF0AA4" w14:textId="77777777" w:rsidR="00B0487F" w:rsidRDefault="00B0487F" w:rsidP="008C0F6E">
            <w:pPr>
              <w:jc w:val="both"/>
              <w:rPr>
                <w:color w:val="0000FF"/>
              </w:rPr>
            </w:pPr>
          </w:p>
        </w:tc>
        <w:tc>
          <w:tcPr>
            <w:tcW w:w="672" w:type="dxa"/>
          </w:tcPr>
          <w:p w14:paraId="073819D6" w14:textId="77777777" w:rsidR="00B0487F" w:rsidRDefault="00B0487F" w:rsidP="008C0F6E">
            <w:pPr>
              <w:jc w:val="both"/>
            </w:pPr>
            <w:r>
              <w:t>3.</w:t>
            </w:r>
          </w:p>
        </w:tc>
        <w:tc>
          <w:tcPr>
            <w:tcW w:w="7640" w:type="dxa"/>
          </w:tcPr>
          <w:p w14:paraId="0E43DB92" w14:textId="77777777" w:rsidR="00B0487F" w:rsidRDefault="00B0487F" w:rsidP="008C0F6E">
            <w:pPr>
              <w:jc w:val="both"/>
            </w:pPr>
            <w:r>
              <w:t xml:space="preserve">the action proposed to </w:t>
            </w:r>
            <w:proofErr w:type="spellStart"/>
            <w:r>
              <w:t>minimise</w:t>
            </w:r>
            <w:proofErr w:type="spellEnd"/>
            <w:r>
              <w:t xml:space="preserve"> the impact of the Force Majeure Event;</w:t>
            </w:r>
          </w:p>
        </w:tc>
      </w:tr>
      <w:tr w:rsidR="00B0487F" w14:paraId="2CD5230F" w14:textId="77777777" w:rsidTr="008C0F6E">
        <w:tc>
          <w:tcPr>
            <w:tcW w:w="759" w:type="dxa"/>
          </w:tcPr>
          <w:p w14:paraId="49F1ACE0" w14:textId="77777777" w:rsidR="00B0487F" w:rsidRDefault="00B0487F" w:rsidP="008C0F6E">
            <w:pPr>
              <w:jc w:val="both"/>
              <w:rPr>
                <w:color w:val="0000FF"/>
              </w:rPr>
            </w:pPr>
          </w:p>
        </w:tc>
        <w:tc>
          <w:tcPr>
            <w:tcW w:w="8312" w:type="dxa"/>
            <w:gridSpan w:val="2"/>
          </w:tcPr>
          <w:p w14:paraId="5781E258" w14:textId="77777777" w:rsidR="00B0487F" w:rsidRDefault="00B0487F" w:rsidP="008C0F6E">
            <w:pPr>
              <w:jc w:val="both"/>
            </w:pPr>
            <w:r>
              <w:t xml:space="preserve">and the Affected Party shall not be liable or have any responsibility of any kind for any loss or damage thereby incurred or suffered by the other Party, provided always that the Affected Party shall use all reasonable efforts to </w:t>
            </w:r>
            <w:proofErr w:type="spellStart"/>
            <w:r>
              <w:t>minimise</w:t>
            </w:r>
            <w:proofErr w:type="spellEnd"/>
            <w:r>
              <w:t xml:space="preserve"> the effects of the same and shall resume the performance of its obligations as soon as reasonably possible after the removal of the cause.</w:t>
            </w:r>
          </w:p>
        </w:tc>
      </w:tr>
      <w:tr w:rsidR="00B0487F" w14:paraId="50F2849D" w14:textId="77777777" w:rsidTr="008C0F6E">
        <w:tc>
          <w:tcPr>
            <w:tcW w:w="759" w:type="dxa"/>
          </w:tcPr>
          <w:p w14:paraId="07AECF2B" w14:textId="77777777" w:rsidR="00B0487F" w:rsidRDefault="00B0487F" w:rsidP="008C0F6E">
            <w:pPr>
              <w:jc w:val="both"/>
              <w:rPr>
                <w:color w:val="0000FF"/>
              </w:rPr>
            </w:pPr>
            <w:r>
              <w:rPr>
                <w:color w:val="0000FF"/>
              </w:rPr>
              <w:t>C.</w:t>
            </w:r>
          </w:p>
        </w:tc>
        <w:tc>
          <w:tcPr>
            <w:tcW w:w="8312" w:type="dxa"/>
            <w:gridSpan w:val="2"/>
          </w:tcPr>
          <w:p w14:paraId="584E5A7E" w14:textId="77777777" w:rsidR="00B0487F" w:rsidRDefault="00B0487F" w:rsidP="008C0F6E">
            <w:pPr>
              <w:jc w:val="both"/>
            </w:pPr>
            <w:r>
              <w:t xml:space="preserve">If the Force Majeure Event continues for </w:t>
            </w:r>
            <w:bookmarkStart w:id="19" w:name="bookmark=id.3o7alnk" w:colFirst="0" w:colLast="0"/>
            <w:bookmarkEnd w:id="19"/>
            <w:r>
              <w:t xml:space="preserve">30 calendar days either Party may terminate at 14 </w:t>
            </w:r>
            <w:proofErr w:type="spellStart"/>
            <w:r>
              <w:t>days notice</w:t>
            </w:r>
            <w:proofErr w:type="spellEnd"/>
            <w:r>
              <w:t>.</w:t>
            </w:r>
          </w:p>
        </w:tc>
      </w:tr>
      <w:tr w:rsidR="00B0487F" w14:paraId="797735EA" w14:textId="77777777" w:rsidTr="008C0F6E">
        <w:tc>
          <w:tcPr>
            <w:tcW w:w="759" w:type="dxa"/>
          </w:tcPr>
          <w:p w14:paraId="02D66A02" w14:textId="77777777" w:rsidR="00B0487F" w:rsidRDefault="00B0487F" w:rsidP="008C0F6E">
            <w:pPr>
              <w:jc w:val="both"/>
              <w:rPr>
                <w:color w:val="0000FF"/>
              </w:rPr>
            </w:pPr>
            <w:r>
              <w:rPr>
                <w:color w:val="0000FF"/>
              </w:rPr>
              <w:t>D.</w:t>
            </w:r>
          </w:p>
        </w:tc>
        <w:tc>
          <w:tcPr>
            <w:tcW w:w="8312" w:type="dxa"/>
            <w:gridSpan w:val="2"/>
          </w:tcPr>
          <w:p w14:paraId="76AD8293" w14:textId="77777777" w:rsidR="00B0487F" w:rsidRDefault="00B0487F" w:rsidP="008C0F6E">
            <w:pPr>
              <w:jc w:val="both"/>
            </w:pPr>
            <w: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6D5C5428" w14:textId="77777777" w:rsidR="00B0487F" w:rsidRDefault="00B0487F" w:rsidP="00B0487F">
      <w:pPr>
        <w:pStyle w:val="Heading2"/>
        <w:jc w:val="both"/>
      </w:pPr>
      <w:r>
        <w:t>9.</w:t>
      </w:r>
      <w:r>
        <w:tab/>
        <w:t>Termination</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66"/>
        <w:gridCol w:w="7644"/>
      </w:tblGrid>
      <w:tr w:rsidR="00B0487F" w14:paraId="27C075B1" w14:textId="77777777" w:rsidTr="008C0F6E">
        <w:tc>
          <w:tcPr>
            <w:tcW w:w="761" w:type="dxa"/>
          </w:tcPr>
          <w:p w14:paraId="0A157001" w14:textId="77777777" w:rsidR="00B0487F" w:rsidRDefault="00B0487F" w:rsidP="008C0F6E">
            <w:pPr>
              <w:jc w:val="both"/>
              <w:rPr>
                <w:color w:val="0000FF"/>
              </w:rPr>
            </w:pPr>
            <w:r>
              <w:rPr>
                <w:color w:val="0000FF"/>
              </w:rPr>
              <w:t>A.</w:t>
            </w:r>
          </w:p>
        </w:tc>
        <w:tc>
          <w:tcPr>
            <w:tcW w:w="8310" w:type="dxa"/>
            <w:gridSpan w:val="2"/>
          </w:tcPr>
          <w:p w14:paraId="7376985F" w14:textId="77777777" w:rsidR="00B0487F" w:rsidRDefault="00B0487F" w:rsidP="008C0F6E">
            <w:pPr>
              <w:spacing w:after="200"/>
              <w:jc w:val="both"/>
            </w:pPr>
            <w:r>
              <w:t xml:space="preserve">This Agreement may be terminated by the Client, without liability for compensation or damages, by serving </w:t>
            </w:r>
            <w:bookmarkStart w:id="20" w:name="bookmark=id.23ckvvd" w:colFirst="0" w:colLast="0"/>
            <w:bookmarkEnd w:id="20"/>
            <w:r>
              <w:t>1 month written notice to the Contractor. This Agreement may be terminated by the Contractor, without liability for compensation or damages, by serving 1 month written notice to the Client.</w:t>
            </w:r>
          </w:p>
        </w:tc>
      </w:tr>
      <w:tr w:rsidR="00B0487F" w14:paraId="69D38DCF" w14:textId="77777777" w:rsidTr="008C0F6E">
        <w:tc>
          <w:tcPr>
            <w:tcW w:w="761" w:type="dxa"/>
          </w:tcPr>
          <w:p w14:paraId="1D6FC079" w14:textId="77777777" w:rsidR="00B0487F" w:rsidRDefault="00B0487F" w:rsidP="008C0F6E">
            <w:pPr>
              <w:jc w:val="both"/>
              <w:rPr>
                <w:color w:val="0000FF"/>
              </w:rPr>
            </w:pPr>
            <w:r>
              <w:rPr>
                <w:color w:val="0000FF"/>
              </w:rPr>
              <w:t>B.</w:t>
            </w:r>
          </w:p>
        </w:tc>
        <w:tc>
          <w:tcPr>
            <w:tcW w:w="8310" w:type="dxa"/>
            <w:gridSpan w:val="2"/>
          </w:tcPr>
          <w:p w14:paraId="6337AC22" w14:textId="77777777" w:rsidR="00B0487F" w:rsidRDefault="00B0487F" w:rsidP="008C0F6E">
            <w:pPr>
              <w:spacing w:after="200"/>
              <w:jc w:val="both"/>
            </w:pPr>
            <w:r>
              <w:t>Either Party shall have the right (in addition to its rights under clause 9(a) and any other rights which it has at law) to terminate this Agreement immediately and without liability for compensation or damages on the happening of any of the following:</w:t>
            </w:r>
          </w:p>
        </w:tc>
      </w:tr>
      <w:tr w:rsidR="00B0487F" w14:paraId="7B0CE15C" w14:textId="77777777" w:rsidTr="008C0F6E">
        <w:tc>
          <w:tcPr>
            <w:tcW w:w="761" w:type="dxa"/>
          </w:tcPr>
          <w:p w14:paraId="73F428E5" w14:textId="77777777" w:rsidR="00B0487F" w:rsidRDefault="00B0487F" w:rsidP="008C0F6E">
            <w:pPr>
              <w:jc w:val="both"/>
              <w:rPr>
                <w:color w:val="0000FF"/>
              </w:rPr>
            </w:pPr>
          </w:p>
        </w:tc>
        <w:tc>
          <w:tcPr>
            <w:tcW w:w="666" w:type="dxa"/>
          </w:tcPr>
          <w:p w14:paraId="78D1CC34" w14:textId="77777777" w:rsidR="00B0487F" w:rsidRDefault="00B0487F" w:rsidP="008C0F6E">
            <w:pPr>
              <w:spacing w:after="200"/>
              <w:jc w:val="both"/>
            </w:pPr>
            <w:r>
              <w:t>1.</w:t>
            </w:r>
          </w:p>
        </w:tc>
        <w:tc>
          <w:tcPr>
            <w:tcW w:w="7644" w:type="dxa"/>
          </w:tcPr>
          <w:p w14:paraId="2393E034" w14:textId="77777777" w:rsidR="00B0487F" w:rsidRDefault="00B0487F" w:rsidP="008C0F6E">
            <w:pPr>
              <w:spacing w:after="200"/>
              <w:jc w:val="both"/>
            </w:pPr>
            <w:r>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B0487F" w14:paraId="73BC2621" w14:textId="77777777" w:rsidTr="008C0F6E">
        <w:tc>
          <w:tcPr>
            <w:tcW w:w="761" w:type="dxa"/>
          </w:tcPr>
          <w:p w14:paraId="382E88A6" w14:textId="77777777" w:rsidR="00B0487F" w:rsidRDefault="00B0487F" w:rsidP="008C0F6E">
            <w:pPr>
              <w:jc w:val="both"/>
              <w:rPr>
                <w:color w:val="0000FF"/>
              </w:rPr>
            </w:pPr>
          </w:p>
        </w:tc>
        <w:tc>
          <w:tcPr>
            <w:tcW w:w="666" w:type="dxa"/>
          </w:tcPr>
          <w:p w14:paraId="6C3D1674" w14:textId="77777777" w:rsidR="00B0487F" w:rsidRDefault="00B0487F" w:rsidP="008C0F6E">
            <w:pPr>
              <w:spacing w:after="200"/>
              <w:jc w:val="both"/>
            </w:pPr>
            <w:r>
              <w:t>2.</w:t>
            </w:r>
          </w:p>
        </w:tc>
        <w:tc>
          <w:tcPr>
            <w:tcW w:w="7644" w:type="dxa"/>
          </w:tcPr>
          <w:p w14:paraId="7E934B49" w14:textId="77777777" w:rsidR="00B0487F" w:rsidRDefault="00B0487F" w:rsidP="008C0F6E">
            <w:pPr>
              <w:spacing w:after="200"/>
              <w:jc w:val="both"/>
            </w:pPr>
            <w: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B0487F" w14:paraId="20F1BE99" w14:textId="77777777" w:rsidTr="008C0F6E">
        <w:tc>
          <w:tcPr>
            <w:tcW w:w="761" w:type="dxa"/>
          </w:tcPr>
          <w:p w14:paraId="140FAE83" w14:textId="77777777" w:rsidR="00B0487F" w:rsidRDefault="00B0487F" w:rsidP="008C0F6E">
            <w:pPr>
              <w:jc w:val="both"/>
              <w:rPr>
                <w:color w:val="0000FF"/>
              </w:rPr>
            </w:pPr>
          </w:p>
        </w:tc>
        <w:tc>
          <w:tcPr>
            <w:tcW w:w="666" w:type="dxa"/>
          </w:tcPr>
          <w:p w14:paraId="38A68812" w14:textId="77777777" w:rsidR="00B0487F" w:rsidRDefault="00B0487F" w:rsidP="008C0F6E">
            <w:pPr>
              <w:spacing w:after="200"/>
              <w:jc w:val="both"/>
            </w:pPr>
            <w:r>
              <w:t>3.</w:t>
            </w:r>
          </w:p>
        </w:tc>
        <w:tc>
          <w:tcPr>
            <w:tcW w:w="7644" w:type="dxa"/>
          </w:tcPr>
          <w:p w14:paraId="67BEE205" w14:textId="77777777" w:rsidR="00B0487F" w:rsidRDefault="00B0487F" w:rsidP="008C0F6E">
            <w:pPr>
              <w:spacing w:after="200"/>
              <w:jc w:val="both"/>
            </w:pPr>
            <w:r>
              <w:t>in circumstances where the Client becomes aware of any conflict of interest on the part of the Contractor which cannot, in the opinion of the Client, be removed by other means; and</w:t>
            </w:r>
          </w:p>
        </w:tc>
      </w:tr>
      <w:tr w:rsidR="00B0487F" w14:paraId="15AE469A" w14:textId="77777777" w:rsidTr="008C0F6E">
        <w:tc>
          <w:tcPr>
            <w:tcW w:w="761" w:type="dxa"/>
          </w:tcPr>
          <w:p w14:paraId="7529B2D2" w14:textId="77777777" w:rsidR="00B0487F" w:rsidRDefault="00B0487F" w:rsidP="008C0F6E">
            <w:pPr>
              <w:jc w:val="both"/>
              <w:rPr>
                <w:color w:val="0000FF"/>
              </w:rPr>
            </w:pPr>
          </w:p>
        </w:tc>
        <w:tc>
          <w:tcPr>
            <w:tcW w:w="666" w:type="dxa"/>
          </w:tcPr>
          <w:p w14:paraId="5BBE07D1" w14:textId="77777777" w:rsidR="00B0487F" w:rsidRDefault="00B0487F" w:rsidP="008C0F6E">
            <w:pPr>
              <w:spacing w:after="200"/>
              <w:jc w:val="both"/>
            </w:pPr>
            <w:r>
              <w:t>4.</w:t>
            </w:r>
          </w:p>
        </w:tc>
        <w:tc>
          <w:tcPr>
            <w:tcW w:w="7644" w:type="dxa"/>
          </w:tcPr>
          <w:p w14:paraId="243EBB90" w14:textId="77777777" w:rsidR="00B0487F" w:rsidRDefault="00B0487F" w:rsidP="008C0F6E">
            <w:pPr>
              <w:spacing w:after="200"/>
              <w:jc w:val="both"/>
            </w:pPr>
            <w:r>
              <w:t>in circumstances where the Client becomes aware of any registrable interest on the part of the Contractor.</w:t>
            </w:r>
          </w:p>
        </w:tc>
      </w:tr>
      <w:tr w:rsidR="00B0487F" w14:paraId="35C63855" w14:textId="77777777" w:rsidTr="008C0F6E">
        <w:tc>
          <w:tcPr>
            <w:tcW w:w="761" w:type="dxa"/>
          </w:tcPr>
          <w:p w14:paraId="59D739C4" w14:textId="77777777" w:rsidR="00B0487F" w:rsidRDefault="00B0487F" w:rsidP="008C0F6E">
            <w:pPr>
              <w:jc w:val="both"/>
              <w:rPr>
                <w:color w:val="0000FF"/>
              </w:rPr>
            </w:pPr>
            <w:r>
              <w:rPr>
                <w:color w:val="0000FF"/>
              </w:rPr>
              <w:t>C.</w:t>
            </w:r>
          </w:p>
        </w:tc>
        <w:tc>
          <w:tcPr>
            <w:tcW w:w="8310" w:type="dxa"/>
            <w:gridSpan w:val="2"/>
          </w:tcPr>
          <w:p w14:paraId="30CFFA68" w14:textId="77777777" w:rsidR="00B0487F" w:rsidRDefault="00B0487F" w:rsidP="008C0F6E">
            <w:pPr>
              <w:spacing w:after="200"/>
              <w:jc w:val="both"/>
            </w:pPr>
            <w:r>
              <w:t xml:space="preserve">The Client shall have the right, in addition to any other rights which it has at law, to </w:t>
            </w:r>
            <w:r>
              <w:lastRenderedPageBreak/>
              <w:t xml:space="preserve">terminate this Agreement immediately and without liability for compensation or damages in circumstances where the Client becomes aware that any of the exclusion grounds set out in Regulation 57 of the Regulations apply to the Contractor. </w:t>
            </w:r>
          </w:p>
        </w:tc>
      </w:tr>
      <w:tr w:rsidR="00B0487F" w14:paraId="3766E290" w14:textId="77777777" w:rsidTr="008C0F6E">
        <w:tc>
          <w:tcPr>
            <w:tcW w:w="761" w:type="dxa"/>
          </w:tcPr>
          <w:p w14:paraId="106BD279" w14:textId="77777777" w:rsidR="00B0487F" w:rsidRDefault="00B0487F" w:rsidP="008C0F6E">
            <w:pPr>
              <w:jc w:val="both"/>
              <w:rPr>
                <w:color w:val="0000FF"/>
              </w:rPr>
            </w:pPr>
            <w:r>
              <w:rPr>
                <w:color w:val="0000FF"/>
              </w:rPr>
              <w:lastRenderedPageBreak/>
              <w:t>D.</w:t>
            </w:r>
          </w:p>
        </w:tc>
        <w:tc>
          <w:tcPr>
            <w:tcW w:w="8310" w:type="dxa"/>
            <w:gridSpan w:val="2"/>
          </w:tcPr>
          <w:p w14:paraId="13762B46" w14:textId="77777777" w:rsidR="00B0487F" w:rsidRDefault="00B0487F" w:rsidP="008C0F6E">
            <w:pPr>
              <w:spacing w:after="200"/>
              <w:jc w:val="both"/>
            </w:pPr>
            <w: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B0487F" w14:paraId="2F0E8D9F" w14:textId="77777777" w:rsidTr="008C0F6E">
        <w:tc>
          <w:tcPr>
            <w:tcW w:w="761" w:type="dxa"/>
          </w:tcPr>
          <w:p w14:paraId="010E88C1" w14:textId="77777777" w:rsidR="00B0487F" w:rsidRDefault="00B0487F" w:rsidP="008C0F6E">
            <w:pPr>
              <w:jc w:val="both"/>
              <w:rPr>
                <w:color w:val="0000FF"/>
              </w:rPr>
            </w:pPr>
          </w:p>
        </w:tc>
        <w:tc>
          <w:tcPr>
            <w:tcW w:w="8310" w:type="dxa"/>
            <w:gridSpan w:val="2"/>
          </w:tcPr>
          <w:p w14:paraId="25A110CF" w14:textId="77777777" w:rsidR="00B0487F" w:rsidRDefault="00B0487F" w:rsidP="008C0F6E">
            <w:pPr>
              <w:spacing w:after="200"/>
              <w:jc w:val="both"/>
            </w:pPr>
          </w:p>
        </w:tc>
      </w:tr>
      <w:tr w:rsidR="00B0487F" w14:paraId="57B93A9D" w14:textId="77777777" w:rsidTr="008C0F6E">
        <w:tc>
          <w:tcPr>
            <w:tcW w:w="761" w:type="dxa"/>
          </w:tcPr>
          <w:p w14:paraId="5C5BE97C" w14:textId="77777777" w:rsidR="00B0487F" w:rsidRDefault="00B0487F" w:rsidP="008C0F6E">
            <w:pPr>
              <w:jc w:val="both"/>
              <w:rPr>
                <w:color w:val="0000FF"/>
              </w:rPr>
            </w:pPr>
            <w:r>
              <w:rPr>
                <w:color w:val="0000FF"/>
              </w:rPr>
              <w:t>E.</w:t>
            </w:r>
          </w:p>
        </w:tc>
        <w:tc>
          <w:tcPr>
            <w:tcW w:w="8310" w:type="dxa"/>
            <w:gridSpan w:val="2"/>
          </w:tcPr>
          <w:p w14:paraId="4D191EA3" w14:textId="77777777" w:rsidR="00B0487F" w:rsidRDefault="00B0487F" w:rsidP="008C0F6E">
            <w:pPr>
              <w:jc w:val="both"/>
            </w:pPr>
            <w:r>
              <w:t xml:space="preserve">If requested by the Client, the Contractor shall promptly furnish such </w:t>
            </w:r>
            <w:proofErr w:type="spellStart"/>
            <w:r>
              <w:t>anonymised</w:t>
            </w:r>
            <w:proofErr w:type="spellEnd"/>
            <w:r>
              <w:t xml:space="preserve">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780A8C59" w14:textId="77777777" w:rsidR="00B0487F" w:rsidRDefault="00B0487F" w:rsidP="00B0487F">
      <w:pPr>
        <w:pStyle w:val="Heading2"/>
        <w:jc w:val="both"/>
      </w:pPr>
      <w:r>
        <w:t>10.</w:t>
      </w:r>
      <w:r>
        <w:tab/>
        <w:t xml:space="preserve">Contract Management </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0"/>
        <w:gridCol w:w="666"/>
        <w:gridCol w:w="7645"/>
      </w:tblGrid>
      <w:tr w:rsidR="00B0487F" w14:paraId="6820BEA8" w14:textId="77777777" w:rsidTr="008C0F6E">
        <w:tc>
          <w:tcPr>
            <w:tcW w:w="760" w:type="dxa"/>
          </w:tcPr>
          <w:p w14:paraId="47B72113" w14:textId="77777777" w:rsidR="00B0487F" w:rsidRDefault="00B0487F" w:rsidP="008C0F6E">
            <w:pPr>
              <w:jc w:val="both"/>
              <w:rPr>
                <w:color w:val="0000FF"/>
              </w:rPr>
            </w:pPr>
            <w:r>
              <w:rPr>
                <w:color w:val="0000FF"/>
              </w:rPr>
              <w:t>A.</w:t>
            </w:r>
          </w:p>
        </w:tc>
        <w:tc>
          <w:tcPr>
            <w:tcW w:w="8311" w:type="dxa"/>
            <w:gridSpan w:val="2"/>
          </w:tcPr>
          <w:p w14:paraId="577CC1B9" w14:textId="77777777" w:rsidR="00B0487F" w:rsidRDefault="00B0487F" w:rsidP="008C0F6E">
            <w:pPr>
              <w:jc w:val="both"/>
            </w:pPr>
            <w:r>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B0487F" w14:paraId="155F2360" w14:textId="77777777" w:rsidTr="008C0F6E">
        <w:tc>
          <w:tcPr>
            <w:tcW w:w="760" w:type="dxa"/>
          </w:tcPr>
          <w:p w14:paraId="4B3F14D0" w14:textId="77777777" w:rsidR="00B0487F" w:rsidRDefault="00B0487F" w:rsidP="008C0F6E">
            <w:pPr>
              <w:jc w:val="both"/>
              <w:rPr>
                <w:color w:val="0000FF"/>
              </w:rPr>
            </w:pPr>
            <w:r>
              <w:rPr>
                <w:color w:val="0000FF"/>
              </w:rPr>
              <w:t>B.</w:t>
            </w:r>
          </w:p>
        </w:tc>
        <w:tc>
          <w:tcPr>
            <w:tcW w:w="8311" w:type="dxa"/>
            <w:gridSpan w:val="2"/>
          </w:tcPr>
          <w:p w14:paraId="4E0E4AF9" w14:textId="77777777" w:rsidR="00B0487F" w:rsidRDefault="00B0487F" w:rsidP="008C0F6E">
            <w:pPr>
              <w:jc w:val="both"/>
            </w:pPr>
            <w:r>
              <w:t>The Contractor agrees to:</w:t>
            </w:r>
          </w:p>
        </w:tc>
      </w:tr>
      <w:tr w:rsidR="00B0487F" w14:paraId="19E5EA45" w14:textId="77777777" w:rsidTr="008C0F6E">
        <w:tc>
          <w:tcPr>
            <w:tcW w:w="760" w:type="dxa"/>
          </w:tcPr>
          <w:p w14:paraId="7DDCE972" w14:textId="77777777" w:rsidR="00B0487F" w:rsidRDefault="00B0487F" w:rsidP="008C0F6E">
            <w:pPr>
              <w:jc w:val="both"/>
              <w:rPr>
                <w:color w:val="0000FF"/>
              </w:rPr>
            </w:pPr>
          </w:p>
        </w:tc>
        <w:tc>
          <w:tcPr>
            <w:tcW w:w="666" w:type="dxa"/>
          </w:tcPr>
          <w:p w14:paraId="1EF4B6DF" w14:textId="77777777" w:rsidR="00B0487F" w:rsidRDefault="00B0487F" w:rsidP="008C0F6E">
            <w:pPr>
              <w:jc w:val="both"/>
            </w:pPr>
            <w:r>
              <w:t>1.</w:t>
            </w:r>
          </w:p>
        </w:tc>
        <w:tc>
          <w:tcPr>
            <w:tcW w:w="7645" w:type="dxa"/>
          </w:tcPr>
          <w:p w14:paraId="2D18579D" w14:textId="77777777" w:rsidR="00B0487F" w:rsidRDefault="00B0487F" w:rsidP="008C0F6E">
            <w:pPr>
              <w:jc w:val="both"/>
            </w:pPr>
            <w:r>
              <w:t>liaise with and keep the Client’s Contact fully informed of any matter which might affect the observance and performance of the Contractor’s obligations under this Agreement;</w:t>
            </w:r>
          </w:p>
        </w:tc>
      </w:tr>
      <w:tr w:rsidR="00B0487F" w14:paraId="23C85CDC" w14:textId="77777777" w:rsidTr="008C0F6E">
        <w:tc>
          <w:tcPr>
            <w:tcW w:w="760" w:type="dxa"/>
          </w:tcPr>
          <w:p w14:paraId="24591071" w14:textId="77777777" w:rsidR="00B0487F" w:rsidRDefault="00B0487F" w:rsidP="008C0F6E">
            <w:pPr>
              <w:jc w:val="both"/>
              <w:rPr>
                <w:color w:val="0000FF"/>
              </w:rPr>
            </w:pPr>
          </w:p>
        </w:tc>
        <w:tc>
          <w:tcPr>
            <w:tcW w:w="666" w:type="dxa"/>
          </w:tcPr>
          <w:p w14:paraId="07D87B72" w14:textId="77777777" w:rsidR="00B0487F" w:rsidRDefault="00B0487F" w:rsidP="008C0F6E">
            <w:pPr>
              <w:jc w:val="both"/>
            </w:pPr>
            <w:r>
              <w:t>2.</w:t>
            </w:r>
          </w:p>
        </w:tc>
        <w:tc>
          <w:tcPr>
            <w:tcW w:w="7645" w:type="dxa"/>
          </w:tcPr>
          <w:p w14:paraId="17048754" w14:textId="77777777" w:rsidR="00B0487F" w:rsidRDefault="00B0487F" w:rsidP="008C0F6E">
            <w:pPr>
              <w:jc w:val="both"/>
            </w:pPr>
            <w:r>
              <w:t xml:space="preserve">maintain such records and comply with such reporting arrangements and protocols as required by the Client from time to time; </w:t>
            </w:r>
          </w:p>
        </w:tc>
      </w:tr>
      <w:tr w:rsidR="00B0487F" w14:paraId="6930EF28" w14:textId="77777777" w:rsidTr="008C0F6E">
        <w:tc>
          <w:tcPr>
            <w:tcW w:w="760" w:type="dxa"/>
          </w:tcPr>
          <w:p w14:paraId="589F385D" w14:textId="77777777" w:rsidR="00B0487F" w:rsidRDefault="00B0487F" w:rsidP="008C0F6E">
            <w:pPr>
              <w:jc w:val="both"/>
              <w:rPr>
                <w:color w:val="0000FF"/>
              </w:rPr>
            </w:pPr>
          </w:p>
        </w:tc>
        <w:tc>
          <w:tcPr>
            <w:tcW w:w="666" w:type="dxa"/>
          </w:tcPr>
          <w:p w14:paraId="6F423CD2" w14:textId="77777777" w:rsidR="00B0487F" w:rsidRDefault="00B0487F" w:rsidP="008C0F6E">
            <w:pPr>
              <w:jc w:val="both"/>
            </w:pPr>
            <w:r>
              <w:t>3.</w:t>
            </w:r>
          </w:p>
          <w:p w14:paraId="5B2439DA" w14:textId="77777777" w:rsidR="00B0487F" w:rsidRDefault="00B0487F" w:rsidP="008C0F6E">
            <w:pPr>
              <w:jc w:val="both"/>
            </w:pPr>
            <w:r>
              <w:t>4.</w:t>
            </w:r>
          </w:p>
        </w:tc>
        <w:tc>
          <w:tcPr>
            <w:tcW w:w="7645" w:type="dxa"/>
          </w:tcPr>
          <w:p w14:paraId="17CC39E3" w14:textId="77777777" w:rsidR="00B0487F" w:rsidRDefault="00B0487F" w:rsidP="008C0F6E">
            <w:pPr>
              <w:jc w:val="both"/>
            </w:pPr>
            <w:r>
              <w:t>comply with all reasonable directions of the Client; and</w:t>
            </w:r>
          </w:p>
          <w:p w14:paraId="10D57D34" w14:textId="77777777" w:rsidR="00B0487F" w:rsidRDefault="00B0487F" w:rsidP="008C0F6E">
            <w:pPr>
              <w:jc w:val="both"/>
            </w:pPr>
            <w:r>
              <w:t>comply with the service levels and performance indicators set out in Schedule D.</w:t>
            </w:r>
          </w:p>
        </w:tc>
      </w:tr>
      <w:tr w:rsidR="00B0487F" w14:paraId="0A5DC587" w14:textId="77777777" w:rsidTr="008C0F6E">
        <w:tc>
          <w:tcPr>
            <w:tcW w:w="760" w:type="dxa"/>
          </w:tcPr>
          <w:p w14:paraId="1553C560" w14:textId="77777777" w:rsidR="00B0487F" w:rsidRDefault="00B0487F" w:rsidP="008C0F6E">
            <w:pPr>
              <w:jc w:val="both"/>
              <w:rPr>
                <w:color w:val="0000FF"/>
              </w:rPr>
            </w:pPr>
            <w:r>
              <w:rPr>
                <w:color w:val="0000FF"/>
              </w:rPr>
              <w:t>C.</w:t>
            </w:r>
          </w:p>
        </w:tc>
        <w:tc>
          <w:tcPr>
            <w:tcW w:w="8311" w:type="dxa"/>
            <w:gridSpan w:val="2"/>
          </w:tcPr>
          <w:p w14:paraId="49C7A04F" w14:textId="77777777" w:rsidR="00B0487F" w:rsidRDefault="00B0487F" w:rsidP="008C0F6E">
            <w:pPr>
              <w:jc w:val="both"/>
            </w:pPr>
            <w:r>
              <w:t xml:space="preserve">The Client or its </w:t>
            </w:r>
            <w:proofErr w:type="spellStart"/>
            <w:r>
              <w:t>authorised</w:t>
            </w:r>
            <w:proofErr w:type="spellEnd"/>
            <w:r>
              <w:t xml:space="preserve">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A6F82D1" w14:textId="77777777" w:rsidR="00B0487F" w:rsidRDefault="00B0487F" w:rsidP="00B0487F">
      <w:pPr>
        <w:pStyle w:val="Heading2"/>
        <w:jc w:val="both"/>
      </w:pPr>
      <w:r>
        <w:t>11.</w:t>
      </w:r>
      <w:r>
        <w:tab/>
        <w:t>Disputes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7"/>
        <w:gridCol w:w="8304"/>
      </w:tblGrid>
      <w:tr w:rsidR="00B0487F" w14:paraId="4DB76A1E" w14:textId="77777777" w:rsidTr="008C0F6E">
        <w:tc>
          <w:tcPr>
            <w:tcW w:w="767" w:type="dxa"/>
          </w:tcPr>
          <w:p w14:paraId="32FA5D4D" w14:textId="77777777" w:rsidR="00B0487F" w:rsidRDefault="00B0487F" w:rsidP="008C0F6E">
            <w:pPr>
              <w:jc w:val="both"/>
              <w:rPr>
                <w:color w:val="0000FF"/>
              </w:rPr>
            </w:pPr>
            <w:r>
              <w:rPr>
                <w:color w:val="0000FF"/>
              </w:rPr>
              <w:t>A.</w:t>
            </w:r>
          </w:p>
        </w:tc>
        <w:tc>
          <w:tcPr>
            <w:tcW w:w="8304" w:type="dxa"/>
          </w:tcPr>
          <w:p w14:paraId="49DA107D" w14:textId="77777777" w:rsidR="00B0487F" w:rsidRDefault="00B0487F" w:rsidP="008C0F6E">
            <w:pPr>
              <w:spacing w:after="200"/>
              <w:jc w:val="both"/>
            </w:pPr>
            <w:r>
              <w:t>In the event of any dispute arising out of or relating to this Agreement (the “Dispute”), the Parties shall first seek settlement of the Dispute as set out below.</w:t>
            </w:r>
          </w:p>
        </w:tc>
      </w:tr>
      <w:tr w:rsidR="00B0487F" w14:paraId="6BFC9307" w14:textId="77777777" w:rsidTr="008C0F6E">
        <w:tc>
          <w:tcPr>
            <w:tcW w:w="767" w:type="dxa"/>
          </w:tcPr>
          <w:p w14:paraId="106EF185" w14:textId="77777777" w:rsidR="00B0487F" w:rsidRDefault="00B0487F" w:rsidP="008C0F6E">
            <w:pPr>
              <w:jc w:val="both"/>
              <w:rPr>
                <w:color w:val="0000FF"/>
              </w:rPr>
            </w:pPr>
            <w:r>
              <w:rPr>
                <w:color w:val="0000FF"/>
              </w:rPr>
              <w:t>B.</w:t>
            </w:r>
          </w:p>
        </w:tc>
        <w:tc>
          <w:tcPr>
            <w:tcW w:w="8304" w:type="dxa"/>
          </w:tcPr>
          <w:p w14:paraId="0B342F05" w14:textId="77777777" w:rsidR="00B0487F" w:rsidRDefault="00B0487F" w:rsidP="008C0F6E">
            <w:pPr>
              <w:spacing w:after="200"/>
              <w:jc w:val="both"/>
            </w:pPr>
            <w:r>
              <w:t>The Dispute shall be referred as soon as practicable to [insert Contractor contact] within the Contractor and to [insert Client contact] within the Client respectively.</w:t>
            </w:r>
          </w:p>
        </w:tc>
      </w:tr>
      <w:tr w:rsidR="00B0487F" w14:paraId="1F84B58A" w14:textId="77777777" w:rsidTr="008C0F6E">
        <w:tc>
          <w:tcPr>
            <w:tcW w:w="767" w:type="dxa"/>
          </w:tcPr>
          <w:p w14:paraId="53A166EF" w14:textId="77777777" w:rsidR="00B0487F" w:rsidRDefault="00B0487F" w:rsidP="008C0F6E">
            <w:pPr>
              <w:jc w:val="both"/>
              <w:rPr>
                <w:color w:val="0000FF"/>
              </w:rPr>
            </w:pPr>
            <w:r>
              <w:rPr>
                <w:color w:val="0000FF"/>
              </w:rPr>
              <w:t>C.</w:t>
            </w:r>
          </w:p>
        </w:tc>
        <w:tc>
          <w:tcPr>
            <w:tcW w:w="8304" w:type="dxa"/>
          </w:tcPr>
          <w:p w14:paraId="71F6AE2C" w14:textId="77777777" w:rsidR="00B0487F" w:rsidRDefault="00B0487F" w:rsidP="008C0F6E">
            <w:pPr>
              <w:spacing w:after="200"/>
              <w:jc w:val="both"/>
            </w:pPr>
            <w: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B0487F" w14:paraId="05E4839D" w14:textId="77777777" w:rsidTr="008C0F6E">
        <w:tc>
          <w:tcPr>
            <w:tcW w:w="767" w:type="dxa"/>
          </w:tcPr>
          <w:p w14:paraId="413523CF" w14:textId="77777777" w:rsidR="00B0487F" w:rsidRDefault="00B0487F" w:rsidP="008C0F6E">
            <w:pPr>
              <w:jc w:val="both"/>
              <w:rPr>
                <w:color w:val="0000FF"/>
              </w:rPr>
            </w:pPr>
            <w:r>
              <w:rPr>
                <w:color w:val="0000FF"/>
              </w:rPr>
              <w:t>D.</w:t>
            </w:r>
          </w:p>
        </w:tc>
        <w:tc>
          <w:tcPr>
            <w:tcW w:w="8304" w:type="dxa"/>
          </w:tcPr>
          <w:p w14:paraId="2EAB8A47" w14:textId="77777777" w:rsidR="00B0487F" w:rsidRDefault="00B0487F" w:rsidP="008C0F6E">
            <w:pPr>
              <w:spacing w:after="200"/>
              <w:jc w:val="both"/>
            </w:pPr>
            <w: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tc>
      </w:tr>
      <w:tr w:rsidR="00B0487F" w14:paraId="6963BDED" w14:textId="77777777" w:rsidTr="008C0F6E">
        <w:tc>
          <w:tcPr>
            <w:tcW w:w="767" w:type="dxa"/>
          </w:tcPr>
          <w:p w14:paraId="2A99CBE5" w14:textId="77777777" w:rsidR="00B0487F" w:rsidRDefault="00B0487F" w:rsidP="008C0F6E">
            <w:pPr>
              <w:jc w:val="both"/>
              <w:rPr>
                <w:color w:val="0000FF"/>
              </w:rPr>
            </w:pPr>
            <w:r>
              <w:rPr>
                <w:color w:val="0000FF"/>
              </w:rPr>
              <w:t>E.</w:t>
            </w:r>
          </w:p>
        </w:tc>
        <w:tc>
          <w:tcPr>
            <w:tcW w:w="8304" w:type="dxa"/>
          </w:tcPr>
          <w:p w14:paraId="692FC9F5" w14:textId="77777777" w:rsidR="00B0487F" w:rsidRDefault="00B0487F" w:rsidP="008C0F6E">
            <w:pPr>
              <w:spacing w:after="200"/>
              <w:jc w:val="both"/>
            </w:pPr>
            <w:r>
              <w:t xml:space="preserve">Any submissions made to and discussions involving the mediator, of whatever nature, </w:t>
            </w:r>
            <w:r>
              <w:lastRenderedPageBreak/>
              <w:t>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B0487F" w14:paraId="37B3854D" w14:textId="77777777" w:rsidTr="008C0F6E">
        <w:tc>
          <w:tcPr>
            <w:tcW w:w="767" w:type="dxa"/>
          </w:tcPr>
          <w:p w14:paraId="327A2BF4" w14:textId="77777777" w:rsidR="00B0487F" w:rsidRDefault="00B0487F" w:rsidP="008C0F6E">
            <w:pPr>
              <w:jc w:val="both"/>
              <w:rPr>
                <w:color w:val="0000FF"/>
              </w:rPr>
            </w:pPr>
            <w:r>
              <w:rPr>
                <w:color w:val="0000FF"/>
              </w:rPr>
              <w:lastRenderedPageBreak/>
              <w:t>F.</w:t>
            </w:r>
          </w:p>
        </w:tc>
        <w:tc>
          <w:tcPr>
            <w:tcW w:w="8304" w:type="dxa"/>
          </w:tcPr>
          <w:p w14:paraId="13F4F6FA" w14:textId="77777777" w:rsidR="00B0487F" w:rsidRDefault="00B0487F" w:rsidP="008C0F6E">
            <w:pPr>
              <w:spacing w:after="200"/>
              <w:jc w:val="both"/>
            </w:pPr>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B0487F" w14:paraId="11E1BD0D" w14:textId="77777777" w:rsidTr="008C0F6E">
        <w:tc>
          <w:tcPr>
            <w:tcW w:w="767" w:type="dxa"/>
          </w:tcPr>
          <w:p w14:paraId="7D0DA273" w14:textId="77777777" w:rsidR="00B0487F" w:rsidRDefault="00B0487F" w:rsidP="008C0F6E">
            <w:pPr>
              <w:jc w:val="both"/>
              <w:rPr>
                <w:color w:val="0000FF"/>
              </w:rPr>
            </w:pPr>
            <w:r>
              <w:rPr>
                <w:color w:val="0000FF"/>
              </w:rPr>
              <w:t>G.</w:t>
            </w:r>
          </w:p>
        </w:tc>
        <w:tc>
          <w:tcPr>
            <w:tcW w:w="8304" w:type="dxa"/>
          </w:tcPr>
          <w:p w14:paraId="0F1E20EC" w14:textId="77777777" w:rsidR="00B0487F" w:rsidRDefault="00B0487F" w:rsidP="008C0F6E">
            <w:pPr>
              <w:spacing w:after="200"/>
              <w:jc w:val="both"/>
            </w:pPr>
            <w: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1C1E61DC" w14:textId="77777777" w:rsidR="00B0487F" w:rsidRDefault="00B0487F" w:rsidP="00B0487F">
      <w:pPr>
        <w:pStyle w:val="Heading2"/>
        <w:keepLines/>
        <w:spacing w:before="120" w:after="100"/>
        <w:jc w:val="both"/>
      </w:pPr>
      <w:r>
        <w:t>12.</w:t>
      </w:r>
      <w:r>
        <w:tab/>
        <w:t>Governing Law, Choice of Jurisdiction and Execution</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4"/>
        <w:gridCol w:w="8307"/>
      </w:tblGrid>
      <w:tr w:rsidR="00B0487F" w14:paraId="70E7A215" w14:textId="77777777" w:rsidTr="008C0F6E">
        <w:tc>
          <w:tcPr>
            <w:tcW w:w="764" w:type="dxa"/>
          </w:tcPr>
          <w:p w14:paraId="549CE8FF" w14:textId="77777777" w:rsidR="00B0487F" w:rsidRDefault="00B0487F" w:rsidP="008C0F6E">
            <w:pPr>
              <w:jc w:val="both"/>
              <w:rPr>
                <w:color w:val="0000FF"/>
              </w:rPr>
            </w:pPr>
            <w:r>
              <w:rPr>
                <w:color w:val="0000FF"/>
              </w:rPr>
              <w:t>A.</w:t>
            </w:r>
          </w:p>
        </w:tc>
        <w:tc>
          <w:tcPr>
            <w:tcW w:w="8307" w:type="dxa"/>
          </w:tcPr>
          <w:p w14:paraId="22A361B2" w14:textId="77777777" w:rsidR="00B0487F" w:rsidRDefault="00B0487F" w:rsidP="008C0F6E">
            <w:pPr>
              <w:jc w:val="both"/>
            </w:pPr>
            <w: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B0487F" w14:paraId="0BD01AB1" w14:textId="77777777" w:rsidTr="008C0F6E">
        <w:tc>
          <w:tcPr>
            <w:tcW w:w="764" w:type="dxa"/>
          </w:tcPr>
          <w:p w14:paraId="0141F738" w14:textId="77777777" w:rsidR="00B0487F" w:rsidRDefault="00B0487F" w:rsidP="008C0F6E">
            <w:pPr>
              <w:jc w:val="both"/>
              <w:rPr>
                <w:color w:val="0000FF"/>
              </w:rPr>
            </w:pPr>
            <w:r>
              <w:rPr>
                <w:color w:val="0000FF"/>
              </w:rPr>
              <w:t>B.</w:t>
            </w:r>
          </w:p>
        </w:tc>
        <w:tc>
          <w:tcPr>
            <w:tcW w:w="8307" w:type="dxa"/>
          </w:tcPr>
          <w:p w14:paraId="5AB5CEEC" w14:textId="77777777" w:rsidR="00B0487F" w:rsidRDefault="00B0487F" w:rsidP="008C0F6E">
            <w:pPr>
              <w:jc w:val="both"/>
            </w:pPr>
            <w:r>
              <w:t xml:space="preserve">This Agreement shall be executed in duplicate and each copy of the Agreement shall be signed by all the Parties hereto. Each of the Parties to this Agreement confirms that this Agreement is executed by their duly </w:t>
            </w:r>
            <w:proofErr w:type="spellStart"/>
            <w:r>
              <w:t>authorised</w:t>
            </w:r>
            <w:proofErr w:type="spellEnd"/>
            <w:r>
              <w:t xml:space="preserve"> officers.</w:t>
            </w:r>
          </w:p>
        </w:tc>
      </w:tr>
    </w:tbl>
    <w:p w14:paraId="499CA6E8" w14:textId="77777777" w:rsidR="00B0487F" w:rsidRDefault="00B0487F" w:rsidP="00B0487F">
      <w:pPr>
        <w:pStyle w:val="Heading2"/>
        <w:jc w:val="both"/>
      </w:pPr>
      <w:r>
        <w:t>13.</w:t>
      </w:r>
      <w:r>
        <w:tab/>
        <w:t xml:space="preserve">Notices </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8"/>
        <w:gridCol w:w="666"/>
        <w:gridCol w:w="7647"/>
      </w:tblGrid>
      <w:tr w:rsidR="00B0487F" w14:paraId="3F14B14F" w14:textId="77777777" w:rsidTr="008C0F6E">
        <w:tc>
          <w:tcPr>
            <w:tcW w:w="758" w:type="dxa"/>
          </w:tcPr>
          <w:p w14:paraId="19BBEB60" w14:textId="77777777" w:rsidR="00B0487F" w:rsidRDefault="00B0487F" w:rsidP="008C0F6E">
            <w:pPr>
              <w:jc w:val="both"/>
              <w:rPr>
                <w:color w:val="0000FF"/>
              </w:rPr>
            </w:pPr>
            <w:r>
              <w:rPr>
                <w:color w:val="0000FF"/>
              </w:rPr>
              <w:t>A.</w:t>
            </w:r>
          </w:p>
        </w:tc>
        <w:tc>
          <w:tcPr>
            <w:tcW w:w="8313" w:type="dxa"/>
            <w:gridSpan w:val="2"/>
          </w:tcPr>
          <w:p w14:paraId="5941743A" w14:textId="77777777" w:rsidR="00B0487F" w:rsidRDefault="00B0487F" w:rsidP="008C0F6E">
            <w:pPr>
              <w:jc w:val="both"/>
            </w:pPr>
            <w:r>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B0487F" w14:paraId="39CFB4A4" w14:textId="77777777" w:rsidTr="008C0F6E">
        <w:tc>
          <w:tcPr>
            <w:tcW w:w="758" w:type="dxa"/>
          </w:tcPr>
          <w:p w14:paraId="17E2EE2E" w14:textId="77777777" w:rsidR="00B0487F" w:rsidRDefault="00B0487F" w:rsidP="008C0F6E">
            <w:pPr>
              <w:jc w:val="both"/>
              <w:rPr>
                <w:color w:val="0000FF"/>
              </w:rPr>
            </w:pPr>
            <w:r>
              <w:rPr>
                <w:color w:val="0000FF"/>
              </w:rPr>
              <w:t>B.</w:t>
            </w:r>
          </w:p>
        </w:tc>
        <w:tc>
          <w:tcPr>
            <w:tcW w:w="8313" w:type="dxa"/>
            <w:gridSpan w:val="2"/>
          </w:tcPr>
          <w:p w14:paraId="77D82350" w14:textId="77777777" w:rsidR="00B0487F" w:rsidRDefault="00B0487F" w:rsidP="008C0F6E">
            <w:pPr>
              <w:jc w:val="both"/>
            </w:pPr>
            <w:r>
              <w:t>All notices shall be deemed to have been served as follows:</w:t>
            </w:r>
          </w:p>
        </w:tc>
      </w:tr>
      <w:tr w:rsidR="00B0487F" w14:paraId="1017CACE" w14:textId="77777777" w:rsidTr="008C0F6E">
        <w:tc>
          <w:tcPr>
            <w:tcW w:w="758" w:type="dxa"/>
          </w:tcPr>
          <w:p w14:paraId="7051C5BA" w14:textId="77777777" w:rsidR="00B0487F" w:rsidRDefault="00B0487F" w:rsidP="008C0F6E">
            <w:pPr>
              <w:jc w:val="both"/>
              <w:rPr>
                <w:color w:val="0000FF"/>
              </w:rPr>
            </w:pPr>
          </w:p>
        </w:tc>
        <w:tc>
          <w:tcPr>
            <w:tcW w:w="666" w:type="dxa"/>
          </w:tcPr>
          <w:p w14:paraId="0C1B5BB9" w14:textId="77777777" w:rsidR="00B0487F" w:rsidRDefault="00B0487F" w:rsidP="008C0F6E">
            <w:pPr>
              <w:jc w:val="both"/>
            </w:pPr>
            <w:r>
              <w:t>1.</w:t>
            </w:r>
          </w:p>
        </w:tc>
        <w:tc>
          <w:tcPr>
            <w:tcW w:w="7647" w:type="dxa"/>
          </w:tcPr>
          <w:p w14:paraId="109A7218" w14:textId="77777777" w:rsidR="00B0487F" w:rsidRDefault="00B0487F" w:rsidP="008C0F6E">
            <w:pPr>
              <w:jc w:val="both"/>
            </w:pPr>
            <w:r>
              <w:t>if personally delivered, at the time of delivery;</w:t>
            </w:r>
          </w:p>
        </w:tc>
      </w:tr>
      <w:tr w:rsidR="00B0487F" w14:paraId="7C0585FD" w14:textId="77777777" w:rsidTr="008C0F6E">
        <w:tc>
          <w:tcPr>
            <w:tcW w:w="758" w:type="dxa"/>
          </w:tcPr>
          <w:p w14:paraId="7BCBEA45" w14:textId="77777777" w:rsidR="00B0487F" w:rsidRDefault="00B0487F" w:rsidP="008C0F6E">
            <w:pPr>
              <w:jc w:val="both"/>
              <w:rPr>
                <w:color w:val="0000FF"/>
              </w:rPr>
            </w:pPr>
          </w:p>
        </w:tc>
        <w:tc>
          <w:tcPr>
            <w:tcW w:w="666" w:type="dxa"/>
          </w:tcPr>
          <w:p w14:paraId="58E74410" w14:textId="77777777" w:rsidR="00B0487F" w:rsidRDefault="00B0487F" w:rsidP="008C0F6E">
            <w:pPr>
              <w:jc w:val="both"/>
            </w:pPr>
            <w:r>
              <w:t>2.</w:t>
            </w:r>
          </w:p>
        </w:tc>
        <w:tc>
          <w:tcPr>
            <w:tcW w:w="7647" w:type="dxa"/>
          </w:tcPr>
          <w:p w14:paraId="3B2B0257" w14:textId="77777777" w:rsidR="00B0487F" w:rsidRDefault="00B0487F" w:rsidP="008C0F6E">
            <w:pPr>
              <w:jc w:val="both"/>
            </w:pPr>
            <w:r>
              <w:t>if posted by registered post, at the expiration of 48 hours after the envelope containing the same was delivered into the custody of the postal authorities (and not returned undelivered); and</w:t>
            </w:r>
          </w:p>
        </w:tc>
      </w:tr>
      <w:tr w:rsidR="00B0487F" w14:paraId="0E24AE0A" w14:textId="77777777" w:rsidTr="008C0F6E">
        <w:tc>
          <w:tcPr>
            <w:tcW w:w="758" w:type="dxa"/>
          </w:tcPr>
          <w:p w14:paraId="7AF23890" w14:textId="77777777" w:rsidR="00B0487F" w:rsidRDefault="00B0487F" w:rsidP="008C0F6E">
            <w:pPr>
              <w:jc w:val="both"/>
              <w:rPr>
                <w:color w:val="0000FF"/>
              </w:rPr>
            </w:pPr>
          </w:p>
        </w:tc>
        <w:tc>
          <w:tcPr>
            <w:tcW w:w="666" w:type="dxa"/>
          </w:tcPr>
          <w:p w14:paraId="3970DDAE" w14:textId="77777777" w:rsidR="00B0487F" w:rsidRDefault="00B0487F" w:rsidP="008C0F6E">
            <w:pPr>
              <w:jc w:val="both"/>
            </w:pPr>
            <w:r>
              <w:t>3.</w:t>
            </w:r>
          </w:p>
        </w:tc>
        <w:tc>
          <w:tcPr>
            <w:tcW w:w="7647" w:type="dxa"/>
          </w:tcPr>
          <w:p w14:paraId="39F52F4F" w14:textId="77777777" w:rsidR="00B0487F" w:rsidRDefault="00B0487F" w:rsidP="008C0F6E">
            <w:pPr>
              <w:jc w:val="both"/>
            </w:pPr>
            <w:r>
              <w:t>if communicated by email, on the next calendar day following transmission.</w:t>
            </w:r>
          </w:p>
        </w:tc>
      </w:tr>
    </w:tbl>
    <w:p w14:paraId="30355BEC" w14:textId="77777777" w:rsidR="00B0487F" w:rsidRDefault="00B0487F" w:rsidP="00B0487F">
      <w:pPr>
        <w:pStyle w:val="Heading2"/>
        <w:jc w:val="both"/>
      </w:pPr>
      <w:r>
        <w:t>14.</w:t>
      </w:r>
      <w:r>
        <w:tab/>
        <w:t>Assignment</w:t>
      </w:r>
    </w:p>
    <w:p w14:paraId="0A143F9C" w14:textId="77777777" w:rsidR="00B0487F" w:rsidRDefault="00B0487F" w:rsidP="00B0487F">
      <w:pPr>
        <w:ind w:left="720" w:hanging="720"/>
        <w:jc w:val="both"/>
      </w:pPr>
      <w:r>
        <w:t>A.</w:t>
      </w:r>
      <w:r>
        <w:tab/>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5D8F31A" w14:textId="77777777" w:rsidR="00B0487F" w:rsidRDefault="00B0487F" w:rsidP="00B0487F">
      <w:pPr>
        <w:pStyle w:val="Heading2"/>
        <w:spacing w:before="200" w:after="60"/>
        <w:jc w:val="both"/>
      </w:pPr>
      <w:r>
        <w:t>15.</w:t>
      </w:r>
      <w:r>
        <w:tab/>
        <w:t>Entire Agreement</w:t>
      </w:r>
    </w:p>
    <w:p w14:paraId="2EF30576" w14:textId="77777777" w:rsidR="00B0487F" w:rsidRDefault="00B0487F" w:rsidP="00B0487F">
      <w:pPr>
        <w:jc w:val="both"/>
      </w:pPr>
      <w: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C25519D" w14:textId="77777777" w:rsidR="00B0487F" w:rsidRDefault="00B0487F" w:rsidP="00B0487F">
      <w:pPr>
        <w:pStyle w:val="Heading2"/>
        <w:spacing w:before="180" w:after="60"/>
        <w:jc w:val="both"/>
      </w:pPr>
      <w:r>
        <w:t>16.</w:t>
      </w:r>
      <w:r>
        <w:tab/>
        <w:t xml:space="preserve">Severability </w:t>
      </w:r>
    </w:p>
    <w:p w14:paraId="7EB8D464" w14:textId="77777777" w:rsidR="00B0487F" w:rsidRDefault="00B0487F" w:rsidP="00B0487F">
      <w:pPr>
        <w:jc w:val="both"/>
      </w:pPr>
      <w:r>
        <w:t xml:space="preserve">If any term or provision herein is found to be illegal or unenforceable for any reason, then such term or provision shall be deemed severed and all other terms and provisions shall remain in full force and effect. </w:t>
      </w:r>
    </w:p>
    <w:p w14:paraId="13B8F0CC" w14:textId="77777777" w:rsidR="00B0487F" w:rsidRDefault="00B0487F" w:rsidP="00B0487F">
      <w:pPr>
        <w:pStyle w:val="Heading2"/>
        <w:spacing w:before="180" w:after="60"/>
        <w:jc w:val="both"/>
      </w:pPr>
      <w:r>
        <w:t>17.</w:t>
      </w:r>
      <w:r>
        <w:tab/>
        <w:t>Waiver</w:t>
      </w:r>
    </w:p>
    <w:p w14:paraId="38FA8E50" w14:textId="77777777" w:rsidR="00B0487F" w:rsidRDefault="00B0487F" w:rsidP="00B0487F">
      <w:pPr>
        <w:jc w:val="both"/>
      </w:pPr>
      <w:r>
        <w:t>No failure or delay by either Party to exercise any right, power or remedy shall operate as a waiver of it, nor shall any partial exercise preclude further exercise of same or some other right, power or remedy.</w:t>
      </w:r>
    </w:p>
    <w:p w14:paraId="7F32627C" w14:textId="77777777" w:rsidR="00B0487F" w:rsidRDefault="00B0487F" w:rsidP="00B0487F">
      <w:pPr>
        <w:pStyle w:val="Heading2"/>
        <w:spacing w:before="180" w:after="60"/>
        <w:jc w:val="both"/>
      </w:pPr>
      <w:r>
        <w:lastRenderedPageBreak/>
        <w:t>18.</w:t>
      </w:r>
      <w:r>
        <w:tab/>
        <w:t>Non-exclusivity</w:t>
      </w:r>
    </w:p>
    <w:p w14:paraId="4AF91D91" w14:textId="77777777" w:rsidR="00B0487F" w:rsidRDefault="00B0487F" w:rsidP="00B0487F">
      <w:pPr>
        <w:jc w:val="both"/>
      </w:pPr>
      <w:r>
        <w:t>Nothing in this Agreement shall preclude the Client from purchasing services (or Services) from a third party at any time during the currency of the Agreement.</w:t>
      </w:r>
    </w:p>
    <w:p w14:paraId="51F01A84" w14:textId="77777777" w:rsidR="00B0487F" w:rsidRDefault="00B0487F" w:rsidP="00B0487F">
      <w:pPr>
        <w:pStyle w:val="Heading2"/>
        <w:spacing w:before="180" w:after="60"/>
        <w:jc w:val="both"/>
      </w:pPr>
      <w:r>
        <w:t>19.</w:t>
      </w:r>
      <w:r>
        <w:tab/>
        <w:t>Media</w:t>
      </w:r>
    </w:p>
    <w:p w14:paraId="033627CD" w14:textId="77777777" w:rsidR="00B0487F" w:rsidRDefault="00B0487F" w:rsidP="00B0487F">
      <w:pPr>
        <w:jc w:val="both"/>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4FA1A1E3" w14:textId="77777777" w:rsidR="00B0487F" w:rsidRDefault="00B0487F" w:rsidP="00B0487F">
      <w:pPr>
        <w:pStyle w:val="Heading2"/>
        <w:spacing w:before="180" w:after="60"/>
        <w:jc w:val="both"/>
      </w:pPr>
      <w:r>
        <w:t>20.</w:t>
      </w:r>
      <w:r>
        <w:tab/>
        <w:t>Conflicts, Registrable Interests and Corrupt Gifts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2"/>
        <w:gridCol w:w="8309"/>
      </w:tblGrid>
      <w:tr w:rsidR="00B0487F" w14:paraId="55843C3F" w14:textId="77777777" w:rsidTr="008C0F6E">
        <w:tc>
          <w:tcPr>
            <w:tcW w:w="762" w:type="dxa"/>
          </w:tcPr>
          <w:p w14:paraId="06CC6713" w14:textId="77777777" w:rsidR="00B0487F" w:rsidRDefault="00B0487F" w:rsidP="008C0F6E">
            <w:pPr>
              <w:jc w:val="both"/>
              <w:rPr>
                <w:color w:val="0000FF"/>
              </w:rPr>
            </w:pPr>
            <w:r>
              <w:rPr>
                <w:color w:val="0000FF"/>
              </w:rPr>
              <w:t>A.</w:t>
            </w:r>
          </w:p>
        </w:tc>
        <w:tc>
          <w:tcPr>
            <w:tcW w:w="8309" w:type="dxa"/>
          </w:tcPr>
          <w:p w14:paraId="6A9AF3B4" w14:textId="77777777" w:rsidR="00B0487F" w:rsidRDefault="00B0487F" w:rsidP="008C0F6E">
            <w:pPr>
              <w:jc w:val="both"/>
            </w:pPr>
            <w:r>
              <w:t>The Contractor confirms that it has carried out a conflicts of interest check and is satisfied that neither it nor any agent as the case may be has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B0487F" w14:paraId="723712CE" w14:textId="77777777" w:rsidTr="008C0F6E">
        <w:tc>
          <w:tcPr>
            <w:tcW w:w="762" w:type="dxa"/>
          </w:tcPr>
          <w:p w14:paraId="4D082064" w14:textId="77777777" w:rsidR="00B0487F" w:rsidRDefault="00B0487F" w:rsidP="008C0F6E">
            <w:pPr>
              <w:jc w:val="both"/>
              <w:rPr>
                <w:color w:val="0000FF"/>
              </w:rPr>
            </w:pPr>
            <w:r>
              <w:rPr>
                <w:color w:val="0000FF"/>
              </w:rPr>
              <w:t>B.</w:t>
            </w:r>
          </w:p>
        </w:tc>
        <w:tc>
          <w:tcPr>
            <w:tcW w:w="8309" w:type="dxa"/>
          </w:tcPr>
          <w:p w14:paraId="4BCF7E8F" w14:textId="77777777" w:rsidR="00B0487F" w:rsidRDefault="00B0487F" w:rsidP="008C0F6E">
            <w:pPr>
              <w:jc w:val="both"/>
            </w:pPr>
            <w:r>
              <w:t>Any registrable interest involving the Contractor (or agent as the case may be) and the Client, the Ceann Comhairle (Speaker), or any member of the Government, or any member of the Oireachtas, or their relatives must be fully disclosed to the Client immediately upon such information becoming known to the Contractor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B0487F" w14:paraId="46802E00" w14:textId="77777777" w:rsidTr="008C0F6E">
        <w:tc>
          <w:tcPr>
            <w:tcW w:w="762" w:type="dxa"/>
          </w:tcPr>
          <w:p w14:paraId="45D96764" w14:textId="77777777" w:rsidR="00B0487F" w:rsidRDefault="00B0487F" w:rsidP="008C0F6E">
            <w:pPr>
              <w:jc w:val="both"/>
              <w:rPr>
                <w:color w:val="0000FF"/>
              </w:rPr>
            </w:pPr>
            <w:r>
              <w:rPr>
                <w:color w:val="0000FF"/>
              </w:rPr>
              <w:t>C.</w:t>
            </w:r>
          </w:p>
        </w:tc>
        <w:tc>
          <w:tcPr>
            <w:tcW w:w="8309" w:type="dxa"/>
          </w:tcPr>
          <w:p w14:paraId="4060393A" w14:textId="77777777" w:rsidR="00B0487F" w:rsidRDefault="00B0487F" w:rsidP="008C0F6E">
            <w:pPr>
              <w:jc w:val="both"/>
            </w:pPr>
            <w:r>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agent or employee under the Criminal Justice (Corruption Offences) Act 2018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3E719E3A" w14:textId="77777777" w:rsidR="00B0487F" w:rsidRDefault="00B0487F" w:rsidP="00B0487F">
      <w:pPr>
        <w:pStyle w:val="Heading2"/>
        <w:spacing w:before="180" w:after="60"/>
        <w:jc w:val="both"/>
      </w:pPr>
      <w:r>
        <w:t>21.</w:t>
      </w:r>
      <w:r>
        <w:tab/>
        <w:t>Access to Premises</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2"/>
        <w:gridCol w:w="8309"/>
      </w:tblGrid>
      <w:tr w:rsidR="00B0487F" w14:paraId="623629BB" w14:textId="77777777" w:rsidTr="008C0F6E">
        <w:tc>
          <w:tcPr>
            <w:tcW w:w="762" w:type="dxa"/>
          </w:tcPr>
          <w:p w14:paraId="27CFE3F3" w14:textId="77777777" w:rsidR="00B0487F" w:rsidRDefault="00B0487F" w:rsidP="008C0F6E">
            <w:pPr>
              <w:jc w:val="both"/>
              <w:rPr>
                <w:color w:val="0000FF"/>
              </w:rPr>
            </w:pPr>
            <w:r>
              <w:rPr>
                <w:color w:val="0000FF"/>
              </w:rPr>
              <w:t>A.</w:t>
            </w:r>
          </w:p>
        </w:tc>
        <w:tc>
          <w:tcPr>
            <w:tcW w:w="8309" w:type="dxa"/>
          </w:tcPr>
          <w:p w14:paraId="6D68A2B0" w14:textId="77777777" w:rsidR="00B0487F" w:rsidRDefault="00B0487F" w:rsidP="008C0F6E">
            <w:pPr>
              <w:jc w:val="both"/>
            </w:pPr>
            <w:r>
              <w:t xml:space="preserve">Any of the Client’s premises made available from time to time to the Contractor by the Client in connection with this Agreement, shall be made available to the Contractor on a non-exclusive </w:t>
            </w:r>
            <w:proofErr w:type="spellStart"/>
            <w:r>
              <w:t>licence</w:t>
            </w:r>
            <w:proofErr w:type="spellEnd"/>
            <w:r>
              <w:t xml:space="preserv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B0487F" w14:paraId="680BE1E5" w14:textId="77777777" w:rsidTr="008C0F6E">
        <w:tc>
          <w:tcPr>
            <w:tcW w:w="762" w:type="dxa"/>
          </w:tcPr>
          <w:p w14:paraId="52EBC512" w14:textId="77777777" w:rsidR="00B0487F" w:rsidRDefault="00B0487F" w:rsidP="008C0F6E">
            <w:pPr>
              <w:jc w:val="both"/>
              <w:rPr>
                <w:color w:val="0000FF"/>
              </w:rPr>
            </w:pPr>
            <w:r>
              <w:rPr>
                <w:color w:val="0000FF"/>
              </w:rPr>
              <w:t>B.</w:t>
            </w:r>
          </w:p>
        </w:tc>
        <w:tc>
          <w:tcPr>
            <w:tcW w:w="8309" w:type="dxa"/>
          </w:tcPr>
          <w:p w14:paraId="39F43116" w14:textId="77777777" w:rsidR="00B0487F" w:rsidRDefault="00B0487F" w:rsidP="008C0F6E">
            <w:pPr>
              <w:jc w:val="both"/>
            </w:pPr>
            <w:r>
              <w:t>The Contractor shall upon reasonable notice by the Client allow the Client access to its premises (including the premises of any agent) where the Services are being performed for the Client under this Agreement.</w:t>
            </w:r>
          </w:p>
        </w:tc>
      </w:tr>
    </w:tbl>
    <w:p w14:paraId="2AE60448" w14:textId="77777777" w:rsidR="00B0487F" w:rsidRDefault="00B0487F" w:rsidP="00B0487F">
      <w:pPr>
        <w:pStyle w:val="Heading2"/>
        <w:jc w:val="both"/>
      </w:pPr>
      <w:r>
        <w:t>22.</w:t>
      </w:r>
      <w:r>
        <w:tab/>
        <w:t>Equipment</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
        <w:gridCol w:w="8325"/>
      </w:tblGrid>
      <w:tr w:rsidR="00B0487F" w14:paraId="43EB2033" w14:textId="77777777" w:rsidTr="008C0F6E">
        <w:tc>
          <w:tcPr>
            <w:tcW w:w="963" w:type="dxa"/>
          </w:tcPr>
          <w:p w14:paraId="553EFBD2" w14:textId="77777777" w:rsidR="00B0487F" w:rsidRDefault="00B0487F" w:rsidP="008C0F6E">
            <w:pPr>
              <w:spacing w:before="20"/>
              <w:jc w:val="both"/>
            </w:pPr>
            <w:r>
              <w:rPr>
                <w:color w:val="0000FF"/>
              </w:rPr>
              <w:t>A.</w:t>
            </w:r>
          </w:p>
        </w:tc>
        <w:tc>
          <w:tcPr>
            <w:tcW w:w="8325" w:type="dxa"/>
          </w:tcPr>
          <w:p w14:paraId="6C4F93EF" w14:textId="77777777" w:rsidR="00B0487F" w:rsidRDefault="00B0487F" w:rsidP="008C0F6E">
            <w:pPr>
              <w:jc w:val="both"/>
            </w:pPr>
            <w:r>
              <w:t>The Contractor shall provide all equipment and materials necessary for the provision of the Services (“Equipment”).</w:t>
            </w:r>
          </w:p>
        </w:tc>
      </w:tr>
      <w:tr w:rsidR="00B0487F" w14:paraId="44CA9526" w14:textId="77777777" w:rsidTr="008C0F6E">
        <w:tc>
          <w:tcPr>
            <w:tcW w:w="963" w:type="dxa"/>
          </w:tcPr>
          <w:p w14:paraId="2E3F1F6B" w14:textId="77777777" w:rsidR="00B0487F" w:rsidRDefault="00B0487F" w:rsidP="008C0F6E">
            <w:pPr>
              <w:spacing w:before="20"/>
              <w:jc w:val="both"/>
            </w:pPr>
            <w:r>
              <w:rPr>
                <w:color w:val="0000FF"/>
              </w:rPr>
              <w:t>B.</w:t>
            </w:r>
          </w:p>
        </w:tc>
        <w:tc>
          <w:tcPr>
            <w:tcW w:w="8325" w:type="dxa"/>
          </w:tcPr>
          <w:p w14:paraId="46A50C02" w14:textId="77777777" w:rsidR="00B0487F" w:rsidRDefault="00B0487F" w:rsidP="008C0F6E">
            <w:pPr>
              <w:jc w:val="both"/>
            </w:pPr>
            <w:r>
              <w:t xml:space="preserve">All Equipment brought onto the Client’s premises shall be at the Contractor’s own risk and the Client shall have no liability for any loss of, caused by or damage to any Equipment. </w:t>
            </w:r>
            <w:r>
              <w:lastRenderedPageBreak/>
              <w:t>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B0487F" w14:paraId="7F93C2B7" w14:textId="77777777" w:rsidTr="008C0F6E">
        <w:tc>
          <w:tcPr>
            <w:tcW w:w="963" w:type="dxa"/>
          </w:tcPr>
          <w:p w14:paraId="2AC8A647" w14:textId="77777777" w:rsidR="00B0487F" w:rsidRDefault="00B0487F" w:rsidP="008C0F6E">
            <w:pPr>
              <w:spacing w:before="20"/>
              <w:jc w:val="both"/>
            </w:pPr>
            <w:r>
              <w:rPr>
                <w:color w:val="0000FF"/>
              </w:rPr>
              <w:lastRenderedPageBreak/>
              <w:t>C.</w:t>
            </w:r>
          </w:p>
        </w:tc>
        <w:tc>
          <w:tcPr>
            <w:tcW w:w="8325" w:type="dxa"/>
          </w:tcPr>
          <w:p w14:paraId="6E9FB29A" w14:textId="77777777" w:rsidR="00B0487F" w:rsidRDefault="00B0487F" w:rsidP="008C0F6E">
            <w:pPr>
              <w:jc w:val="both"/>
            </w:pPr>
            <w:r>
              <w:t>The Contractor shall maintain and store all items of Equipment within the Client’s premises in a safe, serviceable and clean condition.</w:t>
            </w:r>
          </w:p>
        </w:tc>
      </w:tr>
      <w:tr w:rsidR="00B0487F" w14:paraId="0B219E96" w14:textId="77777777" w:rsidTr="008C0F6E">
        <w:tc>
          <w:tcPr>
            <w:tcW w:w="963" w:type="dxa"/>
          </w:tcPr>
          <w:p w14:paraId="62A1E196" w14:textId="77777777" w:rsidR="00B0487F" w:rsidRDefault="00B0487F" w:rsidP="008C0F6E">
            <w:pPr>
              <w:spacing w:before="20"/>
              <w:jc w:val="both"/>
            </w:pPr>
            <w:r>
              <w:rPr>
                <w:color w:val="0000FF"/>
              </w:rPr>
              <w:t>D</w:t>
            </w:r>
            <w:r>
              <w:t>.</w:t>
            </w:r>
          </w:p>
        </w:tc>
        <w:tc>
          <w:tcPr>
            <w:tcW w:w="8325" w:type="dxa"/>
          </w:tcPr>
          <w:p w14:paraId="7758221D" w14:textId="77777777" w:rsidR="00B0487F" w:rsidRDefault="00B0487F" w:rsidP="008C0F6E">
            <w:pPr>
              <w:jc w:val="both"/>
            </w:pPr>
            <w:r>
              <w:t>The Contractor shall, at the Client’s written request, at its own expense and as soon as reasonably practicable:</w:t>
            </w:r>
          </w:p>
        </w:tc>
      </w:tr>
      <w:tr w:rsidR="00B0487F" w14:paraId="3C1A13A8" w14:textId="77777777" w:rsidTr="008C0F6E">
        <w:tc>
          <w:tcPr>
            <w:tcW w:w="963" w:type="dxa"/>
          </w:tcPr>
          <w:p w14:paraId="23CD9146" w14:textId="77777777" w:rsidR="00B0487F" w:rsidRDefault="00B0487F" w:rsidP="008C0F6E">
            <w:pPr>
              <w:spacing w:before="20"/>
              <w:jc w:val="both"/>
            </w:pPr>
          </w:p>
        </w:tc>
        <w:tc>
          <w:tcPr>
            <w:tcW w:w="8325" w:type="dxa"/>
          </w:tcPr>
          <w:p w14:paraId="204AE76C" w14:textId="77777777" w:rsidR="00B0487F" w:rsidRDefault="00B0487F" w:rsidP="008C0F6E">
            <w:pPr>
              <w:pBdr>
                <w:top w:val="nil"/>
                <w:left w:val="nil"/>
                <w:bottom w:val="nil"/>
                <w:right w:val="nil"/>
                <w:between w:val="nil"/>
              </w:pBd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8572"/>
            </w:tblGrid>
            <w:tr w:rsidR="00B0487F" w14:paraId="5E149AE2" w14:textId="77777777" w:rsidTr="008C0F6E">
              <w:tc>
                <w:tcPr>
                  <w:tcW w:w="716" w:type="dxa"/>
                </w:tcPr>
                <w:p w14:paraId="749CEE87" w14:textId="77777777" w:rsidR="00B0487F" w:rsidRDefault="00B0487F" w:rsidP="008C0F6E">
                  <w:pPr>
                    <w:jc w:val="both"/>
                  </w:pPr>
                  <w:proofErr w:type="spellStart"/>
                  <w:r>
                    <w:t>i</w:t>
                  </w:r>
                  <w:proofErr w:type="spellEnd"/>
                  <w:r>
                    <w:t xml:space="preserve">. </w:t>
                  </w:r>
                </w:p>
              </w:tc>
              <w:tc>
                <w:tcPr>
                  <w:tcW w:w="8572" w:type="dxa"/>
                </w:tcPr>
                <w:p w14:paraId="43779825" w14:textId="77777777" w:rsidR="00B0487F" w:rsidRDefault="00B0487F" w:rsidP="008C0F6E">
                  <w:pPr>
                    <w:ind w:right="971"/>
                    <w:jc w:val="both"/>
                  </w:pPr>
                  <w:r>
                    <w:t xml:space="preserve">remove from the Client’s premises </w:t>
                  </w:r>
                  <w:proofErr w:type="spellStart"/>
                  <w:r>
                    <w:t>any</w:t>
                  </w:r>
                  <w:proofErr w:type="spellEnd"/>
                  <w:r>
                    <w:t xml:space="preserve"> Equipment which in the reasonable opinion of the Client is either hazardous, noxious or not in accordance with this Agreement; and</w:t>
                  </w:r>
                </w:p>
              </w:tc>
            </w:tr>
            <w:tr w:rsidR="00B0487F" w14:paraId="60428784" w14:textId="77777777" w:rsidTr="008C0F6E">
              <w:tc>
                <w:tcPr>
                  <w:tcW w:w="716" w:type="dxa"/>
                </w:tcPr>
                <w:p w14:paraId="5786A8F7" w14:textId="77777777" w:rsidR="00B0487F" w:rsidRDefault="00B0487F" w:rsidP="008C0F6E">
                  <w:pPr>
                    <w:jc w:val="both"/>
                  </w:pPr>
                  <w:r>
                    <w:t>ii.</w:t>
                  </w:r>
                </w:p>
              </w:tc>
              <w:tc>
                <w:tcPr>
                  <w:tcW w:w="8572" w:type="dxa"/>
                </w:tcPr>
                <w:p w14:paraId="640CF5E7" w14:textId="77777777" w:rsidR="00B0487F" w:rsidRDefault="00B0487F" w:rsidP="008C0F6E">
                  <w:pPr>
                    <w:jc w:val="both"/>
                  </w:pPr>
                  <w:r>
                    <w:t>replace such item with a suitable substitute item of Equipment.</w:t>
                  </w:r>
                </w:p>
              </w:tc>
            </w:tr>
          </w:tbl>
          <w:p w14:paraId="7355C2AB" w14:textId="77777777" w:rsidR="00B0487F" w:rsidRDefault="00B0487F" w:rsidP="008C0F6E">
            <w:pPr>
              <w:tabs>
                <w:tab w:val="right" w:pos="7938"/>
                <w:tab w:val="right" w:pos="9072"/>
              </w:tabs>
              <w:jc w:val="both"/>
            </w:pPr>
          </w:p>
        </w:tc>
      </w:tr>
      <w:tr w:rsidR="00B0487F" w14:paraId="34AE88F5" w14:textId="77777777" w:rsidTr="008C0F6E">
        <w:tc>
          <w:tcPr>
            <w:tcW w:w="963" w:type="dxa"/>
          </w:tcPr>
          <w:p w14:paraId="4F70DF7C" w14:textId="77777777" w:rsidR="00B0487F" w:rsidRDefault="00B0487F" w:rsidP="008C0F6E">
            <w:pPr>
              <w:spacing w:before="20"/>
              <w:jc w:val="both"/>
            </w:pPr>
            <w:r>
              <w:rPr>
                <w:color w:val="0000FF"/>
              </w:rPr>
              <w:t>E</w:t>
            </w:r>
            <w:r>
              <w:t>.</w:t>
            </w:r>
          </w:p>
        </w:tc>
        <w:tc>
          <w:tcPr>
            <w:tcW w:w="8325" w:type="dxa"/>
          </w:tcPr>
          <w:p w14:paraId="383A6E84" w14:textId="77777777" w:rsidR="00B0487F" w:rsidRDefault="00B0487F" w:rsidP="008C0F6E">
            <w:pPr>
              <w:jc w:val="both"/>
            </w:pPr>
            <w:r>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w:t>
            </w:r>
          </w:p>
        </w:tc>
      </w:tr>
    </w:tbl>
    <w:p w14:paraId="26C8F207" w14:textId="77777777" w:rsidR="00B0487F" w:rsidRDefault="00B0487F" w:rsidP="00B0487F">
      <w:pPr>
        <w:pStyle w:val="Heading2"/>
        <w:jc w:val="both"/>
      </w:pPr>
      <w:r>
        <w:t>23.</w:t>
      </w:r>
      <w:r>
        <w:tab/>
        <w:t>Non Solicitation</w:t>
      </w: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
        <w:gridCol w:w="8322"/>
      </w:tblGrid>
      <w:tr w:rsidR="00B0487F" w14:paraId="286A555E" w14:textId="77777777" w:rsidTr="008C0F6E">
        <w:tc>
          <w:tcPr>
            <w:tcW w:w="963" w:type="dxa"/>
          </w:tcPr>
          <w:p w14:paraId="05F9B3EA" w14:textId="77777777" w:rsidR="00B0487F" w:rsidRDefault="00B0487F" w:rsidP="008C0F6E">
            <w:pPr>
              <w:spacing w:before="20"/>
              <w:jc w:val="both"/>
            </w:pPr>
            <w:r>
              <w:rPr>
                <w:color w:val="0000FF"/>
              </w:rPr>
              <w:t>A.</w:t>
            </w:r>
          </w:p>
        </w:tc>
        <w:tc>
          <w:tcPr>
            <w:tcW w:w="8322" w:type="dxa"/>
          </w:tcPr>
          <w:p w14:paraId="5777C26B" w14:textId="77777777" w:rsidR="00B0487F" w:rsidRDefault="00B0487F" w:rsidP="008C0F6E">
            <w:pPr>
              <w:jc w:val="both"/>
            </w:pPr>
            <w: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1259D077" w14:textId="77777777" w:rsidR="00B0487F" w:rsidRDefault="00B0487F" w:rsidP="00B0487F">
      <w:pPr>
        <w:pStyle w:val="Heading2"/>
        <w:jc w:val="both"/>
      </w:pPr>
      <w:r>
        <w:t>24.</w:t>
      </w:r>
      <w:r>
        <w:tab/>
        <w:t>Change Control Procedure</w:t>
      </w: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
        <w:gridCol w:w="8322"/>
      </w:tblGrid>
      <w:tr w:rsidR="00B0487F" w14:paraId="62A4C71F" w14:textId="77777777" w:rsidTr="008C0F6E">
        <w:tc>
          <w:tcPr>
            <w:tcW w:w="963" w:type="dxa"/>
          </w:tcPr>
          <w:p w14:paraId="1A9F2C7D" w14:textId="77777777" w:rsidR="00B0487F" w:rsidRDefault="00B0487F" w:rsidP="008C0F6E">
            <w:pPr>
              <w:spacing w:before="20"/>
              <w:jc w:val="both"/>
            </w:pPr>
            <w:r>
              <w:rPr>
                <w:color w:val="0000FF"/>
              </w:rPr>
              <w:t>A.</w:t>
            </w:r>
          </w:p>
        </w:tc>
        <w:tc>
          <w:tcPr>
            <w:tcW w:w="8322" w:type="dxa"/>
          </w:tcPr>
          <w:p w14:paraId="677A8748" w14:textId="77777777" w:rsidR="00B0487F" w:rsidRDefault="00B0487F" w:rsidP="008C0F6E">
            <w:pPr>
              <w:jc w:val="both"/>
            </w:pPr>
            <w:r>
              <w:t>At any time during the Term of this Agreement, either Party may propose a change or changes to any part or parts of this Agreement.</w:t>
            </w:r>
          </w:p>
        </w:tc>
      </w:tr>
      <w:tr w:rsidR="00B0487F" w14:paraId="4245BFDF" w14:textId="77777777" w:rsidTr="008C0F6E">
        <w:tc>
          <w:tcPr>
            <w:tcW w:w="963" w:type="dxa"/>
          </w:tcPr>
          <w:p w14:paraId="6677D4AA" w14:textId="77777777" w:rsidR="00B0487F" w:rsidRDefault="00B0487F" w:rsidP="008C0F6E">
            <w:pPr>
              <w:spacing w:before="20"/>
              <w:jc w:val="both"/>
            </w:pPr>
            <w:r>
              <w:rPr>
                <w:color w:val="0000FF"/>
              </w:rPr>
              <w:t>B.</w:t>
            </w:r>
          </w:p>
        </w:tc>
        <w:tc>
          <w:tcPr>
            <w:tcW w:w="8322" w:type="dxa"/>
          </w:tcPr>
          <w:p w14:paraId="1E2666E2" w14:textId="77777777" w:rsidR="00B0487F" w:rsidRDefault="00B0487F" w:rsidP="008C0F6E">
            <w:pPr>
              <w:jc w:val="both"/>
            </w:pPr>
            <w:r>
              <w:t>The change control procedures set out in this Schedule will apply to all changes irrespective of whether the Contractor or the Client proposes the change.</w:t>
            </w:r>
          </w:p>
        </w:tc>
      </w:tr>
      <w:tr w:rsidR="00B0487F" w14:paraId="0AAC00E3" w14:textId="77777777" w:rsidTr="008C0F6E">
        <w:tc>
          <w:tcPr>
            <w:tcW w:w="963" w:type="dxa"/>
          </w:tcPr>
          <w:p w14:paraId="08DEAAB4" w14:textId="77777777" w:rsidR="00B0487F" w:rsidRDefault="00B0487F" w:rsidP="008C0F6E">
            <w:pPr>
              <w:spacing w:before="20"/>
              <w:jc w:val="both"/>
            </w:pPr>
            <w:r>
              <w:rPr>
                <w:color w:val="0000FF"/>
              </w:rPr>
              <w:t>C.</w:t>
            </w:r>
          </w:p>
        </w:tc>
        <w:tc>
          <w:tcPr>
            <w:tcW w:w="8322" w:type="dxa"/>
          </w:tcPr>
          <w:p w14:paraId="614762F3" w14:textId="77777777" w:rsidR="00B0487F" w:rsidRDefault="00B0487F" w:rsidP="008C0F6E">
            <w:pPr>
              <w:jc w:val="both"/>
            </w:pPr>
            <w: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B0487F" w14:paraId="461B6045" w14:textId="77777777" w:rsidTr="008C0F6E">
        <w:tc>
          <w:tcPr>
            <w:tcW w:w="963" w:type="dxa"/>
          </w:tcPr>
          <w:p w14:paraId="03AABA91" w14:textId="77777777" w:rsidR="00B0487F" w:rsidRDefault="00B0487F" w:rsidP="008C0F6E">
            <w:pPr>
              <w:spacing w:before="20"/>
              <w:jc w:val="both"/>
            </w:pPr>
            <w:r>
              <w:rPr>
                <w:color w:val="0000FF"/>
              </w:rPr>
              <w:t>D</w:t>
            </w:r>
            <w:r>
              <w:t>.</w:t>
            </w:r>
          </w:p>
        </w:tc>
        <w:tc>
          <w:tcPr>
            <w:tcW w:w="8322" w:type="dxa"/>
          </w:tcPr>
          <w:p w14:paraId="47C405B2" w14:textId="77777777" w:rsidR="00B0487F" w:rsidRDefault="00B0487F" w:rsidP="008C0F6E">
            <w:pPr>
              <w:jc w:val="both"/>
            </w:pPr>
            <w:r>
              <w:t>All Change Control Notices proposing changes to this Agreement must be submitted for review to the other Party’s Contact.</w:t>
            </w:r>
          </w:p>
        </w:tc>
      </w:tr>
      <w:tr w:rsidR="00B0487F" w14:paraId="3E4660D8" w14:textId="77777777" w:rsidTr="008C0F6E">
        <w:tc>
          <w:tcPr>
            <w:tcW w:w="963" w:type="dxa"/>
          </w:tcPr>
          <w:p w14:paraId="23491268" w14:textId="77777777" w:rsidR="00B0487F" w:rsidRDefault="00B0487F" w:rsidP="008C0F6E">
            <w:pPr>
              <w:spacing w:before="20"/>
              <w:jc w:val="both"/>
            </w:pPr>
            <w:r>
              <w:rPr>
                <w:color w:val="0000FF"/>
              </w:rPr>
              <w:t>E</w:t>
            </w:r>
            <w:r>
              <w:t>.</w:t>
            </w:r>
          </w:p>
        </w:tc>
        <w:tc>
          <w:tcPr>
            <w:tcW w:w="8322" w:type="dxa"/>
          </w:tcPr>
          <w:p w14:paraId="4553E35E" w14:textId="77777777" w:rsidR="00B0487F" w:rsidRDefault="00B0487F" w:rsidP="008C0F6E">
            <w:pPr>
              <w:jc w:val="both"/>
            </w:pPr>
            <w: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B0487F" w14:paraId="3E1835EA" w14:textId="77777777" w:rsidTr="008C0F6E">
        <w:tc>
          <w:tcPr>
            <w:tcW w:w="963" w:type="dxa"/>
          </w:tcPr>
          <w:p w14:paraId="2CFE1430" w14:textId="77777777" w:rsidR="00B0487F" w:rsidRDefault="00B0487F" w:rsidP="008C0F6E">
            <w:pPr>
              <w:spacing w:before="20"/>
              <w:jc w:val="both"/>
            </w:pPr>
            <w:r>
              <w:rPr>
                <w:color w:val="0000FF"/>
              </w:rPr>
              <w:t>F.</w:t>
            </w:r>
          </w:p>
        </w:tc>
        <w:tc>
          <w:tcPr>
            <w:tcW w:w="8322" w:type="dxa"/>
          </w:tcPr>
          <w:p w14:paraId="2A59477C" w14:textId="77777777" w:rsidR="00B0487F" w:rsidRDefault="00B0487F" w:rsidP="008C0F6E">
            <w:pPr>
              <w:jc w:val="both"/>
            </w:pPr>
            <w:r>
              <w:t>On approval of an Impact Assessment, this Agreement and/or the Schedules should be updated and revised as appropriate and in writing.</w:t>
            </w:r>
          </w:p>
        </w:tc>
      </w:tr>
      <w:tr w:rsidR="00B0487F" w14:paraId="252C1A4A" w14:textId="77777777" w:rsidTr="008C0F6E">
        <w:tc>
          <w:tcPr>
            <w:tcW w:w="963" w:type="dxa"/>
          </w:tcPr>
          <w:p w14:paraId="41D931FE" w14:textId="77777777" w:rsidR="00B0487F" w:rsidRDefault="00B0487F" w:rsidP="008C0F6E">
            <w:pPr>
              <w:spacing w:before="20"/>
              <w:jc w:val="both"/>
            </w:pPr>
            <w:r>
              <w:rPr>
                <w:color w:val="0000FF"/>
              </w:rPr>
              <w:t>G.</w:t>
            </w:r>
          </w:p>
        </w:tc>
        <w:tc>
          <w:tcPr>
            <w:tcW w:w="8322" w:type="dxa"/>
          </w:tcPr>
          <w:p w14:paraId="445FAAE6" w14:textId="77777777" w:rsidR="00B0487F" w:rsidRDefault="00B0487F" w:rsidP="008C0F6E">
            <w:pPr>
              <w:jc w:val="both"/>
            </w:pPr>
            <w:r>
              <w:t>In the event that either Party rejects the Impact Assessment, the change(s) shall not take place and the Parties shall continue to perform their obligations under this Agreement.</w:t>
            </w:r>
          </w:p>
        </w:tc>
      </w:tr>
      <w:tr w:rsidR="00B0487F" w14:paraId="66DC573A" w14:textId="77777777" w:rsidTr="008C0F6E">
        <w:tc>
          <w:tcPr>
            <w:tcW w:w="963" w:type="dxa"/>
          </w:tcPr>
          <w:p w14:paraId="27F94F78" w14:textId="77777777" w:rsidR="00B0487F" w:rsidRDefault="00B0487F" w:rsidP="008C0F6E">
            <w:pPr>
              <w:spacing w:before="20"/>
              <w:jc w:val="both"/>
            </w:pPr>
            <w:r>
              <w:rPr>
                <w:color w:val="0000FF"/>
              </w:rPr>
              <w:t>H.</w:t>
            </w:r>
          </w:p>
        </w:tc>
        <w:tc>
          <w:tcPr>
            <w:tcW w:w="8322" w:type="dxa"/>
          </w:tcPr>
          <w:p w14:paraId="226A661E" w14:textId="77777777" w:rsidR="00B0487F" w:rsidRDefault="00B0487F" w:rsidP="008C0F6E">
            <w:pPr>
              <w:jc w:val="both"/>
            </w:pPr>
            <w:r>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2E0B2D1B" w14:textId="77777777" w:rsidR="00B0487F" w:rsidRDefault="00B0487F" w:rsidP="00B0487F">
      <w:pPr>
        <w:pStyle w:val="Heading2"/>
        <w:jc w:val="both"/>
        <w:sectPr w:rsidR="00B0487F" w:rsidSect="00B0487F">
          <w:type w:val="continuous"/>
          <w:pgSz w:w="11907" w:h="16840"/>
          <w:pgMar w:top="1134" w:right="1418" w:bottom="851" w:left="1418" w:header="709" w:footer="709" w:gutter="0"/>
          <w:cols w:space="720"/>
        </w:sectPr>
      </w:pPr>
      <w:r>
        <w:t>25.</w:t>
      </w:r>
      <w:r>
        <w:tab/>
        <w:t>DATA PROTECTION AND SECURITY</w:t>
      </w:r>
    </w:p>
    <w:p w14:paraId="7DCE20E6" w14:textId="77777777" w:rsidR="00B0487F" w:rsidRDefault="00B0487F" w:rsidP="001B60CB">
      <w:pPr>
        <w:widowControl/>
        <w:numPr>
          <w:ilvl w:val="0"/>
          <w:numId w:val="48"/>
        </w:numPr>
        <w:autoSpaceDE/>
        <w:autoSpaceDN/>
        <w:spacing w:line="259" w:lineRule="auto"/>
        <w:ind w:right="-108" w:hanging="360"/>
        <w:jc w:val="both"/>
      </w:pPr>
      <w:r>
        <w:t>In this Agreement the following terms shall have the meanings respectively ascribed to them:</w:t>
      </w:r>
    </w:p>
    <w:p w14:paraId="67D10B51" w14:textId="77777777" w:rsidR="00B0487F" w:rsidRDefault="00B0487F" w:rsidP="00B0487F">
      <w:pPr>
        <w:spacing w:after="160" w:line="259" w:lineRule="auto"/>
        <w:ind w:right="-108"/>
        <w:jc w:val="both"/>
      </w:pPr>
      <w:r>
        <w:t xml:space="preserve">“Data” means all Confidential Information, whether in oral or written (including electronic) form, created by or in any way originating with the Client (including but not limited to his employees, agents, independent contractors) and all information that is the output of any computer processing, or other electronic manipulation of any information that was created by or in any way originating with </w:t>
      </w:r>
      <w:r>
        <w:lastRenderedPageBreak/>
        <w:t>the Client provided under this Agreement and includes any Personal Data;</w:t>
      </w:r>
    </w:p>
    <w:p w14:paraId="59AC14B1" w14:textId="77777777" w:rsidR="00B0487F" w:rsidRDefault="00B0487F" w:rsidP="00B0487F">
      <w:pPr>
        <w:spacing w:after="160" w:line="259" w:lineRule="auto"/>
        <w:ind w:right="-108"/>
        <w:jc w:val="both"/>
      </w:pPr>
      <w:r>
        <w:t xml:space="preserve">“Data Controller” has the meaning given under the Data Protection Laws; </w:t>
      </w:r>
    </w:p>
    <w:p w14:paraId="39A2A437" w14:textId="77777777" w:rsidR="00B0487F" w:rsidRDefault="00B0487F" w:rsidP="00B0487F">
      <w:pPr>
        <w:spacing w:after="160" w:line="259" w:lineRule="auto"/>
        <w:ind w:right="-108"/>
        <w:jc w:val="both"/>
      </w:pPr>
      <w:r>
        <w:t xml:space="preserve">“Data Processor” has the meaning given under the Data Protection Laws; </w:t>
      </w:r>
    </w:p>
    <w:p w14:paraId="2F82AA9F" w14:textId="77777777" w:rsidR="00B0487F" w:rsidRDefault="00B0487F" w:rsidP="00B0487F">
      <w:pPr>
        <w:spacing w:after="160" w:line="259" w:lineRule="auto"/>
        <w:ind w:right="-108"/>
        <w:jc w:val="both"/>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42D86B08" w14:textId="77777777" w:rsidR="00B0487F" w:rsidRDefault="00B0487F" w:rsidP="00B0487F">
      <w:pPr>
        <w:spacing w:after="160" w:line="259" w:lineRule="auto"/>
        <w:ind w:right="-108"/>
        <w:jc w:val="both"/>
      </w:pPr>
      <w:r>
        <w:t xml:space="preserve">“Data Subject” has the meaning given under the Data Protection Laws; </w:t>
      </w:r>
    </w:p>
    <w:p w14:paraId="038EE083" w14:textId="77777777" w:rsidR="00B0487F" w:rsidRDefault="00B0487F" w:rsidP="00B0487F">
      <w:pPr>
        <w:spacing w:after="160" w:line="259" w:lineRule="auto"/>
        <w:ind w:right="-108"/>
        <w:jc w:val="both"/>
      </w:pPr>
      <w:r>
        <w:t>“Data Subject Access Request” means a request made by a Data Subject in accordance with rights granted under the Data Protection Laws to access his or her Personal Data;</w:t>
      </w:r>
    </w:p>
    <w:p w14:paraId="1B47A376" w14:textId="77777777" w:rsidR="00B0487F" w:rsidRDefault="00B0487F" w:rsidP="00B0487F">
      <w:pPr>
        <w:spacing w:after="160" w:line="259" w:lineRule="auto"/>
        <w:ind w:right="-108"/>
        <w:jc w:val="both"/>
      </w:pPr>
      <w:r>
        <w:t>“Personal Data” has the meaning given under Data Protection Laws;</w:t>
      </w:r>
    </w:p>
    <w:p w14:paraId="26569D3E" w14:textId="77777777" w:rsidR="00B0487F" w:rsidRDefault="00B0487F" w:rsidP="00B0487F">
      <w:pPr>
        <w:spacing w:after="160" w:line="259" w:lineRule="auto"/>
        <w:ind w:right="-108"/>
        <w:jc w:val="both"/>
      </w:pPr>
      <w:r>
        <w:t>“Processing” has the meaning given under the Data Protection Laws;</w:t>
      </w:r>
    </w:p>
    <w:p w14:paraId="63DB0FEA" w14:textId="77777777" w:rsidR="00B0487F" w:rsidRDefault="00B0487F" w:rsidP="001B60CB">
      <w:pPr>
        <w:widowControl/>
        <w:numPr>
          <w:ilvl w:val="0"/>
          <w:numId w:val="48"/>
        </w:numPr>
        <w:autoSpaceDE/>
        <w:autoSpaceDN/>
        <w:spacing w:line="259" w:lineRule="auto"/>
        <w:ind w:right="-108" w:hanging="360"/>
        <w:jc w:val="both"/>
      </w:pPr>
      <w:r>
        <w:t>The Contractor shall comply with all applicable requirements of the Data Protection Laws.</w:t>
      </w:r>
    </w:p>
    <w:p w14:paraId="65FE6D48" w14:textId="77777777" w:rsidR="00B0487F" w:rsidRDefault="00B0487F" w:rsidP="00B0487F">
      <w:pPr>
        <w:spacing w:line="259" w:lineRule="auto"/>
        <w:ind w:left="720" w:right="-108"/>
        <w:jc w:val="both"/>
      </w:pPr>
    </w:p>
    <w:p w14:paraId="6CB344DC" w14:textId="77777777" w:rsidR="00B0487F" w:rsidRDefault="00B0487F" w:rsidP="001B60CB">
      <w:pPr>
        <w:widowControl/>
        <w:numPr>
          <w:ilvl w:val="0"/>
          <w:numId w:val="48"/>
        </w:numPr>
        <w:autoSpaceDE/>
        <w:autoSpaceDN/>
        <w:spacing w:line="259" w:lineRule="auto"/>
        <w:ind w:right="-108" w:hanging="360"/>
        <w:jc w:val="both"/>
      </w:pPr>
      <w: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br/>
      </w:r>
    </w:p>
    <w:p w14:paraId="3465A6BB" w14:textId="77777777" w:rsidR="00B0487F" w:rsidRDefault="00B0487F" w:rsidP="001B60CB">
      <w:pPr>
        <w:widowControl/>
        <w:numPr>
          <w:ilvl w:val="0"/>
          <w:numId w:val="48"/>
        </w:numPr>
        <w:autoSpaceDE/>
        <w:autoSpaceDN/>
        <w:spacing w:line="259" w:lineRule="auto"/>
        <w:ind w:right="-108" w:hanging="360"/>
        <w:jc w:val="both"/>
      </w:pPr>
      <w:r>
        <w:t>Without prejudice to the generality of clause 25B, the Contractor shall, in relation to any Personal Data processed in connection with the performance by the Contractor of its obligations under this Agreement:-</w:t>
      </w:r>
    </w:p>
    <w:p w14:paraId="3ABA22AF" w14:textId="77777777" w:rsidR="00B0487F" w:rsidRDefault="00B0487F" w:rsidP="00B0487F">
      <w:pPr>
        <w:spacing w:after="160" w:line="259" w:lineRule="auto"/>
        <w:ind w:left="720" w:right="-108"/>
        <w:jc w:val="both"/>
      </w:pPr>
      <w:r>
        <w:t xml:space="preserve"> (1)  process that Personal Data only on the written instructions of the Client;</w:t>
      </w:r>
    </w:p>
    <w:p w14:paraId="11D169BF" w14:textId="77777777" w:rsidR="00B0487F" w:rsidRDefault="00B0487F" w:rsidP="00B0487F">
      <w:pPr>
        <w:spacing w:after="160" w:line="259" w:lineRule="auto"/>
        <w:ind w:right="-108"/>
        <w:jc w:val="both"/>
      </w:pPr>
      <w:r>
        <w:t xml:space="preserve"> </w:t>
      </w:r>
    </w:p>
    <w:p w14:paraId="29D27385" w14:textId="77777777" w:rsidR="00B0487F" w:rsidRDefault="00B0487F" w:rsidP="00B0487F">
      <w:pPr>
        <w:spacing w:after="160" w:line="259" w:lineRule="auto"/>
        <w:ind w:left="720" w:right="-108"/>
        <w:jc w:val="both"/>
      </w:pPr>
      <w:r>
        <w:t xml:space="preserve">(2)  ensure that it has in place appropriate technical and </w:t>
      </w:r>
      <w:proofErr w:type="spellStart"/>
      <w:r>
        <w:t>organisational</w:t>
      </w:r>
      <w:proofErr w:type="spellEnd"/>
      <w:r>
        <w:t xml:space="preserve"> measures, reviewed and approved by the Client, to protect against </w:t>
      </w:r>
      <w:proofErr w:type="spellStart"/>
      <w:r>
        <w:t>unauthorised</w:t>
      </w:r>
      <w:proofErr w:type="spellEnd"/>
      <w:r>
        <w:t xml:space="preserve"> or unlawful processing of Personal Data and against accidental loss or destruction of, or damage to, Personal Data, appropriate to the harm that might result from the </w:t>
      </w:r>
      <w:proofErr w:type="spellStart"/>
      <w:r>
        <w:t>unauthorised</w:t>
      </w:r>
      <w:proofErr w:type="spellEnd"/>
      <w:r>
        <w:t xml:space="preserve"> or unlawful processing or accidental loss, destruction or damage and the nature of the data to be protected, having regard to the state of technological development and the cost of implementing any measures (those measures 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w:t>
      </w:r>
      <w:proofErr w:type="spellStart"/>
      <w:r>
        <w:t>organisational</w:t>
      </w:r>
      <w:proofErr w:type="spellEnd"/>
      <w:r>
        <w:t xml:space="preserve"> measures adopted by it);</w:t>
      </w:r>
    </w:p>
    <w:p w14:paraId="09A67276" w14:textId="77777777" w:rsidR="00B0487F" w:rsidRDefault="00B0487F" w:rsidP="00B0487F">
      <w:pPr>
        <w:spacing w:after="160" w:line="259" w:lineRule="auto"/>
        <w:ind w:left="720" w:right="-108"/>
        <w:jc w:val="both"/>
      </w:pPr>
      <w:r>
        <w:t>(3)  ensure that all personnel who have access to and/or process Personal Data are obliged to keep the Personal Data confidential;</w:t>
      </w:r>
    </w:p>
    <w:p w14:paraId="5181D4BC" w14:textId="77777777" w:rsidR="00B0487F" w:rsidRDefault="00B0487F" w:rsidP="00B0487F">
      <w:pPr>
        <w:spacing w:after="160" w:line="259" w:lineRule="auto"/>
        <w:ind w:left="720" w:right="-108"/>
        <w:jc w:val="both"/>
      </w:pPr>
      <w:r>
        <w:t>(4)  not transfer any Personal Data outside of the European Economic Area unless the prior written consent of the Client has been obtained and the following conditions are fulfilled;</w:t>
      </w:r>
    </w:p>
    <w:p w14:paraId="7CCB0F27" w14:textId="77777777" w:rsidR="00B0487F" w:rsidRDefault="00B0487F" w:rsidP="001B60CB">
      <w:pPr>
        <w:widowControl/>
        <w:numPr>
          <w:ilvl w:val="1"/>
          <w:numId w:val="50"/>
        </w:numPr>
        <w:autoSpaceDE/>
        <w:autoSpaceDN/>
        <w:spacing w:line="259" w:lineRule="auto"/>
        <w:ind w:right="-108"/>
        <w:jc w:val="both"/>
      </w:pPr>
      <w:r>
        <w:t xml:space="preserve"> appropriate safeguards are in place  in relation to the transfer, to ensure that Personal Data is adequately protected in accordance with Chapter V of Regulation 2016/679 ( General Data Protection Regulation); </w:t>
      </w:r>
    </w:p>
    <w:p w14:paraId="151149BA" w14:textId="77777777" w:rsidR="00B0487F" w:rsidRDefault="00B0487F" w:rsidP="00B0487F">
      <w:pPr>
        <w:spacing w:after="160" w:line="259" w:lineRule="auto"/>
        <w:ind w:right="-108" w:firstLine="90"/>
        <w:jc w:val="both"/>
      </w:pPr>
    </w:p>
    <w:p w14:paraId="5346101A" w14:textId="77777777" w:rsidR="00B0487F" w:rsidRDefault="00B0487F" w:rsidP="001B60CB">
      <w:pPr>
        <w:widowControl/>
        <w:numPr>
          <w:ilvl w:val="1"/>
          <w:numId w:val="50"/>
        </w:numPr>
        <w:autoSpaceDE/>
        <w:autoSpaceDN/>
        <w:spacing w:line="259" w:lineRule="auto"/>
        <w:ind w:right="-108"/>
        <w:jc w:val="both"/>
      </w:pPr>
      <w:r>
        <w:t xml:space="preserve">  the data subject has enforceable rights and effective legal remedies;</w:t>
      </w:r>
    </w:p>
    <w:p w14:paraId="41E4A3BD" w14:textId="77777777" w:rsidR="00B0487F" w:rsidRDefault="00B0487F" w:rsidP="00B0487F">
      <w:pPr>
        <w:spacing w:after="160" w:line="259" w:lineRule="auto"/>
        <w:ind w:right="-108" w:firstLine="90"/>
        <w:jc w:val="both"/>
      </w:pPr>
    </w:p>
    <w:p w14:paraId="7B6A71E2" w14:textId="77777777" w:rsidR="00B0487F" w:rsidRDefault="00B0487F" w:rsidP="001B60CB">
      <w:pPr>
        <w:widowControl/>
        <w:numPr>
          <w:ilvl w:val="1"/>
          <w:numId w:val="50"/>
        </w:numPr>
        <w:autoSpaceDE/>
        <w:autoSpaceDN/>
        <w:spacing w:line="259" w:lineRule="auto"/>
        <w:ind w:right="-108"/>
        <w:jc w:val="both"/>
      </w:pPr>
      <w:r>
        <w:t>The Contractor complies with its obligations under the Data Protection Laws by providing an adequate level of protection to any Personal Data that is transferred; and</w:t>
      </w:r>
    </w:p>
    <w:p w14:paraId="3D9FDE57" w14:textId="77777777" w:rsidR="00B0487F" w:rsidRDefault="00B0487F" w:rsidP="00B0487F">
      <w:pPr>
        <w:spacing w:after="160" w:line="259" w:lineRule="auto"/>
        <w:ind w:right="-108" w:firstLine="90"/>
        <w:jc w:val="both"/>
      </w:pPr>
    </w:p>
    <w:p w14:paraId="39219788" w14:textId="77777777" w:rsidR="00B0487F" w:rsidRDefault="00B0487F" w:rsidP="001B60CB">
      <w:pPr>
        <w:widowControl/>
        <w:numPr>
          <w:ilvl w:val="1"/>
          <w:numId w:val="50"/>
        </w:numPr>
        <w:autoSpaceDE/>
        <w:autoSpaceDN/>
        <w:spacing w:line="259" w:lineRule="auto"/>
        <w:ind w:right="-108"/>
        <w:jc w:val="both"/>
      </w:pPr>
      <w:r>
        <w:t xml:space="preserve">  The Contractor complies with reasonable instructions notified to it in advance by the Client with respect to the processing of the Personal Data;</w:t>
      </w:r>
    </w:p>
    <w:p w14:paraId="58BF13C5" w14:textId="77777777" w:rsidR="00B0487F" w:rsidRDefault="00B0487F" w:rsidP="00B0487F">
      <w:pPr>
        <w:spacing w:after="160" w:line="259" w:lineRule="auto"/>
        <w:ind w:right="-108"/>
        <w:jc w:val="both"/>
      </w:pPr>
      <w:r>
        <w:t xml:space="preserve"> </w:t>
      </w:r>
    </w:p>
    <w:p w14:paraId="356664D4" w14:textId="77777777" w:rsidR="00B0487F" w:rsidRDefault="00B0487F" w:rsidP="001B60CB">
      <w:pPr>
        <w:widowControl/>
        <w:numPr>
          <w:ilvl w:val="0"/>
          <w:numId w:val="48"/>
        </w:numPr>
        <w:autoSpaceDE/>
        <w:autoSpaceDN/>
        <w:spacing w:line="259" w:lineRule="auto"/>
        <w:ind w:right="-108" w:hanging="360"/>
        <w:jc w:val="both"/>
      </w:pPr>
      <w:bookmarkStart w:id="21" w:name="_heading=h.ihv636" w:colFirst="0" w:colLast="0"/>
      <w:bookmarkEnd w:id="21"/>
      <w: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3436E0F3" w14:textId="77777777" w:rsidR="00B0487F" w:rsidRDefault="00B0487F" w:rsidP="00B0487F">
      <w:pPr>
        <w:spacing w:line="259" w:lineRule="auto"/>
        <w:ind w:left="720" w:right="-108"/>
        <w:jc w:val="both"/>
      </w:pPr>
    </w:p>
    <w:p w14:paraId="38608C24" w14:textId="77777777" w:rsidR="00B0487F" w:rsidRDefault="00B0487F" w:rsidP="001B60CB">
      <w:pPr>
        <w:widowControl/>
        <w:numPr>
          <w:ilvl w:val="0"/>
          <w:numId w:val="48"/>
        </w:numPr>
        <w:autoSpaceDE/>
        <w:autoSpaceDN/>
        <w:spacing w:line="259" w:lineRule="auto"/>
        <w:ind w:right="-108" w:hanging="360"/>
        <w:jc w:val="both"/>
      </w:pPr>
      <w:r>
        <w:t xml:space="preserve">The Contractor shall without undue delay report in writing to the Client any data compromise involving Personal Data, or any circumstances that could have resulted in </w:t>
      </w:r>
      <w:proofErr w:type="spellStart"/>
      <w:r>
        <w:t>unauthorised</w:t>
      </w:r>
      <w:proofErr w:type="spellEnd"/>
      <w:r>
        <w:t xml:space="preserve"> access to or disclosure of Personal Data.</w:t>
      </w:r>
    </w:p>
    <w:p w14:paraId="6AED0DF4" w14:textId="77777777" w:rsidR="00B0487F" w:rsidRDefault="00B0487F" w:rsidP="00B0487F">
      <w:pPr>
        <w:ind w:left="720"/>
        <w:jc w:val="both"/>
      </w:pPr>
    </w:p>
    <w:p w14:paraId="233D316B" w14:textId="77777777" w:rsidR="00B0487F" w:rsidRDefault="00B0487F" w:rsidP="001B60CB">
      <w:pPr>
        <w:widowControl/>
        <w:numPr>
          <w:ilvl w:val="0"/>
          <w:numId w:val="48"/>
        </w:numPr>
        <w:autoSpaceDE/>
        <w:autoSpaceDN/>
        <w:spacing w:line="259" w:lineRule="auto"/>
        <w:ind w:right="-108" w:hanging="360"/>
        <w:jc w:val="both"/>
      </w:pPr>
      <w:r>
        <w:t>The Contractor shall assist the Client in ensuring compliance with its obligations under the Data Protection Laws with respect to security, impact assessments and consultations with supervisory authorities and regulators.</w:t>
      </w:r>
    </w:p>
    <w:p w14:paraId="7D9D9F5F" w14:textId="77777777" w:rsidR="00B0487F" w:rsidRDefault="00B0487F" w:rsidP="00B0487F">
      <w:pPr>
        <w:ind w:left="720"/>
        <w:jc w:val="both"/>
      </w:pPr>
    </w:p>
    <w:p w14:paraId="22F806FC" w14:textId="77777777" w:rsidR="00B0487F" w:rsidRDefault="00B0487F" w:rsidP="001B60CB">
      <w:pPr>
        <w:widowControl/>
        <w:numPr>
          <w:ilvl w:val="0"/>
          <w:numId w:val="48"/>
        </w:numPr>
        <w:autoSpaceDE/>
        <w:autoSpaceDN/>
        <w:spacing w:line="259" w:lineRule="auto"/>
        <w:ind w:right="-108" w:hanging="360"/>
        <w:jc w:val="both"/>
      </w:pPr>
      <w: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030B49C" w14:textId="77777777" w:rsidR="00B0487F" w:rsidRDefault="00B0487F" w:rsidP="00B0487F">
      <w:pPr>
        <w:ind w:left="720"/>
        <w:jc w:val="both"/>
      </w:pPr>
    </w:p>
    <w:p w14:paraId="078D8DF5" w14:textId="77777777" w:rsidR="00B0487F" w:rsidRDefault="00B0487F" w:rsidP="001B60CB">
      <w:pPr>
        <w:widowControl/>
        <w:numPr>
          <w:ilvl w:val="0"/>
          <w:numId w:val="48"/>
        </w:numPr>
        <w:autoSpaceDE/>
        <w:autoSpaceDN/>
        <w:spacing w:line="259" w:lineRule="auto"/>
        <w:ind w:right="-108" w:hanging="360"/>
        <w:jc w:val="both"/>
      </w:pPr>
      <w: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C8B95D7" w14:textId="77777777" w:rsidR="00B0487F" w:rsidRDefault="00B0487F" w:rsidP="00B0487F">
      <w:pPr>
        <w:ind w:left="720"/>
        <w:jc w:val="both"/>
      </w:pPr>
    </w:p>
    <w:p w14:paraId="72004EE4" w14:textId="77777777" w:rsidR="00B0487F" w:rsidRDefault="00B0487F" w:rsidP="001B60CB">
      <w:pPr>
        <w:widowControl/>
        <w:numPr>
          <w:ilvl w:val="0"/>
          <w:numId w:val="48"/>
        </w:numPr>
        <w:autoSpaceDE/>
        <w:autoSpaceDN/>
        <w:spacing w:line="259" w:lineRule="auto"/>
        <w:ind w:right="-108" w:hanging="360"/>
        <w:jc w:val="both"/>
      </w:pPr>
      <w:r>
        <w:t>The Contractor shall fully comply with, and implement policies which are communicated or notified to the Contractor by the Client from time to time.</w:t>
      </w:r>
    </w:p>
    <w:p w14:paraId="10DF6F5A" w14:textId="77777777" w:rsidR="00B0487F" w:rsidRDefault="00B0487F" w:rsidP="00B0487F">
      <w:pPr>
        <w:ind w:left="720"/>
        <w:jc w:val="both"/>
      </w:pPr>
    </w:p>
    <w:p w14:paraId="66BF802C" w14:textId="77777777" w:rsidR="00B0487F" w:rsidRDefault="00B0487F" w:rsidP="001B60CB">
      <w:pPr>
        <w:widowControl/>
        <w:numPr>
          <w:ilvl w:val="0"/>
          <w:numId w:val="48"/>
        </w:numPr>
        <w:autoSpaceDE/>
        <w:autoSpaceDN/>
        <w:spacing w:line="259" w:lineRule="auto"/>
        <w:ind w:right="-108" w:hanging="360"/>
        <w:jc w:val="both"/>
      </w:pPr>
      <w:r>
        <w:t>The Contractor shall maintain complete and accurate records and information to demonstrate its compliance with this clause 25 and allow for inspections and contribute to any audits by the Client or the Client’s designated auditor.</w:t>
      </w:r>
    </w:p>
    <w:p w14:paraId="5BA505D4" w14:textId="77777777" w:rsidR="00B0487F" w:rsidRDefault="00B0487F" w:rsidP="00B0487F">
      <w:pPr>
        <w:ind w:left="720"/>
        <w:jc w:val="both"/>
      </w:pPr>
    </w:p>
    <w:p w14:paraId="64DD7ACB" w14:textId="77777777" w:rsidR="00B0487F" w:rsidRDefault="00B0487F" w:rsidP="001B60CB">
      <w:pPr>
        <w:widowControl/>
        <w:numPr>
          <w:ilvl w:val="0"/>
          <w:numId w:val="48"/>
        </w:numPr>
        <w:autoSpaceDE/>
        <w:autoSpaceDN/>
        <w:spacing w:line="259" w:lineRule="auto"/>
        <w:ind w:right="-108" w:hanging="360"/>
        <w:jc w:val="both"/>
      </w:pPr>
      <w:r>
        <w:t>The Contractor shall:-</w:t>
      </w:r>
    </w:p>
    <w:p w14:paraId="1FBCA35A" w14:textId="77777777" w:rsidR="00B0487F" w:rsidRDefault="00B0487F" w:rsidP="00B0487F">
      <w:pPr>
        <w:spacing w:after="160" w:line="259" w:lineRule="auto"/>
        <w:ind w:left="720" w:right="-108"/>
        <w:jc w:val="both"/>
      </w:pPr>
      <w:r>
        <w:t>(1) take all reasonable precautions to preserve the integrity of any Personal Data which it processes and to prevent any corruption or loss of such Personal Data;</w:t>
      </w:r>
    </w:p>
    <w:p w14:paraId="22D372DD" w14:textId="77777777" w:rsidR="00B0487F" w:rsidRDefault="00B0487F" w:rsidP="00B0487F">
      <w:pPr>
        <w:spacing w:after="160" w:line="259" w:lineRule="auto"/>
        <w:ind w:left="720" w:right="-108"/>
        <w:jc w:val="both"/>
      </w:pPr>
      <w:r>
        <w:t xml:space="preserve">(2) ensure that a back-up copy of any and all such Personal Data is made [insert frequency] </w:t>
      </w:r>
      <w:r>
        <w:lastRenderedPageBreak/>
        <w:t>and this copy is recorded on media from which the data can be reloaded if there is any corruption or loss of the data; and</w:t>
      </w:r>
    </w:p>
    <w:p w14:paraId="24EA407C" w14:textId="77777777" w:rsidR="00B0487F" w:rsidRDefault="00B0487F" w:rsidP="00B0487F">
      <w:pPr>
        <w:spacing w:after="160" w:line="259" w:lineRule="auto"/>
        <w:ind w:left="720" w:right="-108"/>
        <w:jc w:val="both"/>
      </w:pPr>
      <w:r>
        <w:t>(3) in such an event and if attributable to any default by the Contractor, promptly restore the Personal Data at its own expense or, at the Client’s option, reimburse the Client for any reasonable expenses it incurs in having the Personal Data restored by a third party.</w:t>
      </w:r>
    </w:p>
    <w:p w14:paraId="49B8915D" w14:textId="77777777" w:rsidR="00B0487F" w:rsidRDefault="00B0487F" w:rsidP="00B0487F">
      <w:pPr>
        <w:spacing w:after="160" w:line="259" w:lineRule="auto"/>
        <w:ind w:left="720" w:right="-108"/>
        <w:jc w:val="both"/>
      </w:pPr>
    </w:p>
    <w:p w14:paraId="48AD7F17" w14:textId="77777777" w:rsidR="00B0487F" w:rsidRDefault="00B0487F" w:rsidP="001B60CB">
      <w:pPr>
        <w:widowControl/>
        <w:numPr>
          <w:ilvl w:val="0"/>
          <w:numId w:val="48"/>
        </w:numPr>
        <w:pBdr>
          <w:top w:val="nil"/>
          <w:left w:val="nil"/>
          <w:bottom w:val="nil"/>
          <w:right w:val="nil"/>
          <w:between w:val="nil"/>
        </w:pBdr>
        <w:autoSpaceDE/>
        <w:autoSpaceDN/>
        <w:spacing w:after="160" w:line="259" w:lineRule="auto"/>
        <w:ind w:left="720" w:right="-108" w:hanging="360"/>
        <w:jc w:val="both"/>
      </w:pPr>
      <w:r>
        <w:rPr>
          <w:color w:val="000000"/>
        </w:rPr>
        <w:t>The Client does not consent to the Contractor appointing any third 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42F17B2F" w14:textId="77777777" w:rsidR="00B0487F" w:rsidRDefault="00B0487F" w:rsidP="00B0487F">
      <w:pPr>
        <w:spacing w:line="259" w:lineRule="auto"/>
        <w:ind w:left="720" w:right="-108"/>
        <w:jc w:val="both"/>
      </w:pPr>
    </w:p>
    <w:p w14:paraId="450F8E25" w14:textId="77777777" w:rsidR="00B0487F" w:rsidRDefault="00B0487F" w:rsidP="001B60CB">
      <w:pPr>
        <w:widowControl/>
        <w:numPr>
          <w:ilvl w:val="0"/>
          <w:numId w:val="48"/>
        </w:numPr>
        <w:autoSpaceDE/>
        <w:autoSpaceDN/>
        <w:spacing w:line="259" w:lineRule="auto"/>
        <w:ind w:right="-108" w:hanging="360"/>
        <w:jc w:val="both"/>
      </w:pPr>
      <w:r>
        <w:t>Save for clauses 25B, 25C, 25D(4) and 25E, all the obligations on the Contractor in this clause 25 relating to the processing of Personal Data shall apply to the processing of all Data.</w:t>
      </w:r>
    </w:p>
    <w:p w14:paraId="00CCF3A4" w14:textId="77777777" w:rsidR="00B0487F" w:rsidRDefault="00B0487F" w:rsidP="00B0487F">
      <w:pPr>
        <w:ind w:left="720"/>
        <w:jc w:val="both"/>
      </w:pPr>
    </w:p>
    <w:p w14:paraId="51AB9805" w14:textId="77777777" w:rsidR="00B0487F" w:rsidRDefault="00B0487F" w:rsidP="001B60CB">
      <w:pPr>
        <w:widowControl/>
        <w:numPr>
          <w:ilvl w:val="0"/>
          <w:numId w:val="48"/>
        </w:numPr>
        <w:autoSpaceDE/>
        <w:autoSpaceDN/>
        <w:spacing w:line="259" w:lineRule="auto"/>
        <w:ind w:right="-108" w:hanging="360"/>
        <w:jc w:val="both"/>
      </w:pPr>
      <w:r>
        <w:t>The provisions of this clause 25 shall survive termination and or expiry of this Agreement for any reason.</w:t>
      </w:r>
    </w:p>
    <w:p w14:paraId="3EF3CF8F" w14:textId="77777777" w:rsidR="00B0487F" w:rsidRDefault="00B0487F" w:rsidP="00B0487F">
      <w:pPr>
        <w:ind w:left="720"/>
      </w:pPr>
    </w:p>
    <w:p w14:paraId="2A6E7ACA" w14:textId="77777777" w:rsidR="00B0487F" w:rsidRDefault="00B0487F" w:rsidP="00B0487F"/>
    <w:p w14:paraId="6B69690D" w14:textId="77777777" w:rsidR="00B0487F" w:rsidRDefault="00B0487F" w:rsidP="00B0487F">
      <w:pPr>
        <w:pBdr>
          <w:bottom w:val="single" w:sz="12" w:space="1" w:color="333399"/>
        </w:pBdr>
        <w:shd w:val="clear" w:color="auto" w:fill="000080"/>
        <w:tabs>
          <w:tab w:val="left" w:pos="567"/>
          <w:tab w:val="left" w:pos="907"/>
          <w:tab w:val="left" w:pos="1134"/>
        </w:tabs>
        <w:spacing w:before="240" w:after="80"/>
        <w:ind w:firstLine="57"/>
        <w:jc w:val="both"/>
        <w:rPr>
          <w:b/>
          <w:bCs/>
          <w:smallCaps/>
          <w:color w:val="FFFFFF"/>
        </w:rPr>
        <w:sectPr w:rsidR="00B0487F" w:rsidSect="00B0487F">
          <w:type w:val="continuous"/>
          <w:pgSz w:w="11907" w:h="16840"/>
          <w:pgMar w:top="1134" w:right="1418" w:bottom="851" w:left="1418" w:header="709" w:footer="709" w:gutter="0"/>
          <w:cols w:space="720"/>
        </w:sectPr>
      </w:pPr>
      <w:r>
        <w:rPr>
          <w:b/>
          <w:bCs/>
          <w:smallCaps/>
          <w:color w:val="FFFFFF"/>
        </w:rPr>
        <w:t>26.</w:t>
      </w:r>
      <w:r>
        <w:rPr>
          <w:b/>
          <w:bCs/>
          <w:smallCaps/>
          <w:color w:val="FFFFFF"/>
        </w:rPr>
        <w:tab/>
        <w:t>ADDITIONAL CONDITION(S)</w:t>
      </w:r>
    </w:p>
    <w:p w14:paraId="45F0177A" w14:textId="77777777" w:rsidR="00B0487F" w:rsidRDefault="00B0487F" w:rsidP="00B0487F">
      <w:pPr>
        <w:ind w:left="720"/>
        <w:rPr>
          <w:i/>
          <w:iCs/>
          <w:color w:val="FF0000"/>
        </w:rPr>
      </w:pPr>
      <w:r w:rsidRPr="00B0487F">
        <w:rPr>
          <w:i/>
          <w:iCs/>
          <w:color w:val="FF0000"/>
          <w:highlight w:val="lightGray"/>
        </w:rPr>
        <w:t xml:space="preserve"> “Not Used” </w:t>
      </w:r>
    </w:p>
    <w:p w14:paraId="26C1719F" w14:textId="77777777" w:rsidR="00B0487F" w:rsidRDefault="00B0487F" w:rsidP="00B0487F">
      <w:pPr>
        <w:pStyle w:val="Heading1"/>
        <w:rPr>
          <w:sz w:val="22"/>
          <w:szCs w:val="22"/>
        </w:rPr>
        <w:sectPr w:rsidR="00B0487F" w:rsidSect="00B0487F">
          <w:type w:val="continuous"/>
          <w:pgSz w:w="11907" w:h="16840"/>
          <w:pgMar w:top="1134" w:right="1418" w:bottom="851" w:left="1418" w:header="709" w:footer="709" w:gutter="0"/>
          <w:cols w:space="720"/>
        </w:sectPr>
      </w:pPr>
      <w:r>
        <w:br w:type="page"/>
      </w:r>
      <w:r>
        <w:rPr>
          <w:sz w:val="22"/>
          <w:szCs w:val="22"/>
        </w:rPr>
        <w:lastRenderedPageBreak/>
        <w:t>Schedule B:  Services:  The Specification</w:t>
      </w:r>
    </w:p>
    <w:p w14:paraId="6630B37B" w14:textId="77777777" w:rsidR="00B0487F" w:rsidRDefault="00B0487F" w:rsidP="00B0487F">
      <w:pPr>
        <w:spacing w:after="200"/>
        <w:sectPr w:rsidR="00B0487F" w:rsidSect="00B0487F">
          <w:type w:val="continuous"/>
          <w:pgSz w:w="11907" w:h="16840"/>
          <w:pgMar w:top="1134" w:right="1418" w:bottom="851" w:left="1418" w:header="709" w:footer="709" w:gutter="0"/>
          <w:cols w:space="720"/>
        </w:sectPr>
      </w:pPr>
      <w:r>
        <w:t>[Insert when completing contract]</w:t>
      </w:r>
    </w:p>
    <w:p w14:paraId="756263E6" w14:textId="77777777" w:rsidR="00B0487F" w:rsidRDefault="00B0487F" w:rsidP="00B0487F">
      <w:pPr>
        <w:pStyle w:val="Heading1"/>
        <w:rPr>
          <w:sz w:val="22"/>
          <w:szCs w:val="22"/>
        </w:rPr>
        <w:sectPr w:rsidR="00B0487F" w:rsidSect="00B0487F">
          <w:type w:val="continuous"/>
          <w:pgSz w:w="11907" w:h="16840"/>
          <w:pgMar w:top="1134" w:right="1418" w:bottom="851" w:left="1418" w:header="709" w:footer="709" w:gutter="0"/>
          <w:cols w:space="720"/>
        </w:sectPr>
      </w:pPr>
      <w:r>
        <w:br w:type="page"/>
      </w:r>
      <w:r>
        <w:rPr>
          <w:sz w:val="22"/>
          <w:szCs w:val="22"/>
        </w:rPr>
        <w:lastRenderedPageBreak/>
        <w:t>Schedule C:  Charges</w:t>
      </w:r>
    </w:p>
    <w:p w14:paraId="5A9F762C" w14:textId="77777777" w:rsidR="00B0487F" w:rsidRDefault="00B0487F" w:rsidP="00B0487F">
      <w:pPr>
        <w:spacing w:after="200"/>
        <w:sectPr w:rsidR="00B0487F" w:rsidSect="00B0487F">
          <w:type w:val="continuous"/>
          <w:pgSz w:w="11907" w:h="16840"/>
          <w:pgMar w:top="1134" w:right="1418" w:bottom="851" w:left="1418" w:header="709" w:footer="709" w:gutter="0"/>
          <w:cols w:space="720"/>
        </w:sectPr>
      </w:pPr>
      <w:r>
        <w:t>[Insert when completing contract]</w:t>
      </w:r>
    </w:p>
    <w:p w14:paraId="32856D7F" w14:textId="77777777" w:rsidR="00B0487F" w:rsidRDefault="00B0487F" w:rsidP="00B0487F">
      <w:pPr>
        <w:pStyle w:val="Heading1"/>
        <w:rPr>
          <w:sz w:val="22"/>
          <w:szCs w:val="22"/>
        </w:rPr>
        <w:sectPr w:rsidR="00B0487F" w:rsidSect="00B0487F">
          <w:type w:val="continuous"/>
          <w:pgSz w:w="11907" w:h="16840"/>
          <w:pgMar w:top="1134" w:right="1418" w:bottom="851" w:left="1418" w:header="709" w:footer="709" w:gutter="0"/>
          <w:cols w:space="720"/>
        </w:sectPr>
      </w:pPr>
      <w:r>
        <w:br w:type="page"/>
      </w:r>
      <w:r>
        <w:rPr>
          <w:sz w:val="22"/>
          <w:szCs w:val="22"/>
        </w:rPr>
        <w:lastRenderedPageBreak/>
        <w:t>Schedule D:  Service Levels</w:t>
      </w:r>
    </w:p>
    <w:p w14:paraId="43C6701C" w14:textId="77777777" w:rsidR="00B0487F" w:rsidRDefault="00B0487F" w:rsidP="00B0487F">
      <w:pPr>
        <w:pBdr>
          <w:top w:val="nil"/>
          <w:left w:val="nil"/>
          <w:bottom w:val="nil"/>
          <w:right w:val="nil"/>
          <w:between w:val="nil"/>
        </w:pBdr>
        <w:spacing w:after="200"/>
      </w:pPr>
      <w:r>
        <w:t xml:space="preserve">This will be </w:t>
      </w:r>
      <w:proofErr w:type="spellStart"/>
      <w:r>
        <w:t>finalised</w:t>
      </w:r>
      <w:proofErr w:type="spellEnd"/>
      <w:r>
        <w:t xml:space="preserve"> at contract award stage between the successful tenderer designate and the contracting authority</w:t>
      </w:r>
    </w:p>
    <w:p w14:paraId="2EC7CD3F" w14:textId="77777777" w:rsidR="00B0487F" w:rsidRDefault="00B0487F" w:rsidP="00B0487F">
      <w:pPr>
        <w:spacing w:before="240" w:after="240"/>
        <w:sectPr w:rsidR="00B0487F" w:rsidSect="00B0487F">
          <w:type w:val="continuous"/>
          <w:pgSz w:w="11907" w:h="16840"/>
          <w:pgMar w:top="1134" w:right="1418" w:bottom="851" w:left="1418" w:header="709" w:footer="709" w:gutter="0"/>
          <w:cols w:space="720"/>
        </w:sectPr>
      </w:pPr>
      <w:r>
        <w:t xml:space="preserve"> </w:t>
      </w:r>
    </w:p>
    <w:p w14:paraId="4219B304" w14:textId="77777777" w:rsidR="00B0487F" w:rsidRDefault="00B0487F" w:rsidP="00B0487F">
      <w:pPr>
        <w:spacing w:before="240" w:after="240"/>
        <w:rPr>
          <w:b/>
          <w:bCs/>
          <w:color w:val="333399"/>
        </w:rPr>
        <w:sectPr w:rsidR="00B0487F" w:rsidSect="00B0487F">
          <w:pgSz w:w="11907" w:h="16840"/>
          <w:pgMar w:top="1134" w:right="1418" w:bottom="851" w:left="1418" w:header="709" w:footer="709" w:gutter="0"/>
          <w:cols w:space="720"/>
        </w:sectPr>
      </w:pPr>
      <w:r>
        <w:rPr>
          <w:b/>
          <w:bCs/>
          <w:color w:val="333399"/>
        </w:rPr>
        <w:lastRenderedPageBreak/>
        <w:t>Schedule E:</w:t>
      </w:r>
      <w:r>
        <w:rPr>
          <w:b/>
          <w:bCs/>
          <w:color w:val="333399"/>
        </w:rPr>
        <w:tab/>
        <w:t>Data Protection</w:t>
      </w:r>
    </w:p>
    <w:p w14:paraId="6EF58514" w14:textId="77777777" w:rsidR="00B0487F" w:rsidRDefault="00B0487F" w:rsidP="00B0487F">
      <w:pPr>
        <w:pBdr>
          <w:top w:val="nil"/>
          <w:left w:val="nil"/>
          <w:bottom w:val="nil"/>
          <w:right w:val="nil"/>
          <w:between w:val="nil"/>
        </w:pBdr>
        <w:ind w:left="720" w:hanging="720"/>
        <w:rPr>
          <w:color w:val="000000"/>
        </w:rPr>
      </w:pPr>
    </w:p>
    <w:p w14:paraId="5BFF4E4B" w14:textId="77777777" w:rsidR="00B0487F" w:rsidRDefault="00B0487F" w:rsidP="00B0487F">
      <w:pPr>
        <w:rPr>
          <w:b/>
          <w:bCs/>
          <w:i/>
          <w:iCs/>
          <w:u w:val="single"/>
        </w:rPr>
      </w:pPr>
      <w:r>
        <w:rPr>
          <w:b/>
          <w:bCs/>
          <w:i/>
          <w:iCs/>
          <w:u w:val="single"/>
        </w:rPr>
        <w:t>[complete when completing the contract]</w:t>
      </w:r>
    </w:p>
    <w:p w14:paraId="6C6B812A" w14:textId="77777777" w:rsidR="00B0487F" w:rsidRDefault="00B0487F" w:rsidP="00B0487F">
      <w:pPr>
        <w:rPr>
          <w:b/>
          <w:bCs/>
          <w:u w:val="single"/>
        </w:rPr>
      </w:pPr>
      <w:r>
        <w:rPr>
          <w:b/>
          <w:bCs/>
          <w:u w:val="single"/>
        </w:rPr>
        <w:t>Processing, Personal Data and Data Subjects</w:t>
      </w:r>
    </w:p>
    <w:p w14:paraId="73471400" w14:textId="77777777" w:rsidR="00B0487F" w:rsidRDefault="00B0487F" w:rsidP="001B60CB">
      <w:pPr>
        <w:widowControl/>
        <w:numPr>
          <w:ilvl w:val="0"/>
          <w:numId w:val="45"/>
        </w:numPr>
        <w:autoSpaceDE/>
        <w:autoSpaceDN/>
        <w:spacing w:line="276" w:lineRule="auto"/>
        <w:rPr>
          <w:b/>
          <w:bCs/>
        </w:rPr>
      </w:pPr>
      <w:r>
        <w:rPr>
          <w:b/>
          <w:bCs/>
        </w:rPr>
        <w:t>Processing by the Contractor</w:t>
      </w:r>
    </w:p>
    <w:p w14:paraId="08D74C00" w14:textId="77777777" w:rsidR="00B0487F" w:rsidRDefault="00B0487F" w:rsidP="00B0487F">
      <w:pPr>
        <w:ind w:left="720"/>
        <w:rPr>
          <w:b/>
          <w:bCs/>
        </w:rPr>
      </w:pPr>
    </w:p>
    <w:p w14:paraId="468B4330" w14:textId="77777777" w:rsidR="00B0487F" w:rsidRDefault="00B0487F" w:rsidP="001B60CB">
      <w:pPr>
        <w:widowControl/>
        <w:numPr>
          <w:ilvl w:val="1"/>
          <w:numId w:val="45"/>
        </w:numPr>
        <w:autoSpaceDE/>
        <w:autoSpaceDN/>
        <w:spacing w:line="276" w:lineRule="auto"/>
        <w:ind w:left="1134"/>
        <w:rPr>
          <w:b/>
          <w:bCs/>
        </w:rPr>
      </w:pPr>
      <w:r>
        <w:rPr>
          <w:b/>
          <w:bCs/>
        </w:rPr>
        <w:t>Subject matter of processing</w:t>
      </w:r>
    </w:p>
    <w:p w14:paraId="679D6233" w14:textId="77777777" w:rsidR="00B0487F" w:rsidRDefault="00B0487F" w:rsidP="00B0487F">
      <w:pPr>
        <w:ind w:left="1134"/>
        <w:rPr>
          <w:b/>
          <w:bCs/>
        </w:rPr>
      </w:pPr>
    </w:p>
    <w:p w14:paraId="1BCD2F99" w14:textId="77777777" w:rsidR="00B0487F" w:rsidRDefault="00B0487F" w:rsidP="001B60CB">
      <w:pPr>
        <w:widowControl/>
        <w:numPr>
          <w:ilvl w:val="1"/>
          <w:numId w:val="45"/>
        </w:numPr>
        <w:autoSpaceDE/>
        <w:autoSpaceDN/>
        <w:spacing w:line="276" w:lineRule="auto"/>
        <w:ind w:left="1134"/>
        <w:rPr>
          <w:b/>
          <w:bCs/>
        </w:rPr>
      </w:pPr>
      <w:r>
        <w:rPr>
          <w:b/>
          <w:bCs/>
        </w:rPr>
        <w:t>Nature of processing</w:t>
      </w:r>
      <w:r>
        <w:rPr>
          <w:b/>
          <w:bCs/>
        </w:rPr>
        <w:br/>
      </w:r>
    </w:p>
    <w:p w14:paraId="29A7B7BB" w14:textId="77777777" w:rsidR="00B0487F" w:rsidRDefault="00B0487F" w:rsidP="001B60CB">
      <w:pPr>
        <w:widowControl/>
        <w:numPr>
          <w:ilvl w:val="1"/>
          <w:numId w:val="45"/>
        </w:numPr>
        <w:autoSpaceDE/>
        <w:autoSpaceDN/>
        <w:spacing w:line="276" w:lineRule="auto"/>
        <w:ind w:left="1134"/>
        <w:rPr>
          <w:b/>
          <w:bCs/>
        </w:rPr>
      </w:pPr>
      <w:r>
        <w:rPr>
          <w:b/>
          <w:bCs/>
        </w:rPr>
        <w:t>Purpose of processing</w:t>
      </w:r>
    </w:p>
    <w:p w14:paraId="22404EC9" w14:textId="77777777" w:rsidR="00B0487F" w:rsidRDefault="00B0487F" w:rsidP="00B0487F">
      <w:pPr>
        <w:ind w:left="1134"/>
        <w:rPr>
          <w:b/>
          <w:bCs/>
        </w:rPr>
      </w:pPr>
    </w:p>
    <w:p w14:paraId="181B444C" w14:textId="77777777" w:rsidR="00B0487F" w:rsidRDefault="00B0487F" w:rsidP="001B60CB">
      <w:pPr>
        <w:widowControl/>
        <w:numPr>
          <w:ilvl w:val="1"/>
          <w:numId w:val="45"/>
        </w:numPr>
        <w:autoSpaceDE/>
        <w:autoSpaceDN/>
        <w:spacing w:line="276" w:lineRule="auto"/>
        <w:ind w:left="1134"/>
        <w:rPr>
          <w:b/>
          <w:bCs/>
        </w:rPr>
      </w:pPr>
      <w:r>
        <w:rPr>
          <w:b/>
          <w:bCs/>
        </w:rPr>
        <w:t>Duration of the processing</w:t>
      </w:r>
    </w:p>
    <w:p w14:paraId="6917D1D4" w14:textId="77777777" w:rsidR="00B0487F" w:rsidRDefault="00B0487F" w:rsidP="00B0487F">
      <w:pPr>
        <w:ind w:left="720"/>
        <w:rPr>
          <w:b/>
          <w:bCs/>
        </w:rPr>
      </w:pPr>
    </w:p>
    <w:p w14:paraId="51D99106" w14:textId="77777777" w:rsidR="00B0487F" w:rsidRDefault="00B0487F" w:rsidP="001B60CB">
      <w:pPr>
        <w:widowControl/>
        <w:numPr>
          <w:ilvl w:val="0"/>
          <w:numId w:val="45"/>
        </w:numPr>
        <w:autoSpaceDE/>
        <w:autoSpaceDN/>
        <w:spacing w:line="276" w:lineRule="auto"/>
        <w:rPr>
          <w:b/>
          <w:bCs/>
        </w:rPr>
      </w:pPr>
      <w:r>
        <w:rPr>
          <w:b/>
          <w:bCs/>
        </w:rPr>
        <w:t>Types of personal data</w:t>
      </w:r>
    </w:p>
    <w:p w14:paraId="229D794F" w14:textId="77777777" w:rsidR="00B0487F" w:rsidRDefault="00B0487F" w:rsidP="00B0487F">
      <w:pPr>
        <w:ind w:left="720"/>
        <w:rPr>
          <w:b/>
          <w:bCs/>
        </w:rPr>
      </w:pPr>
    </w:p>
    <w:p w14:paraId="0E439548" w14:textId="77777777" w:rsidR="00B0487F" w:rsidRDefault="00B0487F" w:rsidP="001B60CB">
      <w:pPr>
        <w:widowControl/>
        <w:numPr>
          <w:ilvl w:val="0"/>
          <w:numId w:val="45"/>
        </w:numPr>
        <w:pBdr>
          <w:top w:val="nil"/>
          <w:left w:val="nil"/>
          <w:bottom w:val="nil"/>
          <w:right w:val="nil"/>
          <w:between w:val="nil"/>
        </w:pBdr>
        <w:autoSpaceDE/>
        <w:autoSpaceDN/>
        <w:spacing w:after="120" w:line="276" w:lineRule="auto"/>
        <w:rPr>
          <w:b/>
          <w:bCs/>
          <w:color w:val="000000"/>
        </w:rPr>
      </w:pPr>
      <w:r>
        <w:rPr>
          <w:b/>
          <w:bCs/>
          <w:color w:val="000000"/>
        </w:rPr>
        <w:t>Categories of data subject</w:t>
      </w:r>
    </w:p>
    <w:p w14:paraId="51C2ACDE" w14:textId="77777777" w:rsidR="00B0487F" w:rsidRDefault="00B0487F" w:rsidP="00B0487F">
      <w:pPr>
        <w:spacing w:after="200" w:line="320" w:lineRule="auto"/>
        <w:jc w:val="both"/>
      </w:pPr>
    </w:p>
    <w:p w14:paraId="346EA5F4" w14:textId="77777777" w:rsidR="00B0487F" w:rsidRDefault="00B0487F" w:rsidP="00B0487F"/>
    <w:p w14:paraId="13E14B4C" w14:textId="77777777" w:rsidR="00B0487F" w:rsidRDefault="00B0487F" w:rsidP="00B0487F">
      <w:pPr>
        <w:pBdr>
          <w:top w:val="nil"/>
          <w:left w:val="nil"/>
          <w:bottom w:val="nil"/>
          <w:right w:val="nil"/>
          <w:between w:val="nil"/>
        </w:pBdr>
        <w:sectPr w:rsidR="00B0487F" w:rsidSect="00B0487F">
          <w:type w:val="continuous"/>
          <w:pgSz w:w="11907" w:h="16840"/>
          <w:pgMar w:top="1134" w:right="1418" w:bottom="851" w:left="1418" w:header="709" w:footer="709" w:gutter="0"/>
          <w:cols w:space="720"/>
        </w:sectPr>
      </w:pPr>
      <w:r>
        <w:br w:type="page"/>
      </w:r>
    </w:p>
    <w:p w14:paraId="45126B4A" w14:textId="09B2CEAD" w:rsidR="00B0487F" w:rsidRDefault="00B0487F" w:rsidP="00B0487F">
      <w:pPr>
        <w:pStyle w:val="Heading1"/>
        <w:jc w:val="both"/>
        <w:rPr>
          <w:sz w:val="22"/>
          <w:szCs w:val="22"/>
        </w:rPr>
      </w:pPr>
      <w:bookmarkStart w:id="22" w:name="_heading=h.lnxbz9" w:colFirst="0" w:colLast="0"/>
      <w:bookmarkEnd w:id="22"/>
      <w:r>
        <w:rPr>
          <w:sz w:val="22"/>
          <w:szCs w:val="22"/>
        </w:rPr>
        <w:lastRenderedPageBreak/>
        <w:t xml:space="preserve">Appendix </w:t>
      </w:r>
      <w:r w:rsidR="00656A7D">
        <w:rPr>
          <w:sz w:val="22"/>
          <w:szCs w:val="22"/>
        </w:rPr>
        <w:t>6</w:t>
      </w:r>
      <w:r>
        <w:rPr>
          <w:sz w:val="22"/>
          <w:szCs w:val="22"/>
        </w:rPr>
        <w:t>:  Confidentiality Agreement</w:t>
      </w:r>
    </w:p>
    <w:p w14:paraId="6EAAD710" w14:textId="77777777" w:rsidR="00B0487F" w:rsidRDefault="00B0487F" w:rsidP="00B0487F">
      <w:r>
        <w:t xml:space="preserve">THIS AGREEMENT is made on the [date] day of [month] 20 </w:t>
      </w:r>
      <w:bookmarkStart w:id="23" w:name="bookmark=id.32hioqz" w:colFirst="0" w:colLast="0"/>
      <w:bookmarkEnd w:id="23"/>
      <w:r>
        <w:t>[year] BETWEEN:</w:t>
      </w:r>
    </w:p>
    <w:p w14:paraId="2B097135" w14:textId="77777777" w:rsidR="00B0487F" w:rsidRDefault="00B0487F" w:rsidP="00B0487F">
      <w:r>
        <w:t xml:space="preserve">The [insert name of Contracting Authority], of </w:t>
      </w:r>
      <w:bookmarkStart w:id="24" w:name="bookmark=id.1hmsyys" w:colFirst="0" w:colLast="0"/>
      <w:bookmarkEnd w:id="24"/>
      <w:r>
        <w:t xml:space="preserve">[insert address] (hereinafter “the Contracting Authority”) of the one part; </w:t>
      </w:r>
      <w:r>
        <w:br/>
        <w:t>and</w:t>
      </w:r>
    </w:p>
    <w:p w14:paraId="2448C36A" w14:textId="77777777" w:rsidR="00B0487F" w:rsidRDefault="00B0487F" w:rsidP="00B0487F">
      <w:bookmarkStart w:id="25" w:name="bookmark=id.41mghml" w:colFirst="0" w:colLast="0"/>
      <w:bookmarkEnd w:id="25"/>
      <w:r>
        <w:t>[Contractor’s legal name: to be completed on signing.], of [address: to be completed on signing.] (hereinafter called “the Contractor”) of the other part.</w:t>
      </w:r>
    </w:p>
    <w:p w14:paraId="167D8616" w14:textId="77777777" w:rsidR="00B0487F" w:rsidRDefault="00B0487F" w:rsidP="00B0487F">
      <w:pPr>
        <w:keepLines/>
        <w:jc w:val="both"/>
        <w:rPr>
          <w:b/>
          <w:bCs/>
        </w:rPr>
      </w:pPr>
      <w:r>
        <w:rPr>
          <w:b/>
          <w:bCs/>
        </w:rPr>
        <w:t xml:space="preserve">WHEREAS </w:t>
      </w:r>
    </w:p>
    <w:tbl>
      <w:tblPr>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9"/>
        <w:gridCol w:w="8267"/>
      </w:tblGrid>
      <w:tr w:rsidR="00B0487F" w14:paraId="5D8D810B" w14:textId="77777777" w:rsidTr="008C0F6E">
        <w:tc>
          <w:tcPr>
            <w:tcW w:w="759" w:type="dxa"/>
          </w:tcPr>
          <w:p w14:paraId="688DC5E4" w14:textId="77777777" w:rsidR="00B0487F" w:rsidRDefault="00B0487F" w:rsidP="008C0F6E">
            <w:pPr>
              <w:jc w:val="both"/>
              <w:rPr>
                <w:color w:val="333399"/>
              </w:rPr>
            </w:pPr>
            <w:r>
              <w:rPr>
                <w:color w:val="333399"/>
              </w:rPr>
              <w:t>A.</w:t>
            </w:r>
          </w:p>
        </w:tc>
        <w:tc>
          <w:tcPr>
            <w:tcW w:w="8267" w:type="dxa"/>
          </w:tcPr>
          <w:p w14:paraId="21EDBC1C" w14:textId="77777777" w:rsidR="00B0487F" w:rsidRDefault="00B0487F" w:rsidP="008C0F6E">
            <w:pPr>
              <w:jc w:val="both"/>
            </w:pPr>
            <w:r>
              <w:t xml:space="preserve">By Call for Tenders dated </w:t>
            </w:r>
            <w:bookmarkStart w:id="26" w:name="bookmark=id.2grqrue" w:colFirst="0" w:colLast="0"/>
            <w:bookmarkEnd w:id="26"/>
            <w:r>
              <w:t xml:space="preserve">[insert date] entitled </w:t>
            </w:r>
            <w:bookmarkStart w:id="27" w:name="bookmark=id.vx1227" w:colFirst="0" w:colLast="0"/>
            <w:bookmarkEnd w:id="27"/>
            <w:r>
              <w:t xml:space="preserve">[insert title] (the “CFT”) the Contracting Authority invited tenders (“Tenders”) for the provision of the </w:t>
            </w:r>
            <w:r w:rsidRPr="00B0487F">
              <w:rPr>
                <w:highlight w:val="lightGray"/>
              </w:rPr>
              <w:t>Goods/Services</w:t>
            </w:r>
            <w:r>
              <w:t xml:space="preserve"> described in Appendix 1 to the CFT (the </w:t>
            </w:r>
            <w:r w:rsidRPr="00B0487F">
              <w:rPr>
                <w:highlight w:val="lightGray"/>
              </w:rPr>
              <w:t>“Goods” “Services</w:t>
            </w:r>
            <w:r>
              <w:t xml:space="preserve">”) (“the Competition”).  The Contractor submitted a response to the CFT dated the </w:t>
            </w:r>
            <w:bookmarkStart w:id="28" w:name="bookmark=id.3fwokq0" w:colFirst="0" w:colLast="0"/>
            <w:bookmarkEnd w:id="28"/>
            <w:r>
              <w:t>[insert date of Tender].</w:t>
            </w:r>
          </w:p>
          <w:p w14:paraId="38563073" w14:textId="77777777" w:rsidR="00B0487F" w:rsidRDefault="00B0487F" w:rsidP="008C0F6E">
            <w:pPr>
              <w:jc w:val="both"/>
              <w:rPr>
                <w:b/>
                <w:bCs/>
              </w:rPr>
            </w:pPr>
            <w:r>
              <w:t xml:space="preserve">The Contractor has been identified as the preferred bidder in the Competition. </w:t>
            </w:r>
          </w:p>
        </w:tc>
      </w:tr>
      <w:tr w:rsidR="00B0487F" w14:paraId="7A5F2B50" w14:textId="77777777" w:rsidTr="008C0F6E">
        <w:trPr>
          <w:trHeight w:val="980"/>
        </w:trPr>
        <w:tc>
          <w:tcPr>
            <w:tcW w:w="759" w:type="dxa"/>
          </w:tcPr>
          <w:p w14:paraId="189C77F6" w14:textId="77777777" w:rsidR="00B0487F" w:rsidRDefault="00B0487F" w:rsidP="008C0F6E">
            <w:pPr>
              <w:jc w:val="both"/>
              <w:rPr>
                <w:b/>
                <w:bCs/>
                <w:color w:val="333399"/>
              </w:rPr>
            </w:pPr>
            <w:r>
              <w:rPr>
                <w:color w:val="333399"/>
              </w:rPr>
              <w:t>B.</w:t>
            </w:r>
          </w:p>
        </w:tc>
        <w:tc>
          <w:tcPr>
            <w:tcW w:w="8267" w:type="dxa"/>
          </w:tcPr>
          <w:p w14:paraId="45B2E099" w14:textId="77777777" w:rsidR="00B0487F" w:rsidRDefault="00B0487F" w:rsidP="008C0F6E">
            <w:pPr>
              <w:jc w:val="both"/>
            </w:pPr>
            <w:r>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Client. </w:t>
            </w:r>
          </w:p>
        </w:tc>
      </w:tr>
    </w:tbl>
    <w:p w14:paraId="300DA52F" w14:textId="77777777" w:rsidR="00B0487F" w:rsidRDefault="00B0487F" w:rsidP="00B0487F">
      <w:pPr>
        <w:jc w:val="both"/>
      </w:pPr>
      <w:r>
        <w:rPr>
          <w:b/>
          <w:bCs/>
        </w:rPr>
        <w:t xml:space="preserve">NOW IT IS HEREBY AGREED </w:t>
      </w:r>
      <w:r>
        <w:t>in consideration of the sum of €2.00 (the receipt of which is hereby acknowledged by the Contractor) as follows:</w:t>
      </w:r>
    </w:p>
    <w:tbl>
      <w:tblPr>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9"/>
        <w:gridCol w:w="392"/>
        <w:gridCol w:w="309"/>
        <w:gridCol w:w="525"/>
        <w:gridCol w:w="7058"/>
        <w:gridCol w:w="43"/>
      </w:tblGrid>
      <w:tr w:rsidR="00B0487F" w14:paraId="499884D7" w14:textId="77777777" w:rsidTr="008C0F6E">
        <w:tc>
          <w:tcPr>
            <w:tcW w:w="699" w:type="dxa"/>
          </w:tcPr>
          <w:p w14:paraId="1686BF23" w14:textId="77777777" w:rsidR="00B0487F" w:rsidRDefault="00B0487F" w:rsidP="008C0F6E">
            <w:pPr>
              <w:jc w:val="both"/>
              <w:rPr>
                <w:color w:val="333399"/>
              </w:rPr>
            </w:pPr>
            <w:r>
              <w:rPr>
                <w:color w:val="333399"/>
              </w:rPr>
              <w:t>1.</w:t>
            </w:r>
          </w:p>
        </w:tc>
        <w:tc>
          <w:tcPr>
            <w:tcW w:w="8327" w:type="dxa"/>
            <w:gridSpan w:val="5"/>
          </w:tcPr>
          <w:p w14:paraId="4A5F6AFF" w14:textId="77777777" w:rsidR="00B0487F" w:rsidRDefault="00B0487F" w:rsidP="008C0F6E">
            <w:pPr>
              <w:jc w:val="both"/>
            </w:pPr>
            <w:r>
              <w:t>The Contractor acknowledges that Confidential Information may be provided to them by the Contracting Authority and that each item of Confidential Information shall be governed by the terms of this Agreement.</w:t>
            </w:r>
          </w:p>
        </w:tc>
      </w:tr>
      <w:tr w:rsidR="00B0487F" w14:paraId="12E46328" w14:textId="77777777" w:rsidTr="008C0F6E">
        <w:tc>
          <w:tcPr>
            <w:tcW w:w="699" w:type="dxa"/>
          </w:tcPr>
          <w:p w14:paraId="7B2CFB87" w14:textId="77777777" w:rsidR="00B0487F" w:rsidRDefault="00B0487F" w:rsidP="008C0F6E">
            <w:pPr>
              <w:jc w:val="both"/>
              <w:rPr>
                <w:color w:val="333399"/>
              </w:rPr>
            </w:pPr>
            <w:r>
              <w:rPr>
                <w:color w:val="333399"/>
              </w:rPr>
              <w:t>2.</w:t>
            </w:r>
          </w:p>
        </w:tc>
        <w:tc>
          <w:tcPr>
            <w:tcW w:w="8327" w:type="dxa"/>
            <w:gridSpan w:val="5"/>
          </w:tcPr>
          <w:p w14:paraId="07BA5891" w14:textId="77777777" w:rsidR="00B0487F" w:rsidRDefault="00B0487F" w:rsidP="008C0F6E">
            <w:pPr>
              <w:jc w:val="both"/>
            </w:pPr>
            <w:r>
              <w:t>For the purposes of this Agreement "Confidential Information" means:</w:t>
            </w:r>
          </w:p>
        </w:tc>
      </w:tr>
      <w:tr w:rsidR="00B0487F" w14:paraId="6923BEC7" w14:textId="77777777" w:rsidTr="008C0F6E">
        <w:tc>
          <w:tcPr>
            <w:tcW w:w="699" w:type="dxa"/>
          </w:tcPr>
          <w:p w14:paraId="5EBCBD03" w14:textId="77777777" w:rsidR="00B0487F" w:rsidRDefault="00B0487F" w:rsidP="008C0F6E">
            <w:pPr>
              <w:jc w:val="both"/>
              <w:rPr>
                <w:color w:val="333399"/>
              </w:rPr>
            </w:pPr>
          </w:p>
        </w:tc>
        <w:tc>
          <w:tcPr>
            <w:tcW w:w="701" w:type="dxa"/>
            <w:gridSpan w:val="2"/>
          </w:tcPr>
          <w:p w14:paraId="09AC00DF" w14:textId="77777777" w:rsidR="00B0487F" w:rsidRDefault="00B0487F" w:rsidP="008C0F6E">
            <w:pPr>
              <w:jc w:val="both"/>
              <w:rPr>
                <w:color w:val="44546A"/>
              </w:rPr>
            </w:pPr>
            <w:r>
              <w:rPr>
                <w:color w:val="44546A"/>
              </w:rPr>
              <w:t>2.1</w:t>
            </w:r>
          </w:p>
        </w:tc>
        <w:tc>
          <w:tcPr>
            <w:tcW w:w="7626" w:type="dxa"/>
            <w:gridSpan w:val="3"/>
          </w:tcPr>
          <w:p w14:paraId="26AA2A41" w14:textId="77777777" w:rsidR="00B0487F" w:rsidRDefault="00B0487F" w:rsidP="008C0F6E">
            <w:pPr>
              <w:jc w:val="both"/>
            </w:pPr>
            <w: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0487F">
              <w:rPr>
                <w:highlight w:val="lightGray"/>
              </w:rPr>
              <w:t>Goods/Services</w:t>
            </w:r>
            <w:r>
              <w:t xml:space="preserve"> under the Contract and all and any information supplied or made available to the Contractor (to include employees, agents, and other suppliers) for the purposes of the Contract(s)  including personal data within the meaning of the Data Protection Laws; and</w:t>
            </w:r>
          </w:p>
        </w:tc>
      </w:tr>
      <w:tr w:rsidR="00B0487F" w14:paraId="19E081B5" w14:textId="77777777" w:rsidTr="008C0F6E">
        <w:tc>
          <w:tcPr>
            <w:tcW w:w="699" w:type="dxa"/>
          </w:tcPr>
          <w:p w14:paraId="1B5AB6DB" w14:textId="77777777" w:rsidR="00B0487F" w:rsidRDefault="00B0487F" w:rsidP="008C0F6E">
            <w:pPr>
              <w:jc w:val="both"/>
              <w:rPr>
                <w:color w:val="333399"/>
              </w:rPr>
            </w:pPr>
          </w:p>
        </w:tc>
        <w:tc>
          <w:tcPr>
            <w:tcW w:w="701" w:type="dxa"/>
            <w:gridSpan w:val="2"/>
          </w:tcPr>
          <w:p w14:paraId="0225ABE1" w14:textId="77777777" w:rsidR="00B0487F" w:rsidRDefault="00B0487F" w:rsidP="008C0F6E">
            <w:pPr>
              <w:jc w:val="both"/>
              <w:rPr>
                <w:color w:val="44546A"/>
              </w:rPr>
            </w:pPr>
            <w:r>
              <w:rPr>
                <w:color w:val="44546A"/>
              </w:rPr>
              <w:t>2.2</w:t>
            </w:r>
          </w:p>
        </w:tc>
        <w:tc>
          <w:tcPr>
            <w:tcW w:w="7626" w:type="dxa"/>
            <w:gridSpan w:val="3"/>
          </w:tcPr>
          <w:p w14:paraId="7A3F92AD" w14:textId="77777777" w:rsidR="00B0487F" w:rsidRDefault="00B0487F" w:rsidP="008C0F6E">
            <w:pPr>
              <w:jc w:val="both"/>
            </w:pPr>
            <w:r>
              <w:t>any and all information which has been derived or obtained from information described in sub-paragraph 2.1.</w:t>
            </w:r>
          </w:p>
          <w:p w14:paraId="73EB030A" w14:textId="77777777" w:rsidR="00B0487F" w:rsidRDefault="00B0487F" w:rsidP="008C0F6E">
            <w:pPr>
              <w:jc w:val="both"/>
            </w:pPr>
          </w:p>
        </w:tc>
      </w:tr>
      <w:tr w:rsidR="00B0487F" w14:paraId="293E9F8E" w14:textId="77777777" w:rsidTr="008C0F6E">
        <w:trPr>
          <w:gridAfter w:val="1"/>
          <w:wAfter w:w="43" w:type="dxa"/>
        </w:trPr>
        <w:tc>
          <w:tcPr>
            <w:tcW w:w="1091" w:type="dxa"/>
            <w:gridSpan w:val="2"/>
          </w:tcPr>
          <w:p w14:paraId="54DCC5F5" w14:textId="77777777" w:rsidR="00B0487F" w:rsidRDefault="00B0487F" w:rsidP="008C0F6E">
            <w:pPr>
              <w:jc w:val="both"/>
              <w:rPr>
                <w:color w:val="333399"/>
              </w:rPr>
            </w:pPr>
            <w:r>
              <w:rPr>
                <w:color w:val="333399"/>
              </w:rPr>
              <w:t>3.</w:t>
            </w:r>
          </w:p>
        </w:tc>
        <w:tc>
          <w:tcPr>
            <w:tcW w:w="7892" w:type="dxa"/>
            <w:gridSpan w:val="3"/>
          </w:tcPr>
          <w:p w14:paraId="34A3339A" w14:textId="77777777" w:rsidR="00B0487F" w:rsidRDefault="00B0487F" w:rsidP="008C0F6E">
            <w:pPr>
              <w:jc w:val="both"/>
            </w:pPr>
            <w:r>
              <w:t>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73FF6E7D" w14:textId="77777777" w:rsidR="00B0487F" w:rsidRDefault="00B0487F" w:rsidP="008C0F6E">
            <w:pPr>
              <w:jc w:val="both"/>
            </w:pPr>
          </w:p>
        </w:tc>
      </w:tr>
      <w:tr w:rsidR="00B0487F" w14:paraId="2145AE95" w14:textId="77777777" w:rsidTr="008C0F6E">
        <w:tc>
          <w:tcPr>
            <w:tcW w:w="699" w:type="dxa"/>
          </w:tcPr>
          <w:p w14:paraId="627BE506" w14:textId="77777777" w:rsidR="00B0487F" w:rsidRDefault="00B0487F" w:rsidP="008C0F6E">
            <w:pPr>
              <w:jc w:val="both"/>
              <w:rPr>
                <w:color w:val="333399"/>
              </w:rPr>
            </w:pPr>
            <w:r>
              <w:rPr>
                <w:color w:val="333399"/>
              </w:rPr>
              <w:t>4.</w:t>
            </w:r>
          </w:p>
        </w:tc>
        <w:tc>
          <w:tcPr>
            <w:tcW w:w="8327" w:type="dxa"/>
            <w:gridSpan w:val="5"/>
          </w:tcPr>
          <w:p w14:paraId="460DFA3C" w14:textId="77777777" w:rsidR="00B0487F" w:rsidRDefault="00B0487F" w:rsidP="008C0F6E">
            <w:pPr>
              <w:jc w:val="both"/>
            </w:pPr>
            <w:r>
              <w:t>Save as may be required by law, the Contractor agrees in respect of the Confidential Information:</w:t>
            </w:r>
          </w:p>
        </w:tc>
      </w:tr>
      <w:tr w:rsidR="00B0487F" w14:paraId="54CBE820" w14:textId="77777777" w:rsidTr="008C0F6E">
        <w:tc>
          <w:tcPr>
            <w:tcW w:w="699" w:type="dxa"/>
          </w:tcPr>
          <w:p w14:paraId="09475B5B" w14:textId="77777777" w:rsidR="00B0487F" w:rsidRDefault="00B0487F" w:rsidP="008C0F6E">
            <w:pPr>
              <w:jc w:val="both"/>
              <w:rPr>
                <w:color w:val="333399"/>
              </w:rPr>
            </w:pPr>
          </w:p>
        </w:tc>
        <w:tc>
          <w:tcPr>
            <w:tcW w:w="701" w:type="dxa"/>
            <w:gridSpan w:val="2"/>
          </w:tcPr>
          <w:p w14:paraId="118861A4" w14:textId="77777777" w:rsidR="00B0487F" w:rsidRDefault="00B0487F" w:rsidP="008C0F6E">
            <w:pPr>
              <w:jc w:val="both"/>
              <w:rPr>
                <w:color w:val="44546A"/>
              </w:rPr>
            </w:pPr>
            <w:r>
              <w:rPr>
                <w:color w:val="44546A"/>
              </w:rPr>
              <w:t>4.1</w:t>
            </w:r>
          </w:p>
        </w:tc>
        <w:tc>
          <w:tcPr>
            <w:tcW w:w="7626" w:type="dxa"/>
            <w:gridSpan w:val="3"/>
          </w:tcPr>
          <w:p w14:paraId="3816912B" w14:textId="77777777" w:rsidR="00B0487F" w:rsidRDefault="00B0487F" w:rsidP="008C0F6E">
            <w:pPr>
              <w:jc w:val="both"/>
            </w:pPr>
            <w:r>
              <w:t>to treat such Confidential Information as confidential and to take all necessary steps to ensure that such confidentiality is maintained;</w:t>
            </w:r>
          </w:p>
        </w:tc>
      </w:tr>
      <w:tr w:rsidR="00B0487F" w14:paraId="209A3A98" w14:textId="77777777" w:rsidTr="008C0F6E">
        <w:tc>
          <w:tcPr>
            <w:tcW w:w="699" w:type="dxa"/>
          </w:tcPr>
          <w:p w14:paraId="2D94F4BC" w14:textId="77777777" w:rsidR="00B0487F" w:rsidRDefault="00B0487F" w:rsidP="008C0F6E">
            <w:pPr>
              <w:jc w:val="both"/>
              <w:rPr>
                <w:color w:val="333399"/>
              </w:rPr>
            </w:pPr>
          </w:p>
        </w:tc>
        <w:tc>
          <w:tcPr>
            <w:tcW w:w="701" w:type="dxa"/>
            <w:gridSpan w:val="2"/>
          </w:tcPr>
          <w:p w14:paraId="467D935C" w14:textId="77777777" w:rsidR="00B0487F" w:rsidRDefault="00B0487F" w:rsidP="008C0F6E">
            <w:pPr>
              <w:jc w:val="both"/>
              <w:rPr>
                <w:color w:val="44546A"/>
              </w:rPr>
            </w:pPr>
            <w:r>
              <w:rPr>
                <w:color w:val="44546A"/>
              </w:rPr>
              <w:t>4.2</w:t>
            </w:r>
          </w:p>
        </w:tc>
        <w:tc>
          <w:tcPr>
            <w:tcW w:w="7626" w:type="dxa"/>
            <w:gridSpan w:val="3"/>
          </w:tcPr>
          <w:p w14:paraId="5A8AF9B3" w14:textId="77777777" w:rsidR="00B0487F" w:rsidRDefault="00B0487F" w:rsidP="008C0F6E">
            <w:pPr>
              <w:jc w:val="both"/>
            </w:pPr>
            <w:r>
              <w:t>not, without the  prior written consent of the Contracting Authority, to communicate or disclose any part of such Confidential Information to any person except:</w:t>
            </w:r>
          </w:p>
        </w:tc>
      </w:tr>
      <w:tr w:rsidR="00B0487F" w14:paraId="73A85678" w14:textId="77777777" w:rsidTr="008C0F6E">
        <w:tc>
          <w:tcPr>
            <w:tcW w:w="699" w:type="dxa"/>
          </w:tcPr>
          <w:p w14:paraId="57C6A8A4" w14:textId="77777777" w:rsidR="00B0487F" w:rsidRDefault="00B0487F" w:rsidP="008C0F6E">
            <w:pPr>
              <w:jc w:val="both"/>
              <w:rPr>
                <w:color w:val="333399"/>
              </w:rPr>
            </w:pPr>
          </w:p>
        </w:tc>
        <w:tc>
          <w:tcPr>
            <w:tcW w:w="701" w:type="dxa"/>
            <w:gridSpan w:val="2"/>
          </w:tcPr>
          <w:p w14:paraId="7B408A18" w14:textId="77777777" w:rsidR="00B0487F" w:rsidRDefault="00B0487F" w:rsidP="008C0F6E">
            <w:pPr>
              <w:jc w:val="both"/>
            </w:pPr>
          </w:p>
        </w:tc>
        <w:tc>
          <w:tcPr>
            <w:tcW w:w="525" w:type="dxa"/>
          </w:tcPr>
          <w:p w14:paraId="75FEB7D9" w14:textId="77777777" w:rsidR="00B0487F" w:rsidRDefault="00B0487F" w:rsidP="008C0F6E">
            <w:pPr>
              <w:jc w:val="both"/>
            </w:pPr>
            <w:r>
              <w:t>I</w:t>
            </w:r>
          </w:p>
        </w:tc>
        <w:tc>
          <w:tcPr>
            <w:tcW w:w="7101" w:type="dxa"/>
            <w:gridSpan w:val="2"/>
          </w:tcPr>
          <w:p w14:paraId="47DFE6DC" w14:textId="77777777" w:rsidR="00B0487F" w:rsidRDefault="00B0487F" w:rsidP="008C0F6E">
            <w:pPr>
              <w:jc w:val="both"/>
            </w:pPr>
            <w:r>
              <w:t>to those employees, agents and other suppliers on a need to know basis; and/or</w:t>
            </w:r>
          </w:p>
        </w:tc>
      </w:tr>
      <w:tr w:rsidR="00B0487F" w14:paraId="252A088A" w14:textId="77777777" w:rsidTr="008C0F6E">
        <w:tc>
          <w:tcPr>
            <w:tcW w:w="699" w:type="dxa"/>
          </w:tcPr>
          <w:p w14:paraId="1C0A1D8D" w14:textId="77777777" w:rsidR="00B0487F" w:rsidRDefault="00B0487F" w:rsidP="008C0F6E">
            <w:pPr>
              <w:jc w:val="both"/>
              <w:rPr>
                <w:color w:val="333399"/>
              </w:rPr>
            </w:pPr>
          </w:p>
        </w:tc>
        <w:tc>
          <w:tcPr>
            <w:tcW w:w="701" w:type="dxa"/>
            <w:gridSpan w:val="2"/>
          </w:tcPr>
          <w:p w14:paraId="4B1C69B0" w14:textId="77777777" w:rsidR="00B0487F" w:rsidRDefault="00B0487F" w:rsidP="008C0F6E">
            <w:pPr>
              <w:jc w:val="both"/>
            </w:pPr>
          </w:p>
        </w:tc>
        <w:tc>
          <w:tcPr>
            <w:tcW w:w="525" w:type="dxa"/>
          </w:tcPr>
          <w:p w14:paraId="1C0F5902" w14:textId="77777777" w:rsidR="00B0487F" w:rsidRDefault="00B0487F" w:rsidP="008C0F6E">
            <w:pPr>
              <w:jc w:val="both"/>
            </w:pPr>
            <w:r>
              <w:t>ii</w:t>
            </w:r>
          </w:p>
        </w:tc>
        <w:tc>
          <w:tcPr>
            <w:tcW w:w="7101" w:type="dxa"/>
            <w:gridSpan w:val="2"/>
          </w:tcPr>
          <w:p w14:paraId="13D673ED" w14:textId="77777777" w:rsidR="00B0487F" w:rsidRDefault="00B0487F" w:rsidP="008C0F6E">
            <w:pPr>
              <w:jc w:val="both"/>
            </w:pPr>
            <w:r>
              <w:t xml:space="preserve">to the Contractor’s auditors, professional advisers and any other persons or bodies having a legal right or duty to have access to or knowledge of the </w:t>
            </w:r>
            <w:r>
              <w:lastRenderedPageBreak/>
              <w:t>Confidential Information in connection with the business of the Contractor</w:t>
            </w:r>
          </w:p>
        </w:tc>
      </w:tr>
      <w:tr w:rsidR="00B0487F" w14:paraId="327A2DCA" w14:textId="77777777" w:rsidTr="008C0F6E">
        <w:tc>
          <w:tcPr>
            <w:tcW w:w="699" w:type="dxa"/>
          </w:tcPr>
          <w:p w14:paraId="58966DDF" w14:textId="77777777" w:rsidR="00B0487F" w:rsidRDefault="00B0487F" w:rsidP="008C0F6E">
            <w:pPr>
              <w:jc w:val="both"/>
              <w:rPr>
                <w:color w:val="333399"/>
              </w:rPr>
            </w:pPr>
          </w:p>
        </w:tc>
        <w:tc>
          <w:tcPr>
            <w:tcW w:w="701" w:type="dxa"/>
            <w:gridSpan w:val="2"/>
          </w:tcPr>
          <w:p w14:paraId="1E01F8C1" w14:textId="77777777" w:rsidR="00B0487F" w:rsidRDefault="00B0487F" w:rsidP="008C0F6E">
            <w:pPr>
              <w:jc w:val="both"/>
            </w:pPr>
          </w:p>
        </w:tc>
        <w:tc>
          <w:tcPr>
            <w:tcW w:w="7626" w:type="dxa"/>
            <w:gridSpan w:val="3"/>
          </w:tcPr>
          <w:p w14:paraId="4CB0B770" w14:textId="77777777" w:rsidR="00B0487F" w:rsidRDefault="00B0487F" w:rsidP="008C0F6E">
            <w:pPr>
              <w:jc w:val="both"/>
            </w:pPr>
            <w:r>
              <w:t xml:space="preserve">PROVIDED ALWAYS that the Contractor shall ensure that all such persons and bodies are made aware, prior to disclosure, of the confidential nature of the Confidential Information and that they owe a duty of confidence to the Contracting Authority; and shall use all reasonable </w:t>
            </w:r>
            <w:proofErr w:type="spellStart"/>
            <w:r>
              <w:t>endeavours</w:t>
            </w:r>
            <w:proofErr w:type="spellEnd"/>
            <w:r>
              <w:t xml:space="preserve"> to ensure that such persons and bodies comply with the provisions of this Agreement.</w:t>
            </w:r>
          </w:p>
        </w:tc>
      </w:tr>
      <w:tr w:rsidR="00B0487F" w14:paraId="2F96433D" w14:textId="77777777" w:rsidTr="008C0F6E">
        <w:tc>
          <w:tcPr>
            <w:tcW w:w="699" w:type="dxa"/>
          </w:tcPr>
          <w:p w14:paraId="143B59A7" w14:textId="77777777" w:rsidR="00B0487F" w:rsidRDefault="00B0487F" w:rsidP="008C0F6E">
            <w:pPr>
              <w:jc w:val="both"/>
              <w:rPr>
                <w:color w:val="333399"/>
              </w:rPr>
            </w:pPr>
            <w:r>
              <w:rPr>
                <w:color w:val="333399"/>
              </w:rPr>
              <w:t>5.</w:t>
            </w:r>
          </w:p>
        </w:tc>
        <w:tc>
          <w:tcPr>
            <w:tcW w:w="8327" w:type="dxa"/>
            <w:gridSpan w:val="5"/>
          </w:tcPr>
          <w:p w14:paraId="43EB2925" w14:textId="77777777" w:rsidR="00B0487F" w:rsidRDefault="00B0487F" w:rsidP="008C0F6E">
            <w:pPr>
              <w:jc w:val="both"/>
            </w:pPr>
            <w:r>
              <w:t>The obligations in this Agreement will not apply to any Confidential Information:</w:t>
            </w:r>
          </w:p>
        </w:tc>
      </w:tr>
      <w:tr w:rsidR="00B0487F" w14:paraId="2FDAD6F2" w14:textId="77777777" w:rsidTr="008C0F6E">
        <w:tc>
          <w:tcPr>
            <w:tcW w:w="699" w:type="dxa"/>
          </w:tcPr>
          <w:p w14:paraId="329E49FC" w14:textId="77777777" w:rsidR="00B0487F" w:rsidRDefault="00B0487F" w:rsidP="008C0F6E">
            <w:pPr>
              <w:jc w:val="both"/>
              <w:rPr>
                <w:color w:val="333399"/>
              </w:rPr>
            </w:pPr>
          </w:p>
        </w:tc>
        <w:tc>
          <w:tcPr>
            <w:tcW w:w="701" w:type="dxa"/>
            <w:gridSpan w:val="2"/>
          </w:tcPr>
          <w:p w14:paraId="7D8925AE" w14:textId="77777777" w:rsidR="00B0487F" w:rsidRDefault="00B0487F" w:rsidP="008C0F6E">
            <w:pPr>
              <w:jc w:val="both"/>
            </w:pPr>
            <w:proofErr w:type="spellStart"/>
            <w:r>
              <w:t>i</w:t>
            </w:r>
            <w:proofErr w:type="spellEnd"/>
          </w:p>
        </w:tc>
        <w:tc>
          <w:tcPr>
            <w:tcW w:w="7626" w:type="dxa"/>
            <w:gridSpan w:val="3"/>
          </w:tcPr>
          <w:p w14:paraId="11777BF3" w14:textId="77777777" w:rsidR="00B0487F" w:rsidRDefault="00B0487F" w:rsidP="008C0F6E">
            <w:pPr>
              <w:jc w:val="both"/>
            </w:pPr>
            <w:r>
              <w:t>in the Contractor’s possession (with full right to disclose) before receiving it from the Contracting Authority; or</w:t>
            </w:r>
          </w:p>
        </w:tc>
      </w:tr>
      <w:tr w:rsidR="00B0487F" w14:paraId="506C6951" w14:textId="77777777" w:rsidTr="008C0F6E">
        <w:tc>
          <w:tcPr>
            <w:tcW w:w="699" w:type="dxa"/>
          </w:tcPr>
          <w:p w14:paraId="7974C832" w14:textId="77777777" w:rsidR="00B0487F" w:rsidRDefault="00B0487F" w:rsidP="008C0F6E">
            <w:pPr>
              <w:jc w:val="both"/>
              <w:rPr>
                <w:color w:val="333399"/>
              </w:rPr>
            </w:pPr>
          </w:p>
        </w:tc>
        <w:tc>
          <w:tcPr>
            <w:tcW w:w="701" w:type="dxa"/>
            <w:gridSpan w:val="2"/>
          </w:tcPr>
          <w:p w14:paraId="10310E8B" w14:textId="77777777" w:rsidR="00B0487F" w:rsidRDefault="00B0487F" w:rsidP="008C0F6E">
            <w:pPr>
              <w:jc w:val="both"/>
            </w:pPr>
            <w:r>
              <w:t>ii</w:t>
            </w:r>
          </w:p>
        </w:tc>
        <w:tc>
          <w:tcPr>
            <w:tcW w:w="7626" w:type="dxa"/>
            <w:gridSpan w:val="3"/>
          </w:tcPr>
          <w:p w14:paraId="45079F05" w14:textId="77777777" w:rsidR="00B0487F" w:rsidRDefault="00B0487F" w:rsidP="008C0F6E">
            <w:pPr>
              <w:jc w:val="both"/>
            </w:pPr>
            <w:r>
              <w:t>which is or becomes public knowledge other than by breach of this clause; or</w:t>
            </w:r>
          </w:p>
        </w:tc>
      </w:tr>
      <w:tr w:rsidR="00B0487F" w14:paraId="6B41B936" w14:textId="77777777" w:rsidTr="008C0F6E">
        <w:tc>
          <w:tcPr>
            <w:tcW w:w="699" w:type="dxa"/>
          </w:tcPr>
          <w:p w14:paraId="6A1134D8" w14:textId="77777777" w:rsidR="00B0487F" w:rsidRDefault="00B0487F" w:rsidP="008C0F6E">
            <w:pPr>
              <w:jc w:val="both"/>
              <w:rPr>
                <w:color w:val="333399"/>
              </w:rPr>
            </w:pPr>
          </w:p>
        </w:tc>
        <w:tc>
          <w:tcPr>
            <w:tcW w:w="701" w:type="dxa"/>
            <w:gridSpan w:val="2"/>
          </w:tcPr>
          <w:p w14:paraId="31253C4E" w14:textId="77777777" w:rsidR="00B0487F" w:rsidRDefault="00B0487F" w:rsidP="008C0F6E">
            <w:pPr>
              <w:jc w:val="both"/>
            </w:pPr>
            <w:r>
              <w:t>iii</w:t>
            </w:r>
          </w:p>
        </w:tc>
        <w:tc>
          <w:tcPr>
            <w:tcW w:w="7626" w:type="dxa"/>
            <w:gridSpan w:val="3"/>
          </w:tcPr>
          <w:p w14:paraId="7C873D25" w14:textId="77777777" w:rsidR="00B0487F" w:rsidRDefault="00B0487F" w:rsidP="008C0F6E">
            <w:pPr>
              <w:jc w:val="both"/>
            </w:pPr>
            <w:r>
              <w:t>is independently developed by the Contractor without access to or use of the Confidential Information; or</w:t>
            </w:r>
          </w:p>
        </w:tc>
      </w:tr>
      <w:tr w:rsidR="00B0487F" w14:paraId="0260E7CF" w14:textId="77777777" w:rsidTr="008C0F6E">
        <w:tc>
          <w:tcPr>
            <w:tcW w:w="699" w:type="dxa"/>
          </w:tcPr>
          <w:p w14:paraId="536B47B9" w14:textId="77777777" w:rsidR="00B0487F" w:rsidRDefault="00B0487F" w:rsidP="008C0F6E">
            <w:pPr>
              <w:jc w:val="both"/>
              <w:rPr>
                <w:color w:val="333399"/>
              </w:rPr>
            </w:pPr>
          </w:p>
        </w:tc>
        <w:tc>
          <w:tcPr>
            <w:tcW w:w="701" w:type="dxa"/>
            <w:gridSpan w:val="2"/>
          </w:tcPr>
          <w:p w14:paraId="55AB6ED4" w14:textId="77777777" w:rsidR="00B0487F" w:rsidRDefault="00B0487F" w:rsidP="008C0F6E">
            <w:pPr>
              <w:jc w:val="both"/>
            </w:pPr>
            <w:r>
              <w:t>iv</w:t>
            </w:r>
          </w:p>
        </w:tc>
        <w:tc>
          <w:tcPr>
            <w:tcW w:w="7626" w:type="dxa"/>
            <w:gridSpan w:val="3"/>
          </w:tcPr>
          <w:p w14:paraId="2CC7A710" w14:textId="77777777" w:rsidR="00B0487F" w:rsidRDefault="00B0487F" w:rsidP="008C0F6E">
            <w:pPr>
              <w:jc w:val="both"/>
            </w:pPr>
            <w:r>
              <w:t>is lawfully received from a third party (with full right to disclose).</w:t>
            </w:r>
          </w:p>
        </w:tc>
      </w:tr>
      <w:tr w:rsidR="00B0487F" w14:paraId="57B57829" w14:textId="77777777" w:rsidTr="008C0F6E">
        <w:tc>
          <w:tcPr>
            <w:tcW w:w="699" w:type="dxa"/>
          </w:tcPr>
          <w:p w14:paraId="5AA99F41" w14:textId="77777777" w:rsidR="00B0487F" w:rsidRDefault="00B0487F" w:rsidP="008C0F6E">
            <w:pPr>
              <w:jc w:val="both"/>
              <w:rPr>
                <w:color w:val="333399"/>
              </w:rPr>
            </w:pPr>
            <w:r>
              <w:rPr>
                <w:color w:val="333399"/>
              </w:rPr>
              <w:t>6.</w:t>
            </w:r>
          </w:p>
        </w:tc>
        <w:tc>
          <w:tcPr>
            <w:tcW w:w="8327" w:type="dxa"/>
            <w:gridSpan w:val="5"/>
          </w:tcPr>
          <w:p w14:paraId="384F5D27" w14:textId="77777777" w:rsidR="00B0487F" w:rsidRDefault="00B0487F" w:rsidP="008C0F6E">
            <w:pPr>
              <w:jc w:val="both"/>
            </w:pPr>
            <w:r>
              <w:t>The Contractor undertakes:</w:t>
            </w:r>
          </w:p>
        </w:tc>
      </w:tr>
      <w:tr w:rsidR="00B0487F" w14:paraId="555B914F" w14:textId="77777777" w:rsidTr="008C0F6E">
        <w:tc>
          <w:tcPr>
            <w:tcW w:w="699" w:type="dxa"/>
          </w:tcPr>
          <w:p w14:paraId="67CF9250" w14:textId="77777777" w:rsidR="00B0487F" w:rsidRDefault="00B0487F" w:rsidP="008C0F6E">
            <w:pPr>
              <w:jc w:val="both"/>
              <w:rPr>
                <w:color w:val="333399"/>
              </w:rPr>
            </w:pPr>
          </w:p>
        </w:tc>
        <w:tc>
          <w:tcPr>
            <w:tcW w:w="701" w:type="dxa"/>
            <w:gridSpan w:val="2"/>
          </w:tcPr>
          <w:p w14:paraId="212CE39A" w14:textId="77777777" w:rsidR="00B0487F" w:rsidRDefault="00B0487F" w:rsidP="008C0F6E">
            <w:pPr>
              <w:jc w:val="both"/>
              <w:rPr>
                <w:color w:val="44546A"/>
              </w:rPr>
            </w:pPr>
            <w:r>
              <w:rPr>
                <w:color w:val="44546A"/>
              </w:rPr>
              <w:t>6.1</w:t>
            </w:r>
          </w:p>
        </w:tc>
        <w:tc>
          <w:tcPr>
            <w:tcW w:w="7626" w:type="dxa"/>
            <w:gridSpan w:val="3"/>
          </w:tcPr>
          <w:p w14:paraId="52244AEF" w14:textId="77777777" w:rsidR="00B0487F" w:rsidRDefault="00B0487F" w:rsidP="008C0F6E">
            <w:pPr>
              <w:jc w:val="both"/>
            </w:pPr>
            <w:r>
              <w:t>to comply with all directions of the Contracting Authority with regard to the use and application of all and any Confidential Information or data (including personal data as defined in the Data Protection Laws );</w:t>
            </w:r>
          </w:p>
        </w:tc>
      </w:tr>
      <w:tr w:rsidR="00B0487F" w14:paraId="1ADEB484" w14:textId="77777777" w:rsidTr="008C0F6E">
        <w:tc>
          <w:tcPr>
            <w:tcW w:w="699" w:type="dxa"/>
          </w:tcPr>
          <w:p w14:paraId="34E25F6A" w14:textId="77777777" w:rsidR="00B0487F" w:rsidRDefault="00B0487F" w:rsidP="008C0F6E">
            <w:pPr>
              <w:jc w:val="both"/>
              <w:rPr>
                <w:color w:val="333399"/>
              </w:rPr>
            </w:pPr>
          </w:p>
        </w:tc>
        <w:tc>
          <w:tcPr>
            <w:tcW w:w="701" w:type="dxa"/>
            <w:gridSpan w:val="2"/>
          </w:tcPr>
          <w:p w14:paraId="6B732592" w14:textId="77777777" w:rsidR="00B0487F" w:rsidRDefault="00B0487F" w:rsidP="008C0F6E">
            <w:pPr>
              <w:jc w:val="both"/>
              <w:rPr>
                <w:color w:val="44546A"/>
              </w:rPr>
            </w:pPr>
            <w:r>
              <w:rPr>
                <w:color w:val="44546A"/>
              </w:rPr>
              <w:t>6.2</w:t>
            </w:r>
          </w:p>
        </w:tc>
        <w:tc>
          <w:tcPr>
            <w:tcW w:w="7626" w:type="dxa"/>
            <w:gridSpan w:val="3"/>
          </w:tcPr>
          <w:p w14:paraId="3B75377E" w14:textId="77777777" w:rsidR="00B0487F" w:rsidRDefault="00B0487F" w:rsidP="008C0F6E">
            <w:pPr>
              <w:jc w:val="both"/>
            </w:pPr>
            <w: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B0487F" w14:paraId="4C2BE169" w14:textId="77777777" w:rsidTr="008C0F6E">
        <w:tc>
          <w:tcPr>
            <w:tcW w:w="699" w:type="dxa"/>
          </w:tcPr>
          <w:p w14:paraId="6CBFFA53" w14:textId="77777777" w:rsidR="00B0487F" w:rsidRDefault="00B0487F" w:rsidP="008C0F6E">
            <w:pPr>
              <w:jc w:val="both"/>
              <w:rPr>
                <w:color w:val="333399"/>
              </w:rPr>
            </w:pPr>
          </w:p>
        </w:tc>
        <w:tc>
          <w:tcPr>
            <w:tcW w:w="701" w:type="dxa"/>
            <w:gridSpan w:val="2"/>
          </w:tcPr>
          <w:p w14:paraId="1BF34235" w14:textId="77777777" w:rsidR="00B0487F" w:rsidRDefault="00B0487F" w:rsidP="008C0F6E">
            <w:pPr>
              <w:jc w:val="both"/>
              <w:rPr>
                <w:color w:val="44546A"/>
              </w:rPr>
            </w:pPr>
            <w:r>
              <w:rPr>
                <w:color w:val="44546A"/>
              </w:rPr>
              <w:t>6.3</w:t>
            </w:r>
          </w:p>
        </w:tc>
        <w:tc>
          <w:tcPr>
            <w:tcW w:w="7626" w:type="dxa"/>
            <w:gridSpan w:val="3"/>
          </w:tcPr>
          <w:p w14:paraId="5E3FAF10" w14:textId="77777777" w:rsidR="00B0487F" w:rsidRDefault="00B0487F" w:rsidP="008C0F6E">
            <w:pPr>
              <w:jc w:val="both"/>
            </w:pPr>
            <w:r>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w:t>
            </w:r>
          </w:p>
        </w:tc>
      </w:tr>
      <w:tr w:rsidR="00B0487F" w14:paraId="5C0235BA" w14:textId="77777777" w:rsidTr="008C0F6E">
        <w:tc>
          <w:tcPr>
            <w:tcW w:w="699" w:type="dxa"/>
          </w:tcPr>
          <w:p w14:paraId="4A7368DD" w14:textId="77777777" w:rsidR="00B0487F" w:rsidRDefault="00B0487F" w:rsidP="008C0F6E">
            <w:pPr>
              <w:jc w:val="both"/>
              <w:rPr>
                <w:color w:val="333399"/>
              </w:rPr>
            </w:pPr>
            <w:r>
              <w:rPr>
                <w:color w:val="333399"/>
              </w:rPr>
              <w:t>7.</w:t>
            </w:r>
          </w:p>
          <w:p w14:paraId="488AB975" w14:textId="77777777" w:rsidR="00B0487F" w:rsidRDefault="00B0487F" w:rsidP="008C0F6E">
            <w:pPr>
              <w:jc w:val="both"/>
              <w:rPr>
                <w:color w:val="333399"/>
              </w:rPr>
            </w:pPr>
          </w:p>
        </w:tc>
        <w:tc>
          <w:tcPr>
            <w:tcW w:w="8327" w:type="dxa"/>
            <w:gridSpan w:val="5"/>
          </w:tcPr>
          <w:p w14:paraId="0CF988CF" w14:textId="77777777" w:rsidR="00B0487F" w:rsidRDefault="00B0487F" w:rsidP="008C0F6E">
            <w:pPr>
              <w:jc w:val="both"/>
            </w:pPr>
            <w:r>
              <w:t>The Contractor shall not obtain any proprietary interest or any other interest whatsoever in the Confidential Information furnished to them by the Contracting Authority and the Contractor so acknowledges and confirms.</w:t>
            </w:r>
          </w:p>
        </w:tc>
      </w:tr>
      <w:tr w:rsidR="00B0487F" w14:paraId="751A0FF4" w14:textId="77777777" w:rsidTr="008C0F6E">
        <w:tc>
          <w:tcPr>
            <w:tcW w:w="699" w:type="dxa"/>
          </w:tcPr>
          <w:p w14:paraId="5BD41A2D" w14:textId="77777777" w:rsidR="00B0487F" w:rsidRDefault="00B0487F" w:rsidP="008C0F6E">
            <w:pPr>
              <w:jc w:val="both"/>
              <w:rPr>
                <w:color w:val="333399"/>
              </w:rPr>
            </w:pPr>
            <w:r>
              <w:rPr>
                <w:color w:val="333399"/>
              </w:rPr>
              <w:t>8.</w:t>
            </w:r>
          </w:p>
        </w:tc>
        <w:tc>
          <w:tcPr>
            <w:tcW w:w="8327" w:type="dxa"/>
            <w:gridSpan w:val="5"/>
          </w:tcPr>
          <w:p w14:paraId="72FD28FB" w14:textId="77777777" w:rsidR="00B0487F" w:rsidRDefault="00B0487F" w:rsidP="008C0F6E">
            <w:pPr>
              <w:jc w:val="both"/>
            </w:pPr>
            <w: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B0487F" w14:paraId="4085FE4E" w14:textId="77777777" w:rsidTr="008C0F6E">
        <w:tc>
          <w:tcPr>
            <w:tcW w:w="699" w:type="dxa"/>
          </w:tcPr>
          <w:p w14:paraId="03E2FDB4" w14:textId="77777777" w:rsidR="00B0487F" w:rsidRDefault="00B0487F" w:rsidP="008C0F6E">
            <w:pPr>
              <w:jc w:val="both"/>
              <w:rPr>
                <w:color w:val="333399"/>
              </w:rPr>
            </w:pPr>
            <w:r>
              <w:rPr>
                <w:color w:val="333399"/>
              </w:rPr>
              <w:t>9.</w:t>
            </w:r>
          </w:p>
        </w:tc>
        <w:tc>
          <w:tcPr>
            <w:tcW w:w="8327" w:type="dxa"/>
            <w:gridSpan w:val="5"/>
          </w:tcPr>
          <w:p w14:paraId="362B91D2" w14:textId="77777777" w:rsidR="00B0487F" w:rsidRDefault="00B0487F" w:rsidP="008C0F6E">
            <w:pPr>
              <w:jc w:val="both"/>
            </w:pPr>
            <w:r>
              <w:t>The Contractor agrees that this Agreement will continue in force notwithstanding any court order relating to the Competition or termination of the Contract (if awarded) for any reason.</w:t>
            </w:r>
          </w:p>
        </w:tc>
      </w:tr>
      <w:tr w:rsidR="00B0487F" w14:paraId="5D9301B5" w14:textId="77777777" w:rsidTr="008C0F6E">
        <w:tc>
          <w:tcPr>
            <w:tcW w:w="699" w:type="dxa"/>
          </w:tcPr>
          <w:p w14:paraId="6F79C815" w14:textId="77777777" w:rsidR="00B0487F" w:rsidRDefault="00B0487F" w:rsidP="008C0F6E">
            <w:pPr>
              <w:jc w:val="both"/>
              <w:rPr>
                <w:color w:val="333399"/>
              </w:rPr>
            </w:pPr>
            <w:r>
              <w:rPr>
                <w:color w:val="333399"/>
              </w:rPr>
              <w:t>10.</w:t>
            </w:r>
          </w:p>
          <w:p w14:paraId="2DFDADFD" w14:textId="77777777" w:rsidR="00B0487F" w:rsidRDefault="00B0487F" w:rsidP="008C0F6E">
            <w:pPr>
              <w:jc w:val="both"/>
              <w:rPr>
                <w:color w:val="333399"/>
              </w:rPr>
            </w:pPr>
          </w:p>
          <w:p w14:paraId="78088D29" w14:textId="77777777" w:rsidR="00B0487F" w:rsidRDefault="00B0487F" w:rsidP="008C0F6E">
            <w:pPr>
              <w:jc w:val="both"/>
              <w:rPr>
                <w:color w:val="333399"/>
              </w:rPr>
            </w:pPr>
          </w:p>
          <w:p w14:paraId="7B1C5E51" w14:textId="77777777" w:rsidR="00B0487F" w:rsidRDefault="00B0487F" w:rsidP="008C0F6E">
            <w:pPr>
              <w:jc w:val="both"/>
              <w:rPr>
                <w:color w:val="333399"/>
              </w:rPr>
            </w:pPr>
            <w:r>
              <w:rPr>
                <w:color w:val="333399"/>
              </w:rPr>
              <w:t>11.</w:t>
            </w:r>
          </w:p>
        </w:tc>
        <w:tc>
          <w:tcPr>
            <w:tcW w:w="8327" w:type="dxa"/>
            <w:gridSpan w:val="5"/>
          </w:tcPr>
          <w:p w14:paraId="0A5B5685" w14:textId="77777777" w:rsidR="00B0487F" w:rsidRDefault="00B0487F" w:rsidP="008C0F6E">
            <w:pPr>
              <w:jc w:val="both"/>
            </w:pPr>
            <w: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6D12E0FD" w14:textId="77777777" w:rsidR="00B0487F" w:rsidRDefault="00B0487F" w:rsidP="001B60CB">
            <w:pPr>
              <w:widowControl/>
              <w:numPr>
                <w:ilvl w:val="2"/>
                <w:numId w:val="50"/>
              </w:numPr>
              <w:autoSpaceDE/>
              <w:autoSpaceDN/>
              <w:spacing w:line="256" w:lineRule="auto"/>
              <w:ind w:left="469" w:hanging="469"/>
              <w:jc w:val="both"/>
            </w:pPr>
            <w:r>
              <w:t>In this Agreement, the following terms shall have the meanings respectively ascribed to them:</w:t>
            </w:r>
          </w:p>
          <w:p w14:paraId="084E3E5A" w14:textId="77777777" w:rsidR="00B0487F" w:rsidRDefault="00B0487F" w:rsidP="008C0F6E">
            <w:pPr>
              <w:spacing w:line="256" w:lineRule="auto"/>
              <w:jc w:val="both"/>
            </w:pPr>
            <w:r>
              <w:t xml:space="preserve">“Data Controller” has the meaning given under the Data Protection Laws; </w:t>
            </w:r>
          </w:p>
          <w:p w14:paraId="3CBAC0A9" w14:textId="77777777" w:rsidR="00B0487F" w:rsidRDefault="00B0487F" w:rsidP="008C0F6E">
            <w:pPr>
              <w:spacing w:line="256" w:lineRule="auto"/>
              <w:jc w:val="both"/>
            </w:pPr>
            <w:r>
              <w:t xml:space="preserve">“Data Processor” has the meaning given under the Data Protection Laws; </w:t>
            </w:r>
          </w:p>
          <w:p w14:paraId="637DF58C" w14:textId="77777777" w:rsidR="00B0487F" w:rsidRDefault="00B0487F" w:rsidP="008C0F6E">
            <w:pPr>
              <w:spacing w:line="256" w:lineRule="auto"/>
              <w:jc w:val="both"/>
            </w:pPr>
            <w:r>
              <w:t xml:space="preserve">“Data Subject” has the meaning given under the Data Protection Laws; </w:t>
            </w:r>
          </w:p>
          <w:p w14:paraId="7241FA1C" w14:textId="77777777" w:rsidR="00B0487F" w:rsidRDefault="00B0487F" w:rsidP="008C0F6E">
            <w:pPr>
              <w:spacing w:line="256" w:lineRule="auto"/>
              <w:jc w:val="both"/>
            </w:pPr>
            <w:r>
              <w:t>“Data Subject Access Request” means a request made by a Data Subject in accordance with rights granted under the Data Protection Laws to access his or her Personal Data;</w:t>
            </w:r>
          </w:p>
          <w:p w14:paraId="682506D8" w14:textId="77777777" w:rsidR="00B0487F" w:rsidRDefault="00B0487F" w:rsidP="008C0F6E">
            <w:pPr>
              <w:spacing w:line="256" w:lineRule="auto"/>
              <w:jc w:val="both"/>
            </w:pPr>
            <w:r>
              <w:t>“Personal Data” has the meaning given under Data Protection Laws;</w:t>
            </w:r>
          </w:p>
          <w:p w14:paraId="6F848447" w14:textId="77777777" w:rsidR="00B0487F" w:rsidRDefault="00B0487F" w:rsidP="008C0F6E">
            <w:pPr>
              <w:spacing w:line="256" w:lineRule="auto"/>
              <w:jc w:val="both"/>
            </w:pPr>
            <w:r>
              <w:lastRenderedPageBreak/>
              <w:t>“Processing” has the meaning given under the Data Protection Laws;</w:t>
            </w:r>
          </w:p>
          <w:p w14:paraId="49D382A4" w14:textId="77777777" w:rsidR="00B0487F" w:rsidRDefault="00B0487F" w:rsidP="001B60CB">
            <w:pPr>
              <w:widowControl/>
              <w:numPr>
                <w:ilvl w:val="2"/>
                <w:numId w:val="50"/>
              </w:numPr>
              <w:autoSpaceDE/>
              <w:autoSpaceDN/>
              <w:spacing w:line="256" w:lineRule="auto"/>
              <w:ind w:left="469" w:hanging="469"/>
              <w:jc w:val="both"/>
            </w:pPr>
            <w:r>
              <w:t>The Contractor shall comply with all applicable requirements of the Data Protection Laws.</w:t>
            </w:r>
          </w:p>
          <w:p w14:paraId="5247A851" w14:textId="77777777" w:rsidR="00B0487F" w:rsidRDefault="00B0487F" w:rsidP="001B60CB">
            <w:pPr>
              <w:widowControl/>
              <w:numPr>
                <w:ilvl w:val="2"/>
                <w:numId w:val="50"/>
              </w:numPr>
              <w:autoSpaceDE/>
              <w:autoSpaceDN/>
              <w:spacing w:line="256" w:lineRule="auto"/>
              <w:ind w:left="469" w:hanging="469"/>
              <w:jc w:val="both"/>
            </w:pPr>
            <w:r>
              <w:t>The Parties acknowledge that for the purposes of the Data Protection Laws, the Client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21103FE" w14:textId="77777777" w:rsidR="00B0487F" w:rsidRDefault="00B0487F" w:rsidP="008C0F6E">
            <w:pPr>
              <w:spacing w:line="256" w:lineRule="auto"/>
              <w:ind w:left="2340"/>
              <w:jc w:val="both"/>
            </w:pPr>
          </w:p>
          <w:p w14:paraId="01D2F594" w14:textId="77777777" w:rsidR="00B0487F" w:rsidRDefault="00B0487F" w:rsidP="001B60CB">
            <w:pPr>
              <w:widowControl/>
              <w:numPr>
                <w:ilvl w:val="2"/>
                <w:numId w:val="50"/>
              </w:numPr>
              <w:autoSpaceDE/>
              <w:autoSpaceDN/>
              <w:spacing w:line="256" w:lineRule="auto"/>
              <w:ind w:left="469" w:hanging="469"/>
              <w:jc w:val="both"/>
            </w:pPr>
            <w:r>
              <w:t>Without prejudice to the generality of clause 10(B), the Contractor shall, in relation to any Confidential Information which is Personal Data:-</w:t>
            </w:r>
          </w:p>
          <w:p w14:paraId="1523DB20" w14:textId="77777777" w:rsidR="00B0487F" w:rsidRDefault="00B0487F" w:rsidP="001B60CB">
            <w:pPr>
              <w:widowControl/>
              <w:numPr>
                <w:ilvl w:val="0"/>
                <w:numId w:val="51"/>
              </w:numPr>
              <w:autoSpaceDE/>
              <w:autoSpaceDN/>
              <w:spacing w:line="256" w:lineRule="auto"/>
              <w:jc w:val="both"/>
            </w:pPr>
            <w:r>
              <w:t xml:space="preserve">process that Personal Data only on the written instructions of the Client; </w:t>
            </w:r>
          </w:p>
          <w:p w14:paraId="1B9A227C" w14:textId="77777777" w:rsidR="00B0487F" w:rsidRDefault="00B0487F" w:rsidP="008C0F6E">
            <w:pPr>
              <w:spacing w:line="256" w:lineRule="auto"/>
              <w:ind w:left="405"/>
              <w:jc w:val="both"/>
            </w:pPr>
          </w:p>
          <w:p w14:paraId="0329C0F3" w14:textId="77777777" w:rsidR="00B0487F" w:rsidRDefault="00B0487F" w:rsidP="001B60CB">
            <w:pPr>
              <w:widowControl/>
              <w:numPr>
                <w:ilvl w:val="0"/>
                <w:numId w:val="51"/>
              </w:numPr>
              <w:autoSpaceDE/>
              <w:autoSpaceDN/>
              <w:spacing w:line="256" w:lineRule="auto"/>
              <w:jc w:val="both"/>
            </w:pPr>
            <w:r>
              <w:t xml:space="preserve">ensure that it has in place appropriate technical and </w:t>
            </w:r>
            <w:proofErr w:type="spellStart"/>
            <w:r>
              <w:t>organisational</w:t>
            </w:r>
            <w:proofErr w:type="spellEnd"/>
            <w:r>
              <w:t xml:space="preserve"> measures, reviewed and approved by the Client,  to protect against </w:t>
            </w:r>
            <w:proofErr w:type="spellStart"/>
            <w:r>
              <w:t>unauthorised</w:t>
            </w:r>
            <w:proofErr w:type="spellEnd"/>
            <w:r>
              <w:t xml:space="preserve"> or unlawful processing of Personal Data and against accidental loss or destruction of, or damage to, Personal Data, appropriate to the harm that might result from the </w:t>
            </w:r>
            <w:proofErr w:type="spellStart"/>
            <w:r>
              <w:t>unauthorised</w:t>
            </w:r>
            <w:proofErr w:type="spellEnd"/>
            <w:r>
              <w:t xml:space="preserve"> or unlawful processing or accidental loss, destruction or damage and the nature of the data to be protected, having regard to the state of technological development and the cost of implementing any measures (those measures 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w:t>
            </w:r>
            <w:proofErr w:type="spellStart"/>
            <w:r>
              <w:t>organisational</w:t>
            </w:r>
            <w:proofErr w:type="spellEnd"/>
            <w:r>
              <w:t xml:space="preserve"> measures adopted by it);</w:t>
            </w:r>
          </w:p>
          <w:p w14:paraId="73DBCBD8" w14:textId="77777777" w:rsidR="00B0487F" w:rsidRDefault="00B0487F" w:rsidP="001B60CB">
            <w:pPr>
              <w:widowControl/>
              <w:numPr>
                <w:ilvl w:val="0"/>
                <w:numId w:val="51"/>
              </w:numPr>
              <w:autoSpaceDE/>
              <w:autoSpaceDN/>
              <w:spacing w:line="256" w:lineRule="auto"/>
              <w:jc w:val="both"/>
            </w:pPr>
            <w:r>
              <w:t>ensure that all personnel who have access to and/or process Personal Data are obliged to keep the Personal Data confidential;</w:t>
            </w:r>
          </w:p>
          <w:p w14:paraId="522805B2" w14:textId="77777777" w:rsidR="00B0487F" w:rsidRDefault="00B0487F" w:rsidP="008C0F6E">
            <w:pPr>
              <w:spacing w:line="256" w:lineRule="auto"/>
              <w:ind w:left="405"/>
              <w:jc w:val="both"/>
            </w:pPr>
          </w:p>
          <w:p w14:paraId="646F618B" w14:textId="77777777" w:rsidR="00B0487F" w:rsidRDefault="00B0487F" w:rsidP="001B60CB">
            <w:pPr>
              <w:widowControl/>
              <w:numPr>
                <w:ilvl w:val="0"/>
                <w:numId w:val="51"/>
              </w:numPr>
              <w:autoSpaceDE/>
              <w:autoSpaceDN/>
              <w:spacing w:line="256" w:lineRule="auto"/>
              <w:jc w:val="both"/>
            </w:pPr>
            <w:r>
              <w:t>not transfer any Personal Data outside of the European Economic Area unless the prior written consent of the Client has been obtained and the following conditions are fulfilled;</w:t>
            </w:r>
          </w:p>
          <w:p w14:paraId="1FFDF035" w14:textId="77777777" w:rsidR="00B0487F" w:rsidRDefault="00B0487F" w:rsidP="008C0F6E">
            <w:pPr>
              <w:ind w:left="720"/>
              <w:jc w:val="both"/>
            </w:pPr>
          </w:p>
          <w:p w14:paraId="6BF4EB81" w14:textId="77777777" w:rsidR="00B0487F" w:rsidRDefault="00B0487F" w:rsidP="008C0F6E">
            <w:pPr>
              <w:spacing w:line="256" w:lineRule="auto"/>
              <w:ind w:left="405"/>
              <w:jc w:val="both"/>
            </w:pPr>
          </w:p>
          <w:p w14:paraId="2DFBB44B" w14:textId="77777777" w:rsidR="00B0487F" w:rsidRDefault="00B0487F" w:rsidP="001B60CB">
            <w:pPr>
              <w:widowControl/>
              <w:numPr>
                <w:ilvl w:val="0"/>
                <w:numId w:val="52"/>
              </w:numPr>
              <w:autoSpaceDE/>
              <w:autoSpaceDN/>
              <w:spacing w:line="256" w:lineRule="auto"/>
              <w:jc w:val="both"/>
            </w:pPr>
            <w:r>
              <w:t xml:space="preserve">appropriate safeguards are in place  in relation to the transfer, to ensure that Personal Data is adequately protected in accordance with Chapter V of Regulation 2016/679 ( General Data Protection Regulation); </w:t>
            </w:r>
          </w:p>
          <w:p w14:paraId="2C40619C" w14:textId="77777777" w:rsidR="00B0487F" w:rsidRDefault="00B0487F" w:rsidP="001B60CB">
            <w:pPr>
              <w:widowControl/>
              <w:numPr>
                <w:ilvl w:val="0"/>
                <w:numId w:val="52"/>
              </w:numPr>
              <w:autoSpaceDE/>
              <w:autoSpaceDN/>
              <w:spacing w:line="256" w:lineRule="auto"/>
              <w:jc w:val="both"/>
            </w:pPr>
            <w:r>
              <w:t>the data subject has enforceable rights and effective legal remedies;</w:t>
            </w:r>
          </w:p>
          <w:p w14:paraId="3CED78A3" w14:textId="77777777" w:rsidR="00B0487F" w:rsidRDefault="00B0487F" w:rsidP="001B60CB">
            <w:pPr>
              <w:widowControl/>
              <w:numPr>
                <w:ilvl w:val="0"/>
                <w:numId w:val="52"/>
              </w:numPr>
              <w:autoSpaceDE/>
              <w:autoSpaceDN/>
              <w:spacing w:line="256" w:lineRule="auto"/>
              <w:jc w:val="both"/>
            </w:pPr>
            <w:r>
              <w:t>The Contractor complies with its obligations under the Data Protection Laws by providing an adequate level of protection to any Personal Data that is transferred; and</w:t>
            </w:r>
          </w:p>
          <w:p w14:paraId="7D39CC52" w14:textId="77777777" w:rsidR="00B0487F" w:rsidRDefault="00B0487F" w:rsidP="001B60CB">
            <w:pPr>
              <w:widowControl/>
              <w:numPr>
                <w:ilvl w:val="0"/>
                <w:numId w:val="52"/>
              </w:numPr>
              <w:autoSpaceDE/>
              <w:autoSpaceDN/>
              <w:spacing w:line="256" w:lineRule="auto"/>
              <w:jc w:val="both"/>
            </w:pPr>
            <w:r>
              <w:t>The Contractor complies with reasonable instructions notified to it in advance by the Client with respect to the processing of the Personal Data;</w:t>
            </w:r>
          </w:p>
          <w:p w14:paraId="2D604E17" w14:textId="77777777" w:rsidR="00B0487F" w:rsidRDefault="00B0487F" w:rsidP="008C0F6E">
            <w:pPr>
              <w:spacing w:line="256" w:lineRule="auto"/>
              <w:jc w:val="both"/>
            </w:pPr>
            <w:r>
              <w:t xml:space="preserve"> </w:t>
            </w:r>
          </w:p>
          <w:p w14:paraId="62A09C33" w14:textId="77777777" w:rsidR="00B0487F" w:rsidRDefault="00B0487F" w:rsidP="001B60CB">
            <w:pPr>
              <w:widowControl/>
              <w:numPr>
                <w:ilvl w:val="2"/>
                <w:numId w:val="50"/>
              </w:numPr>
              <w:autoSpaceDE/>
              <w:autoSpaceDN/>
              <w:spacing w:line="256" w:lineRule="auto"/>
              <w:ind w:left="469" w:hanging="469"/>
              <w:jc w:val="both"/>
            </w:pPr>
            <w: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4695342F" w14:textId="77777777" w:rsidR="00B0487F" w:rsidRDefault="00B0487F" w:rsidP="008C0F6E">
            <w:pPr>
              <w:spacing w:line="256" w:lineRule="auto"/>
              <w:ind w:left="2340"/>
              <w:jc w:val="both"/>
            </w:pPr>
          </w:p>
          <w:p w14:paraId="64FFB8E0" w14:textId="77777777" w:rsidR="00B0487F" w:rsidRDefault="00B0487F" w:rsidP="001B60CB">
            <w:pPr>
              <w:widowControl/>
              <w:numPr>
                <w:ilvl w:val="2"/>
                <w:numId w:val="50"/>
              </w:numPr>
              <w:autoSpaceDE/>
              <w:autoSpaceDN/>
              <w:spacing w:line="256" w:lineRule="auto"/>
              <w:ind w:left="327" w:hanging="327"/>
              <w:jc w:val="both"/>
            </w:pPr>
            <w:r>
              <w:lastRenderedPageBreak/>
              <w:t xml:space="preserve">The Contractor shall without undue delay report in writing to the Client any data compromise involving Personal Data, or any circumstances that could have resulted in </w:t>
            </w:r>
            <w:proofErr w:type="spellStart"/>
            <w:r>
              <w:t>unauthorised</w:t>
            </w:r>
            <w:proofErr w:type="spellEnd"/>
            <w:r>
              <w:t xml:space="preserve"> access to or disclosure of Personal Data.</w:t>
            </w:r>
          </w:p>
          <w:p w14:paraId="4164665B" w14:textId="77777777" w:rsidR="00B0487F" w:rsidRDefault="00B0487F" w:rsidP="008C0F6E">
            <w:pPr>
              <w:ind w:left="720"/>
              <w:jc w:val="both"/>
            </w:pPr>
          </w:p>
          <w:p w14:paraId="43B78A00" w14:textId="77777777" w:rsidR="00B0487F" w:rsidRDefault="00B0487F" w:rsidP="001B60CB">
            <w:pPr>
              <w:widowControl/>
              <w:numPr>
                <w:ilvl w:val="2"/>
                <w:numId w:val="50"/>
              </w:numPr>
              <w:autoSpaceDE/>
              <w:autoSpaceDN/>
              <w:spacing w:line="256" w:lineRule="auto"/>
              <w:ind w:left="327" w:hanging="327"/>
              <w:jc w:val="both"/>
            </w:pPr>
            <w:r>
              <w:t>The Contractor shall assist the Client in ensuring compliance with its obligations under the Data Protection Laws with respect to security, impact assessments and consultations with supervisory authorities and regulators.</w:t>
            </w:r>
          </w:p>
          <w:p w14:paraId="7335ECC7" w14:textId="77777777" w:rsidR="00B0487F" w:rsidRDefault="00B0487F" w:rsidP="008C0F6E">
            <w:pPr>
              <w:ind w:left="720"/>
              <w:jc w:val="both"/>
            </w:pPr>
          </w:p>
          <w:p w14:paraId="76C972C5" w14:textId="77777777" w:rsidR="00B0487F" w:rsidRDefault="00B0487F" w:rsidP="001B60CB">
            <w:pPr>
              <w:widowControl/>
              <w:numPr>
                <w:ilvl w:val="2"/>
                <w:numId w:val="50"/>
              </w:numPr>
              <w:autoSpaceDE/>
              <w:autoSpaceDN/>
              <w:spacing w:line="256" w:lineRule="auto"/>
              <w:ind w:left="327" w:hanging="327"/>
              <w:jc w:val="both"/>
            </w:pPr>
            <w: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944DFBC" w14:textId="77777777" w:rsidR="00B0487F" w:rsidRDefault="00B0487F" w:rsidP="008C0F6E">
            <w:pPr>
              <w:ind w:left="720"/>
              <w:jc w:val="both"/>
            </w:pPr>
          </w:p>
          <w:p w14:paraId="524805FD" w14:textId="77777777" w:rsidR="00B0487F" w:rsidRDefault="00B0487F" w:rsidP="001B60CB">
            <w:pPr>
              <w:widowControl/>
              <w:numPr>
                <w:ilvl w:val="2"/>
                <w:numId w:val="50"/>
              </w:numPr>
              <w:autoSpaceDE/>
              <w:autoSpaceDN/>
              <w:spacing w:line="256" w:lineRule="auto"/>
              <w:ind w:left="327" w:hanging="327"/>
              <w:jc w:val="both"/>
            </w:pPr>
            <w:r>
              <w:t>The Contractor shall permit the Client, the Office of the Data Protection Commission or other supervisory authority for data protection in Ireland,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301A9AD2" w14:textId="77777777" w:rsidR="00B0487F" w:rsidRDefault="00B0487F" w:rsidP="008C0F6E">
            <w:pPr>
              <w:ind w:left="720"/>
              <w:jc w:val="both"/>
            </w:pPr>
          </w:p>
          <w:p w14:paraId="07B230F3" w14:textId="77777777" w:rsidR="00B0487F" w:rsidRDefault="00B0487F" w:rsidP="001B60CB">
            <w:pPr>
              <w:widowControl/>
              <w:numPr>
                <w:ilvl w:val="2"/>
                <w:numId w:val="50"/>
              </w:numPr>
              <w:autoSpaceDE/>
              <w:autoSpaceDN/>
              <w:spacing w:line="256" w:lineRule="auto"/>
              <w:ind w:left="469" w:hanging="469"/>
              <w:jc w:val="both"/>
            </w:pPr>
            <w:r>
              <w:t>The Contractor shall fully comply with, and implement policies which are communicated or notified to the Contractor by the Client from time to time.</w:t>
            </w:r>
          </w:p>
          <w:p w14:paraId="5A0C98C4" w14:textId="77777777" w:rsidR="00B0487F" w:rsidRDefault="00B0487F" w:rsidP="008C0F6E">
            <w:pPr>
              <w:ind w:left="720"/>
              <w:jc w:val="both"/>
              <w:rPr>
                <w:highlight w:val="yellow"/>
              </w:rPr>
            </w:pPr>
          </w:p>
          <w:p w14:paraId="304D83C7" w14:textId="77777777" w:rsidR="00B0487F" w:rsidRDefault="00B0487F" w:rsidP="001B60CB">
            <w:pPr>
              <w:widowControl/>
              <w:numPr>
                <w:ilvl w:val="2"/>
                <w:numId w:val="50"/>
              </w:numPr>
              <w:autoSpaceDE/>
              <w:autoSpaceDN/>
              <w:spacing w:line="256" w:lineRule="auto"/>
              <w:ind w:left="611" w:hanging="611"/>
              <w:jc w:val="both"/>
            </w:pPr>
            <w:r>
              <w:t>The Contractor shall maintain complete and accurate records and information to demonstrate its compliance with this clause 11 and allow for inspections and contribute to any audits by the Client or the Client’s designated auditor.</w:t>
            </w:r>
          </w:p>
          <w:p w14:paraId="28C52457" w14:textId="77777777" w:rsidR="00B0487F" w:rsidRDefault="00B0487F" w:rsidP="008C0F6E">
            <w:pPr>
              <w:ind w:left="720"/>
              <w:jc w:val="both"/>
            </w:pPr>
          </w:p>
          <w:p w14:paraId="2E0FD62E" w14:textId="77777777" w:rsidR="00B0487F" w:rsidRDefault="00B0487F" w:rsidP="001B60CB">
            <w:pPr>
              <w:widowControl/>
              <w:numPr>
                <w:ilvl w:val="2"/>
                <w:numId w:val="50"/>
              </w:numPr>
              <w:autoSpaceDE/>
              <w:autoSpaceDN/>
              <w:spacing w:line="256" w:lineRule="auto"/>
              <w:ind w:left="611" w:hanging="611"/>
              <w:jc w:val="both"/>
            </w:pPr>
            <w:r>
              <w:t>The Contractor shall:-</w:t>
            </w:r>
          </w:p>
          <w:p w14:paraId="30985B82" w14:textId="77777777" w:rsidR="00B0487F" w:rsidRDefault="00B0487F" w:rsidP="008C0F6E">
            <w:pPr>
              <w:spacing w:line="256" w:lineRule="auto"/>
              <w:jc w:val="both"/>
            </w:pPr>
          </w:p>
          <w:p w14:paraId="5FFB57ED" w14:textId="77777777" w:rsidR="00B0487F" w:rsidRDefault="00B0487F" w:rsidP="001B60CB">
            <w:pPr>
              <w:widowControl/>
              <w:numPr>
                <w:ilvl w:val="0"/>
                <w:numId w:val="42"/>
              </w:numPr>
              <w:autoSpaceDE/>
              <w:autoSpaceDN/>
              <w:spacing w:line="256" w:lineRule="auto"/>
              <w:jc w:val="both"/>
            </w:pPr>
            <w:r>
              <w:t>take all reasonable precautions to preserve the integrity of any Personal Data which it processes and to prevent any corruption or loss of such Personal Data;</w:t>
            </w:r>
          </w:p>
          <w:p w14:paraId="486906CC" w14:textId="77777777" w:rsidR="00B0487F" w:rsidRDefault="00B0487F" w:rsidP="001B60CB">
            <w:pPr>
              <w:widowControl/>
              <w:numPr>
                <w:ilvl w:val="0"/>
                <w:numId w:val="42"/>
              </w:numPr>
              <w:autoSpaceDE/>
              <w:autoSpaceDN/>
              <w:spacing w:line="256" w:lineRule="auto"/>
              <w:jc w:val="both"/>
            </w:pPr>
            <w:r>
              <w:t>ensure that a back-up copy of any and all such Personal Data is made [insert frequency] and this copy is recorded on media from which the data can be reloaded if there is any corruption or loss of the data; and</w:t>
            </w:r>
          </w:p>
          <w:p w14:paraId="0036A8F0" w14:textId="77777777" w:rsidR="00B0487F" w:rsidRDefault="00B0487F" w:rsidP="001B60CB">
            <w:pPr>
              <w:widowControl/>
              <w:numPr>
                <w:ilvl w:val="0"/>
                <w:numId w:val="42"/>
              </w:numPr>
              <w:autoSpaceDE/>
              <w:autoSpaceDN/>
              <w:spacing w:line="256" w:lineRule="auto"/>
              <w:jc w:val="both"/>
            </w:pPr>
            <w:r>
              <w:t>in such an event and if attributable to any default by the Contractor, promptly restore the Personal Data at its own expense or, at the Client’s option, reimburse the Client for any reasonable expenses it incurs in having the Personal Data restored by a third party.</w:t>
            </w:r>
          </w:p>
          <w:p w14:paraId="4BFBB715" w14:textId="77777777" w:rsidR="00B0487F" w:rsidRDefault="00B0487F" w:rsidP="008C0F6E">
            <w:pPr>
              <w:spacing w:line="256" w:lineRule="auto"/>
              <w:ind w:left="720"/>
              <w:jc w:val="both"/>
            </w:pPr>
          </w:p>
          <w:p w14:paraId="12AB8DCE" w14:textId="77777777" w:rsidR="00B0487F" w:rsidRDefault="00B0487F" w:rsidP="008C0F6E">
            <w:pPr>
              <w:spacing w:line="256" w:lineRule="auto"/>
              <w:ind w:left="720"/>
              <w:jc w:val="both"/>
            </w:pPr>
          </w:p>
          <w:p w14:paraId="5A6BCC49" w14:textId="77777777" w:rsidR="00B0487F" w:rsidRDefault="00B0487F" w:rsidP="008C0F6E">
            <w:pPr>
              <w:spacing w:line="256" w:lineRule="auto"/>
              <w:jc w:val="both"/>
              <w:rPr>
                <w:i/>
                <w:iCs/>
                <w:color w:val="FF0000"/>
              </w:rPr>
            </w:pPr>
            <w:r>
              <w:rPr>
                <w:i/>
                <w:iCs/>
                <w:color w:val="FF0000"/>
              </w:rPr>
              <w:t xml:space="preserve">(IF YOU ARE NOT CONSENTING TO A THIRD PARTY PROCESSOR - DELETE IF NOT IN USE) </w:t>
            </w:r>
          </w:p>
          <w:p w14:paraId="7488EC0D" w14:textId="77777777" w:rsidR="00B0487F" w:rsidRDefault="00B0487F" w:rsidP="001B60CB">
            <w:pPr>
              <w:widowControl/>
              <w:numPr>
                <w:ilvl w:val="2"/>
                <w:numId w:val="50"/>
              </w:numPr>
              <w:autoSpaceDE/>
              <w:autoSpaceDN/>
              <w:spacing w:line="256" w:lineRule="auto"/>
              <w:ind w:left="611" w:hanging="611"/>
              <w:jc w:val="both"/>
            </w:pPr>
            <w:r>
              <w:t xml:space="preserve">The Client does not consent to the Contractor appointing any third party processor of Personal Data under this agreement </w:t>
            </w:r>
          </w:p>
          <w:p w14:paraId="43D49F44" w14:textId="77777777" w:rsidR="00B0487F" w:rsidRDefault="00B0487F" w:rsidP="008C0F6E">
            <w:pPr>
              <w:spacing w:line="256" w:lineRule="auto"/>
              <w:jc w:val="both"/>
              <w:rPr>
                <w:i/>
                <w:iCs/>
                <w:color w:val="FF0000"/>
              </w:rPr>
            </w:pPr>
            <w:r>
              <w:rPr>
                <w:i/>
                <w:iCs/>
                <w:color w:val="FF0000"/>
              </w:rPr>
              <w:t>(OR IF USING A THIRD PARTY PROCESSOR - DELETE IF NOT IN USE)</w:t>
            </w:r>
          </w:p>
          <w:p w14:paraId="4EEEC6F3" w14:textId="77777777" w:rsidR="00B0487F" w:rsidRDefault="00B0487F" w:rsidP="008C0F6E">
            <w:pPr>
              <w:spacing w:line="256" w:lineRule="auto"/>
              <w:jc w:val="both"/>
            </w:pPr>
            <w:r>
              <w:t xml:space="preserve">the Client consents to the Contractor appointing </w:t>
            </w:r>
            <w:r w:rsidRPr="00B0487F">
              <w:rPr>
                <w:highlight w:val="lightGray"/>
              </w:rPr>
              <w:t>[insert third-party processor]</w:t>
            </w:r>
            <w: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Client and the Contractor, the Contractor shall remain fully liable for all acts or omissions </w:t>
            </w:r>
            <w:r>
              <w:lastRenderedPageBreak/>
              <w:t>of any third-party processor appointed by it pursuant to this clause 11.</w:t>
            </w:r>
          </w:p>
          <w:p w14:paraId="39532A8D" w14:textId="77777777" w:rsidR="00B0487F" w:rsidRDefault="00B0487F" w:rsidP="008C0F6E">
            <w:pPr>
              <w:spacing w:line="256" w:lineRule="auto"/>
              <w:jc w:val="both"/>
            </w:pPr>
          </w:p>
          <w:p w14:paraId="469427A2" w14:textId="77777777" w:rsidR="00B0487F" w:rsidRDefault="00B0487F" w:rsidP="001B60CB">
            <w:pPr>
              <w:widowControl/>
              <w:numPr>
                <w:ilvl w:val="2"/>
                <w:numId w:val="50"/>
              </w:numPr>
              <w:autoSpaceDE/>
              <w:autoSpaceDN/>
              <w:spacing w:line="256" w:lineRule="auto"/>
              <w:ind w:left="327" w:hanging="283"/>
              <w:jc w:val="both"/>
            </w:pPr>
            <w:r>
              <w:t>Save for clauses 11B, 11C, 11D(4) and 11E, all the obligations on the Contractor in this clause 11 relating to the processing of Personal Data shall apply to the processing of all Confidential Information.</w:t>
            </w:r>
          </w:p>
          <w:p w14:paraId="3CC14579" w14:textId="77777777" w:rsidR="00B0487F" w:rsidRDefault="00B0487F" w:rsidP="008C0F6E">
            <w:pPr>
              <w:jc w:val="both"/>
            </w:pPr>
          </w:p>
        </w:tc>
      </w:tr>
    </w:tbl>
    <w:p w14:paraId="6BB552EB" w14:textId="77777777" w:rsidR="00B0487F" w:rsidRDefault="00B0487F" w:rsidP="00B0487F">
      <w:pPr>
        <w:spacing w:after="240"/>
        <w:jc w:val="both"/>
      </w:pPr>
    </w:p>
    <w:p w14:paraId="263AFD3B" w14:textId="77777777" w:rsidR="00B0487F" w:rsidRDefault="00B0487F" w:rsidP="00B0487F">
      <w:pPr>
        <w:jc w:val="both"/>
        <w:rPr>
          <w:color w:val="FF0000"/>
          <w:highlight w:val="cyan"/>
        </w:rPr>
      </w:pPr>
    </w:p>
    <w:p w14:paraId="40117DA6" w14:textId="77777777" w:rsidR="00B0487F" w:rsidRDefault="00B0487F" w:rsidP="00B0487F">
      <w:pPr>
        <w:jc w:val="both"/>
      </w:pPr>
    </w:p>
    <w:tbl>
      <w:tblPr>
        <w:tblW w:w="899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470"/>
        <w:gridCol w:w="24"/>
        <w:gridCol w:w="4458"/>
        <w:gridCol w:w="44"/>
      </w:tblGrid>
      <w:tr w:rsidR="00B0487F" w14:paraId="1D653696" w14:textId="77777777" w:rsidTr="008C0F6E">
        <w:trPr>
          <w:gridAfter w:val="1"/>
          <w:wAfter w:w="44" w:type="dxa"/>
          <w:trHeight w:val="960"/>
        </w:trPr>
        <w:tc>
          <w:tcPr>
            <w:tcW w:w="4470" w:type="dxa"/>
            <w:shd w:val="clear" w:color="auto" w:fill="CCCCCC"/>
          </w:tcPr>
          <w:p w14:paraId="7A0E3280" w14:textId="77777777" w:rsidR="00B0487F" w:rsidRDefault="00B0487F" w:rsidP="008C0F6E">
            <w:r>
              <w:t>SIGNED for and on behalf of the Contracting Authority</w:t>
            </w:r>
          </w:p>
          <w:p w14:paraId="0DB4599B" w14:textId="77777777" w:rsidR="00B0487F" w:rsidRDefault="00B0487F" w:rsidP="008C0F6E"/>
          <w:p w14:paraId="5ADE4196" w14:textId="77777777" w:rsidR="00B0487F" w:rsidRDefault="00B0487F" w:rsidP="008C0F6E">
            <w:r>
              <w:t>__________________________</w:t>
            </w:r>
          </w:p>
          <w:p w14:paraId="1B86ECC3" w14:textId="77777777" w:rsidR="00B0487F" w:rsidRDefault="00B0487F" w:rsidP="008C0F6E">
            <w:r>
              <w:t xml:space="preserve">(being a duly </w:t>
            </w:r>
            <w:proofErr w:type="spellStart"/>
            <w:r>
              <w:t>authorised</w:t>
            </w:r>
            <w:proofErr w:type="spellEnd"/>
            <w:r>
              <w:t xml:space="preserve"> officer)</w:t>
            </w:r>
          </w:p>
        </w:tc>
        <w:tc>
          <w:tcPr>
            <w:tcW w:w="4482" w:type="dxa"/>
            <w:gridSpan w:val="2"/>
            <w:shd w:val="clear" w:color="auto" w:fill="CCCCCC"/>
          </w:tcPr>
          <w:p w14:paraId="2235C371" w14:textId="77777777" w:rsidR="00B0487F" w:rsidRDefault="00B0487F" w:rsidP="008C0F6E">
            <w:r>
              <w:t>SIGNED for and on behalf of the Contractor</w:t>
            </w:r>
          </w:p>
          <w:p w14:paraId="03978E49" w14:textId="77777777" w:rsidR="00B0487F" w:rsidRDefault="00B0487F" w:rsidP="008C0F6E">
            <w:pPr>
              <w:spacing w:after="360"/>
            </w:pPr>
          </w:p>
          <w:p w14:paraId="683A3DE4" w14:textId="77777777" w:rsidR="00B0487F" w:rsidRDefault="00B0487F" w:rsidP="008C0F6E">
            <w:r>
              <w:t>____________________________</w:t>
            </w:r>
          </w:p>
        </w:tc>
      </w:tr>
      <w:tr w:rsidR="00B0487F" w14:paraId="253F0012" w14:textId="77777777" w:rsidTr="008C0F6E">
        <w:trPr>
          <w:trHeight w:val="1040"/>
        </w:trPr>
        <w:tc>
          <w:tcPr>
            <w:tcW w:w="4494" w:type="dxa"/>
            <w:gridSpan w:val="2"/>
            <w:shd w:val="clear" w:color="auto" w:fill="CCCCCC"/>
          </w:tcPr>
          <w:p w14:paraId="4EEBDB67" w14:textId="77777777" w:rsidR="00B0487F" w:rsidRDefault="00B0487F" w:rsidP="008C0F6E">
            <w:r>
              <w:t>Witness</w:t>
            </w:r>
          </w:p>
        </w:tc>
        <w:tc>
          <w:tcPr>
            <w:tcW w:w="4502" w:type="dxa"/>
            <w:gridSpan w:val="2"/>
            <w:shd w:val="clear" w:color="auto" w:fill="CCCCCC"/>
          </w:tcPr>
          <w:p w14:paraId="494CE020" w14:textId="77777777" w:rsidR="00B0487F" w:rsidRDefault="00B0487F" w:rsidP="008C0F6E">
            <w:r>
              <w:t>Witness</w:t>
            </w:r>
          </w:p>
        </w:tc>
      </w:tr>
    </w:tbl>
    <w:p w14:paraId="7CF28136" w14:textId="77777777" w:rsidR="00B0487F" w:rsidRDefault="00B0487F" w:rsidP="00B0487F">
      <w:pPr>
        <w:sectPr w:rsidR="00B0487F" w:rsidSect="00B0487F">
          <w:type w:val="continuous"/>
          <w:pgSz w:w="11907" w:h="16840"/>
          <w:pgMar w:top="1134" w:right="1418" w:bottom="851" w:left="1418" w:header="709" w:footer="709" w:gutter="0"/>
          <w:cols w:space="720"/>
        </w:sectPr>
      </w:pPr>
    </w:p>
    <w:p w14:paraId="7E53EA2D" w14:textId="77777777" w:rsidR="00B0487F" w:rsidRDefault="00B0487F" w:rsidP="00B0487F">
      <w:r>
        <w:rPr>
          <w:b/>
          <w:bCs/>
          <w:color w:val="333399"/>
        </w:rPr>
        <w:lastRenderedPageBreak/>
        <w:t>Schedule A to the Confidentiality Agreement: Data Protection</w:t>
      </w:r>
    </w:p>
    <w:p w14:paraId="744BC066" w14:textId="77777777" w:rsidR="00B0487F" w:rsidRDefault="00B0487F" w:rsidP="00B0487F"/>
    <w:p w14:paraId="626145A0" w14:textId="77777777" w:rsidR="00981EED" w:rsidRPr="00CA545B" w:rsidRDefault="00981EED" w:rsidP="00981EED">
      <w:pPr>
        <w:spacing w:line="276" w:lineRule="auto"/>
        <w:rPr>
          <w:rFonts w:eastAsia="Times New Roman" w:cs="Times New Roman"/>
          <w:b/>
          <w:bCs/>
          <w:sz w:val="20"/>
          <w:szCs w:val="20"/>
          <w:u w:val="single"/>
          <w:lang w:val="en-GB"/>
        </w:rPr>
      </w:pPr>
      <w:r>
        <w:rPr>
          <w:rFonts w:eastAsia="Times New Roman" w:cs="Times New Roman"/>
          <w:b/>
          <w:bCs/>
          <w:sz w:val="20"/>
          <w:szCs w:val="20"/>
          <w:u w:val="single"/>
          <w:lang w:val="en-GB"/>
        </w:rPr>
        <w:t>Pr</w:t>
      </w:r>
      <w:r w:rsidRPr="00CA545B">
        <w:rPr>
          <w:rFonts w:eastAsia="Times New Roman" w:cs="Times New Roman"/>
          <w:b/>
          <w:bCs/>
          <w:sz w:val="20"/>
          <w:szCs w:val="20"/>
          <w:u w:val="single"/>
          <w:lang w:val="en-GB"/>
        </w:rPr>
        <w:t>ocessing, Personal Data and Data Subjects</w:t>
      </w:r>
    </w:p>
    <w:p w14:paraId="48B8EAF6" w14:textId="77777777" w:rsidR="00981EED" w:rsidRPr="00CA545B" w:rsidRDefault="00981EED" w:rsidP="00981EED">
      <w:pPr>
        <w:widowControl/>
        <w:numPr>
          <w:ilvl w:val="0"/>
          <w:numId w:val="55"/>
        </w:numPr>
        <w:autoSpaceDE/>
        <w:autoSpaceDN/>
        <w:spacing w:line="276" w:lineRule="auto"/>
        <w:contextualSpacing/>
        <w:rPr>
          <w:rFonts w:eastAsia="Times New Roman" w:cs="Times New Roman"/>
          <w:b/>
          <w:sz w:val="20"/>
          <w:szCs w:val="20"/>
          <w:lang w:val="en-GB"/>
        </w:rPr>
      </w:pPr>
      <w:r w:rsidRPr="00CA545B">
        <w:rPr>
          <w:rFonts w:eastAsia="Times New Roman" w:cs="Times New Roman"/>
          <w:b/>
          <w:sz w:val="20"/>
          <w:szCs w:val="20"/>
          <w:lang w:val="en-GB"/>
        </w:rPr>
        <w:t>Processing by the Contractor</w:t>
      </w:r>
    </w:p>
    <w:p w14:paraId="791AAA84" w14:textId="77777777" w:rsidR="00981EED" w:rsidRPr="00CA545B" w:rsidRDefault="00981EED" w:rsidP="00981EED">
      <w:pPr>
        <w:widowControl/>
        <w:numPr>
          <w:ilvl w:val="1"/>
          <w:numId w:val="55"/>
        </w:numPr>
        <w:autoSpaceDE/>
        <w:autoSpaceDN/>
        <w:spacing w:line="276" w:lineRule="auto"/>
        <w:ind w:left="1134"/>
        <w:contextualSpacing/>
        <w:jc w:val="both"/>
        <w:rPr>
          <w:rFonts w:eastAsia="Times New Roman" w:cs="Times New Roman"/>
          <w:b/>
          <w:sz w:val="20"/>
          <w:szCs w:val="20"/>
          <w:lang w:val="en-GB"/>
        </w:rPr>
      </w:pPr>
      <w:r w:rsidRPr="00CA545B">
        <w:rPr>
          <w:rFonts w:eastAsia="Times New Roman" w:cs="Times New Roman"/>
          <w:b/>
          <w:sz w:val="20"/>
          <w:szCs w:val="20"/>
          <w:lang w:val="en-GB"/>
        </w:rPr>
        <w:t>Subject matter of processing</w:t>
      </w:r>
    </w:p>
    <w:p w14:paraId="0F0C9147" w14:textId="77777777" w:rsidR="00981EED" w:rsidRPr="00CA545B" w:rsidRDefault="00981EED" w:rsidP="00981EED">
      <w:pPr>
        <w:spacing w:line="276" w:lineRule="auto"/>
        <w:ind w:left="720"/>
        <w:jc w:val="both"/>
        <w:rPr>
          <w:rFonts w:eastAsia="Times New Roman" w:cs="Times New Roman"/>
          <w:sz w:val="20"/>
          <w:szCs w:val="20"/>
          <w:lang w:val="en-GB"/>
        </w:rPr>
      </w:pPr>
      <w:r w:rsidRPr="00CA545B">
        <w:rPr>
          <w:rFonts w:eastAsia="Times New Roman" w:cs="Times New Roman"/>
          <w:sz w:val="20"/>
          <w:szCs w:val="20"/>
          <w:lang w:val="en-GB"/>
        </w:rPr>
        <w:t>All information, whether in oral or written (including electronic) form, created by or in any way originating with the Client (including but not limited to his employees, agents, independent contractor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702E0610" w14:textId="77777777" w:rsidR="00981EED" w:rsidRPr="00CA545B" w:rsidRDefault="00981EED" w:rsidP="00981EED">
      <w:pPr>
        <w:widowControl/>
        <w:numPr>
          <w:ilvl w:val="1"/>
          <w:numId w:val="55"/>
        </w:numPr>
        <w:autoSpaceDE/>
        <w:autoSpaceDN/>
        <w:spacing w:line="276" w:lineRule="auto"/>
        <w:ind w:left="1134"/>
        <w:contextualSpacing/>
        <w:jc w:val="both"/>
        <w:rPr>
          <w:rFonts w:eastAsia="Times New Roman" w:cs="Times New Roman"/>
          <w:b/>
          <w:sz w:val="20"/>
          <w:szCs w:val="20"/>
          <w:lang w:val="en-GB"/>
        </w:rPr>
      </w:pPr>
      <w:r w:rsidRPr="00CA545B">
        <w:rPr>
          <w:rFonts w:eastAsia="Times New Roman" w:cs="Times New Roman"/>
          <w:b/>
          <w:sz w:val="20"/>
          <w:szCs w:val="20"/>
          <w:lang w:val="en-GB"/>
        </w:rPr>
        <w:t>Nature of processing</w:t>
      </w:r>
    </w:p>
    <w:p w14:paraId="30AB99A3" w14:textId="77777777" w:rsidR="00981EED" w:rsidRPr="00CA545B" w:rsidRDefault="00981EED" w:rsidP="00981EED">
      <w:pPr>
        <w:spacing w:line="276" w:lineRule="auto"/>
        <w:ind w:left="720"/>
        <w:jc w:val="both"/>
        <w:rPr>
          <w:rFonts w:eastAsia="Times New Roman" w:cs="Times New Roman"/>
          <w:sz w:val="20"/>
          <w:szCs w:val="20"/>
          <w:lang w:val="en-GB"/>
        </w:rPr>
      </w:pPr>
      <w:r w:rsidRPr="00CA545B">
        <w:rPr>
          <w:rFonts w:eastAsia="Times New Roman" w:cs="Times New Roman"/>
          <w:sz w:val="20"/>
          <w:szCs w:val="20"/>
          <w:lang w:val="en-GB"/>
        </w:rPr>
        <w:t>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p w14:paraId="4231C593" w14:textId="77777777" w:rsidR="00981EED" w:rsidRPr="00CA545B" w:rsidRDefault="00981EED" w:rsidP="00981EED">
      <w:pPr>
        <w:widowControl/>
        <w:numPr>
          <w:ilvl w:val="1"/>
          <w:numId w:val="55"/>
        </w:numPr>
        <w:autoSpaceDE/>
        <w:autoSpaceDN/>
        <w:spacing w:line="276" w:lineRule="auto"/>
        <w:ind w:left="1134"/>
        <w:contextualSpacing/>
        <w:jc w:val="both"/>
        <w:rPr>
          <w:rFonts w:eastAsia="Times New Roman" w:cs="Times New Roman"/>
          <w:b/>
          <w:sz w:val="20"/>
          <w:szCs w:val="20"/>
          <w:lang w:val="en-GB"/>
        </w:rPr>
      </w:pPr>
      <w:r w:rsidRPr="00CA545B">
        <w:rPr>
          <w:rFonts w:eastAsia="Times New Roman" w:cs="Times New Roman"/>
          <w:b/>
          <w:sz w:val="20"/>
          <w:szCs w:val="20"/>
          <w:lang w:val="en-GB"/>
        </w:rPr>
        <w:t>Purpose of processing</w:t>
      </w:r>
    </w:p>
    <w:p w14:paraId="0A757D8F" w14:textId="77777777" w:rsidR="00981EED" w:rsidRPr="00CA545B" w:rsidRDefault="00981EED" w:rsidP="00981EED">
      <w:pPr>
        <w:spacing w:line="276" w:lineRule="auto"/>
        <w:ind w:left="720"/>
        <w:jc w:val="both"/>
        <w:rPr>
          <w:rFonts w:eastAsia="Times New Roman" w:cs="Times New Roman"/>
          <w:sz w:val="20"/>
          <w:szCs w:val="20"/>
          <w:lang w:val="en-GB"/>
        </w:rPr>
      </w:pPr>
      <w:r w:rsidRPr="00CA545B">
        <w:rPr>
          <w:rFonts w:eastAsia="Times New Roman" w:cs="Times New Roman"/>
          <w:sz w:val="20"/>
          <w:szCs w:val="20"/>
          <w:lang w:val="en-GB"/>
        </w:rPr>
        <w:t>To allow the Contractor to provide the services under the agreement;</w:t>
      </w:r>
    </w:p>
    <w:p w14:paraId="585E92AA" w14:textId="77777777" w:rsidR="00981EED" w:rsidRPr="00CA545B" w:rsidRDefault="00981EED" w:rsidP="00981EED">
      <w:pPr>
        <w:widowControl/>
        <w:numPr>
          <w:ilvl w:val="1"/>
          <w:numId w:val="55"/>
        </w:numPr>
        <w:autoSpaceDE/>
        <w:autoSpaceDN/>
        <w:spacing w:line="276" w:lineRule="auto"/>
        <w:ind w:left="1134"/>
        <w:contextualSpacing/>
        <w:jc w:val="both"/>
        <w:rPr>
          <w:rFonts w:eastAsia="Times New Roman" w:cs="Times New Roman"/>
          <w:b/>
          <w:sz w:val="20"/>
          <w:szCs w:val="20"/>
          <w:lang w:val="en-GB"/>
        </w:rPr>
      </w:pPr>
      <w:r w:rsidRPr="00CA545B">
        <w:rPr>
          <w:rFonts w:eastAsia="Times New Roman" w:cs="Times New Roman"/>
          <w:b/>
          <w:sz w:val="20"/>
          <w:szCs w:val="20"/>
          <w:lang w:val="en-GB"/>
        </w:rPr>
        <w:t>Duration of the processing</w:t>
      </w:r>
    </w:p>
    <w:p w14:paraId="3F2D7B0B" w14:textId="77777777" w:rsidR="00981EED" w:rsidRPr="00CA545B" w:rsidRDefault="00981EED" w:rsidP="00981EED">
      <w:pPr>
        <w:spacing w:line="276" w:lineRule="auto"/>
        <w:ind w:left="720"/>
        <w:jc w:val="both"/>
        <w:rPr>
          <w:rFonts w:eastAsia="Times New Roman" w:cs="Times New Roman"/>
          <w:sz w:val="20"/>
          <w:szCs w:val="20"/>
          <w:lang w:val="en-GB"/>
        </w:rPr>
      </w:pPr>
      <w:r w:rsidRPr="00CA545B">
        <w:rPr>
          <w:rFonts w:eastAsia="Times New Roman" w:cs="Times New Roman"/>
          <w:sz w:val="20"/>
          <w:szCs w:val="20"/>
          <w:lang w:val="en-GB"/>
        </w:rPr>
        <w:t>The term of the Agreement;</w:t>
      </w:r>
    </w:p>
    <w:p w14:paraId="4ED6356E" w14:textId="77777777" w:rsidR="00981EED" w:rsidRPr="00CA545B" w:rsidRDefault="00981EED" w:rsidP="00981EED">
      <w:pPr>
        <w:spacing w:line="276" w:lineRule="auto"/>
        <w:ind w:left="720"/>
        <w:jc w:val="both"/>
        <w:rPr>
          <w:rFonts w:eastAsia="Times New Roman" w:cs="Times New Roman"/>
          <w:sz w:val="20"/>
          <w:szCs w:val="20"/>
          <w:lang w:val="en-GB"/>
        </w:rPr>
      </w:pPr>
    </w:p>
    <w:p w14:paraId="0ACC8E09" w14:textId="77777777" w:rsidR="00981EED" w:rsidRPr="00CA545B" w:rsidRDefault="00981EED" w:rsidP="00981EED">
      <w:pPr>
        <w:widowControl/>
        <w:numPr>
          <w:ilvl w:val="0"/>
          <w:numId w:val="55"/>
        </w:numPr>
        <w:autoSpaceDE/>
        <w:autoSpaceDN/>
        <w:spacing w:line="276" w:lineRule="auto"/>
        <w:contextualSpacing/>
        <w:rPr>
          <w:rFonts w:eastAsia="Times New Roman" w:cs="Times New Roman"/>
          <w:b/>
          <w:sz w:val="20"/>
          <w:szCs w:val="20"/>
          <w:lang w:val="en-GB"/>
        </w:rPr>
      </w:pPr>
      <w:r w:rsidRPr="00CA545B">
        <w:rPr>
          <w:rFonts w:eastAsia="Times New Roman" w:cs="Times New Roman"/>
          <w:b/>
          <w:sz w:val="20"/>
          <w:szCs w:val="20"/>
          <w:lang w:val="en-GB"/>
        </w:rPr>
        <w:t>Types of personal data</w:t>
      </w:r>
    </w:p>
    <w:p w14:paraId="6471B746" w14:textId="77777777" w:rsidR="00981EED" w:rsidRPr="00CA545B" w:rsidRDefault="00981EED" w:rsidP="00981EED">
      <w:pPr>
        <w:spacing w:line="276" w:lineRule="auto"/>
        <w:ind w:left="720"/>
        <w:jc w:val="both"/>
        <w:rPr>
          <w:rFonts w:eastAsia="Times New Roman" w:cs="Times New Roman"/>
          <w:sz w:val="20"/>
          <w:szCs w:val="20"/>
          <w:lang w:val="en-GB"/>
        </w:rPr>
      </w:pPr>
      <w:r w:rsidRPr="00CA545B">
        <w:rPr>
          <w:rFonts w:eastAsia="Times New Roman" w:cs="Times New Roman"/>
          <w:sz w:val="20"/>
          <w:szCs w:val="20"/>
          <w:lang w:val="en-GB"/>
        </w:rPr>
        <w:t>Employee data such as: PPSN, name, job title, birth date, passport data, private address, private telephone number, private email address, emergency contact, employee number, birth date, department ID, work location, days of absence and cause, education details, CV, work history with the firm, performance data, compensation data, payroll data, bank account data, credit card data, transaction data from credit cards.</w:t>
      </w:r>
    </w:p>
    <w:p w14:paraId="7990E79F" w14:textId="77777777" w:rsidR="00981EED" w:rsidRPr="00CA545B" w:rsidRDefault="00981EED" w:rsidP="00981EED">
      <w:pPr>
        <w:spacing w:line="276" w:lineRule="auto"/>
        <w:ind w:left="720"/>
        <w:jc w:val="both"/>
        <w:rPr>
          <w:rFonts w:eastAsia="Times New Roman" w:cs="Times New Roman"/>
          <w:sz w:val="20"/>
          <w:szCs w:val="20"/>
          <w:lang w:val="en-GB"/>
        </w:rPr>
      </w:pPr>
    </w:p>
    <w:p w14:paraId="4712ADE1" w14:textId="77777777" w:rsidR="00981EED" w:rsidRPr="00CA545B" w:rsidRDefault="00981EED" w:rsidP="00981EED">
      <w:pPr>
        <w:spacing w:line="276" w:lineRule="auto"/>
        <w:ind w:left="720"/>
        <w:jc w:val="both"/>
        <w:rPr>
          <w:rFonts w:eastAsia="Times New Roman" w:cs="Times New Roman"/>
          <w:sz w:val="20"/>
          <w:szCs w:val="20"/>
          <w:lang w:val="en-GB"/>
        </w:rPr>
      </w:pPr>
      <w:r w:rsidRPr="00CA545B">
        <w:rPr>
          <w:rFonts w:eastAsia="Times New Roman" w:cs="Times New Roman"/>
          <w:sz w:val="20"/>
          <w:szCs w:val="20"/>
          <w:lang w:val="en-GB"/>
        </w:rPr>
        <w:t>Customer data such as: Name, address, telephone number, email address, contractual details, contract history, bank details, passport or driving licence details, PPSN, record of health or employment, educational details, criminal record, social welfare details, tax details.  Supplier data such as: Name, address, telephone number, email address, contractual details, contract history, bank details.</w:t>
      </w:r>
    </w:p>
    <w:p w14:paraId="32A578F7" w14:textId="77777777" w:rsidR="00981EED" w:rsidRPr="00CA545B" w:rsidRDefault="00981EED" w:rsidP="00981EED">
      <w:pPr>
        <w:spacing w:line="276" w:lineRule="auto"/>
        <w:ind w:left="720"/>
        <w:jc w:val="both"/>
        <w:rPr>
          <w:rFonts w:eastAsia="Times New Roman" w:cs="Times New Roman"/>
          <w:sz w:val="20"/>
          <w:szCs w:val="20"/>
          <w:lang w:val="en-GB"/>
        </w:rPr>
      </w:pPr>
    </w:p>
    <w:p w14:paraId="111E689C" w14:textId="77777777" w:rsidR="00981EED" w:rsidRPr="00CA545B" w:rsidRDefault="00981EED" w:rsidP="00981EED">
      <w:pPr>
        <w:widowControl/>
        <w:numPr>
          <w:ilvl w:val="0"/>
          <w:numId w:val="55"/>
        </w:numPr>
        <w:autoSpaceDE/>
        <w:autoSpaceDN/>
        <w:spacing w:line="276" w:lineRule="auto"/>
        <w:contextualSpacing/>
        <w:jc w:val="both"/>
        <w:rPr>
          <w:rFonts w:eastAsia="Times New Roman" w:cs="Times New Roman"/>
          <w:b/>
          <w:sz w:val="20"/>
          <w:szCs w:val="20"/>
          <w:lang w:val="en-GB"/>
        </w:rPr>
      </w:pPr>
      <w:r w:rsidRPr="00CA545B">
        <w:rPr>
          <w:rFonts w:eastAsia="Times New Roman" w:cs="Times New Roman"/>
          <w:b/>
          <w:sz w:val="20"/>
          <w:szCs w:val="20"/>
          <w:lang w:val="en-GB"/>
        </w:rPr>
        <w:t>Categories of data subject</w:t>
      </w:r>
    </w:p>
    <w:p w14:paraId="569FEA15" w14:textId="77777777" w:rsidR="00981EED" w:rsidRPr="00CA545B" w:rsidRDefault="00981EED" w:rsidP="00981EED">
      <w:pPr>
        <w:spacing w:line="276" w:lineRule="auto"/>
        <w:ind w:left="720"/>
        <w:rPr>
          <w:rFonts w:eastAsia="Times New Roman" w:cs="Times New Roman"/>
          <w:sz w:val="20"/>
          <w:szCs w:val="20"/>
          <w:lang w:val="en-GB"/>
        </w:rPr>
      </w:pPr>
      <w:r w:rsidRPr="00CA545B">
        <w:rPr>
          <w:rFonts w:eastAsia="Times New Roman" w:cs="Times New Roman"/>
          <w:sz w:val="20"/>
          <w:szCs w:val="20"/>
          <w:lang w:val="en-GB"/>
        </w:rPr>
        <w:t>A data subject is a natural person whose personal data is process by a controller or processor.  Data subjects may be categorised into groups with a common theme.  For example:</w:t>
      </w:r>
    </w:p>
    <w:p w14:paraId="4FE4176C" w14:textId="77777777" w:rsidR="00981EED" w:rsidRPr="00CA545B" w:rsidRDefault="00981EED" w:rsidP="00981EED">
      <w:pPr>
        <w:widowControl/>
        <w:numPr>
          <w:ilvl w:val="0"/>
          <w:numId w:val="56"/>
        </w:numPr>
        <w:autoSpaceDE/>
        <w:autoSpaceDN/>
        <w:spacing w:line="276" w:lineRule="auto"/>
        <w:contextualSpacing/>
        <w:jc w:val="both"/>
        <w:rPr>
          <w:rFonts w:eastAsia="Times New Roman" w:cs="Times New Roman"/>
          <w:sz w:val="20"/>
          <w:szCs w:val="20"/>
          <w:lang w:val="en-GB"/>
        </w:rPr>
      </w:pPr>
      <w:r w:rsidRPr="00CA545B">
        <w:rPr>
          <w:rFonts w:eastAsia="Times New Roman" w:cs="Times New Roman"/>
          <w:sz w:val="20"/>
          <w:szCs w:val="20"/>
          <w:lang w:val="en-GB"/>
        </w:rPr>
        <w:t>Current employees</w:t>
      </w:r>
    </w:p>
    <w:p w14:paraId="7C63645F" w14:textId="77777777" w:rsidR="00981EED" w:rsidRPr="00CA545B" w:rsidRDefault="00981EED" w:rsidP="00981EED">
      <w:pPr>
        <w:widowControl/>
        <w:numPr>
          <w:ilvl w:val="0"/>
          <w:numId w:val="56"/>
        </w:numPr>
        <w:autoSpaceDE/>
        <w:autoSpaceDN/>
        <w:spacing w:line="276" w:lineRule="auto"/>
        <w:contextualSpacing/>
        <w:jc w:val="both"/>
        <w:rPr>
          <w:rFonts w:eastAsia="Times New Roman" w:cs="Times New Roman"/>
          <w:sz w:val="20"/>
          <w:szCs w:val="20"/>
          <w:lang w:val="en-GB"/>
        </w:rPr>
      </w:pPr>
      <w:r w:rsidRPr="00CA545B">
        <w:rPr>
          <w:rFonts w:eastAsia="Times New Roman" w:cs="Times New Roman"/>
          <w:sz w:val="20"/>
          <w:szCs w:val="20"/>
          <w:lang w:val="en-GB"/>
        </w:rPr>
        <w:t>Former employees</w:t>
      </w:r>
    </w:p>
    <w:p w14:paraId="0C0E7E0F" w14:textId="77777777" w:rsidR="00981EED" w:rsidRPr="00CA545B" w:rsidRDefault="00981EED" w:rsidP="00981EED">
      <w:pPr>
        <w:widowControl/>
        <w:numPr>
          <w:ilvl w:val="0"/>
          <w:numId w:val="56"/>
        </w:numPr>
        <w:autoSpaceDE/>
        <w:autoSpaceDN/>
        <w:spacing w:line="276" w:lineRule="auto"/>
        <w:contextualSpacing/>
        <w:jc w:val="both"/>
        <w:rPr>
          <w:rFonts w:eastAsia="Times New Roman" w:cs="Times New Roman"/>
          <w:sz w:val="20"/>
          <w:szCs w:val="20"/>
          <w:lang w:val="en-GB"/>
        </w:rPr>
      </w:pPr>
      <w:r w:rsidRPr="00CA545B">
        <w:rPr>
          <w:rFonts w:eastAsia="Times New Roman" w:cs="Times New Roman"/>
          <w:sz w:val="20"/>
          <w:szCs w:val="20"/>
          <w:lang w:val="en-GB"/>
        </w:rPr>
        <w:t>Pensioners</w:t>
      </w:r>
    </w:p>
    <w:p w14:paraId="2306CE82" w14:textId="77777777" w:rsidR="00981EED" w:rsidRPr="00CA545B" w:rsidRDefault="00981EED" w:rsidP="00981EED">
      <w:pPr>
        <w:widowControl/>
        <w:numPr>
          <w:ilvl w:val="0"/>
          <w:numId w:val="56"/>
        </w:numPr>
        <w:autoSpaceDE/>
        <w:autoSpaceDN/>
        <w:spacing w:line="276" w:lineRule="auto"/>
        <w:contextualSpacing/>
        <w:jc w:val="both"/>
        <w:rPr>
          <w:rFonts w:eastAsia="Times New Roman" w:cs="Times New Roman"/>
          <w:sz w:val="20"/>
          <w:szCs w:val="20"/>
          <w:lang w:val="en-GB"/>
        </w:rPr>
      </w:pPr>
      <w:r w:rsidRPr="00CA545B">
        <w:rPr>
          <w:rFonts w:eastAsia="Times New Roman" w:cs="Times New Roman"/>
          <w:sz w:val="20"/>
          <w:szCs w:val="20"/>
          <w:lang w:val="en-GB"/>
        </w:rPr>
        <w:t>Job candidates</w:t>
      </w:r>
    </w:p>
    <w:p w14:paraId="572D0886" w14:textId="77777777" w:rsidR="00981EED" w:rsidRPr="00CA545B" w:rsidRDefault="00981EED" w:rsidP="00981EED">
      <w:pPr>
        <w:widowControl/>
        <w:numPr>
          <w:ilvl w:val="0"/>
          <w:numId w:val="56"/>
        </w:numPr>
        <w:autoSpaceDE/>
        <w:autoSpaceDN/>
        <w:spacing w:line="276" w:lineRule="auto"/>
        <w:contextualSpacing/>
        <w:jc w:val="both"/>
        <w:rPr>
          <w:rFonts w:eastAsia="Times New Roman" w:cs="Times New Roman"/>
          <w:sz w:val="20"/>
          <w:szCs w:val="20"/>
          <w:lang w:val="en-GB"/>
        </w:rPr>
      </w:pPr>
      <w:r w:rsidRPr="00CA545B">
        <w:rPr>
          <w:rFonts w:eastAsia="Times New Roman" w:cs="Times New Roman"/>
          <w:sz w:val="20"/>
          <w:szCs w:val="20"/>
          <w:lang w:val="en-GB"/>
        </w:rPr>
        <w:t>Customers</w:t>
      </w:r>
    </w:p>
    <w:p w14:paraId="75ACD877" w14:textId="77777777" w:rsidR="00981EED" w:rsidRPr="00CA545B" w:rsidRDefault="00981EED" w:rsidP="00981EED">
      <w:pPr>
        <w:widowControl/>
        <w:numPr>
          <w:ilvl w:val="0"/>
          <w:numId w:val="56"/>
        </w:numPr>
        <w:autoSpaceDE/>
        <w:autoSpaceDN/>
        <w:spacing w:line="276" w:lineRule="auto"/>
        <w:contextualSpacing/>
        <w:jc w:val="both"/>
        <w:rPr>
          <w:rFonts w:eastAsia="Times New Roman" w:cs="Times New Roman"/>
          <w:sz w:val="20"/>
          <w:szCs w:val="20"/>
          <w:lang w:val="en-GB"/>
        </w:rPr>
      </w:pPr>
      <w:r w:rsidRPr="00CA545B">
        <w:rPr>
          <w:rFonts w:eastAsia="Times New Roman" w:cs="Times New Roman"/>
          <w:sz w:val="20"/>
          <w:szCs w:val="20"/>
          <w:lang w:val="en-GB"/>
        </w:rPr>
        <w:t>Suppliers</w:t>
      </w:r>
    </w:p>
    <w:p w14:paraId="2168B063" w14:textId="1DD4AF17" w:rsidR="00B0487F" w:rsidRDefault="00B0487F" w:rsidP="00B0487F">
      <w:pPr>
        <w:ind w:left="23"/>
        <w:sectPr w:rsidR="00B0487F" w:rsidSect="00B0487F">
          <w:pgSz w:w="11907" w:h="16840"/>
          <w:pgMar w:top="1134" w:right="1418" w:bottom="851" w:left="1418" w:header="709" w:footer="709" w:gutter="0"/>
          <w:cols w:space="720"/>
        </w:sectPr>
      </w:pPr>
    </w:p>
    <w:p w14:paraId="484382CE" w14:textId="77777777" w:rsidR="00B0487F" w:rsidRDefault="00B0487F" w:rsidP="00B0487F"/>
    <w:p w14:paraId="12E54CBB" w14:textId="77777777" w:rsidR="00B0487F" w:rsidRDefault="00B0487F" w:rsidP="00E54444">
      <w:pPr>
        <w:ind w:left="720"/>
      </w:pPr>
    </w:p>
    <w:p w14:paraId="24D7827C" w14:textId="64242ABE" w:rsidR="00AC4F27" w:rsidRDefault="0062215F">
      <w:pPr>
        <w:pStyle w:val="Heading3"/>
        <w:spacing w:before="41"/>
      </w:pPr>
      <w:r>
        <w:pict w14:anchorId="6C1D7EAC">
          <v:line id="_x0000_s2340" style="position:absolute;left:0;text-align:left;z-index:251628544;mso-wrap-distance-left:0;mso-wrap-distance-right:0;mso-position-horizontal-relative:page" from="69.5pt,19.7pt" to="526.05pt,19.7pt" strokecolor="#339" strokeweight="2.16pt">
            <w10:wrap type="topAndBottom" anchorx="page"/>
          </v:line>
        </w:pict>
      </w:r>
      <w:bookmarkStart w:id="29" w:name="_bookmark5"/>
      <w:bookmarkEnd w:id="29"/>
      <w:r w:rsidR="004F2BAF">
        <w:rPr>
          <w:color w:val="333399"/>
        </w:rPr>
        <w:t>A</w:t>
      </w:r>
      <w:r w:rsidR="001B60CB">
        <w:rPr>
          <w:color w:val="333399"/>
        </w:rPr>
        <w:t>ppendix 2: Costs</w:t>
      </w:r>
    </w:p>
    <w:p w14:paraId="7AB59B2C" w14:textId="77777777" w:rsidR="00AC4F27" w:rsidRDefault="00AC4F27">
      <w:pPr>
        <w:pStyle w:val="BodyText"/>
        <w:spacing w:before="1"/>
        <w:rPr>
          <w:b/>
          <w:sz w:val="6"/>
        </w:rPr>
      </w:pPr>
    </w:p>
    <w:p w14:paraId="240ED5CE" w14:textId="27766E14" w:rsidR="00AC4F27" w:rsidRDefault="001B60CB">
      <w:pPr>
        <w:spacing w:before="57" w:line="273" w:lineRule="auto"/>
        <w:ind w:left="158"/>
      </w:pPr>
      <w:r>
        <w:t xml:space="preserve">Tenderers are required to complete the </w:t>
      </w:r>
      <w:r w:rsidR="00FB77F5">
        <w:t xml:space="preserve">pricing in the Tender Response document </w:t>
      </w:r>
      <w:r>
        <w:t>attached</w:t>
      </w:r>
    </w:p>
    <w:p w14:paraId="682D0C30" w14:textId="77777777" w:rsidR="00AC4F27" w:rsidRDefault="00AC4F27">
      <w:pPr>
        <w:pStyle w:val="BodyText"/>
      </w:pPr>
    </w:p>
    <w:p w14:paraId="23396ACD" w14:textId="77777777" w:rsidR="00AC4F27" w:rsidRDefault="00AC4F27">
      <w:pPr>
        <w:pStyle w:val="BodyText"/>
        <w:spacing w:before="9"/>
        <w:rPr>
          <w:sz w:val="29"/>
        </w:rPr>
      </w:pPr>
    </w:p>
    <w:p w14:paraId="6CC2FA62" w14:textId="77777777" w:rsidR="00AC4F27" w:rsidRDefault="001B60CB">
      <w:pPr>
        <w:pStyle w:val="BodyText"/>
        <w:spacing w:before="1" w:line="276" w:lineRule="auto"/>
        <w:ind w:left="158" w:right="203"/>
      </w:pPr>
      <w:r>
        <w:t>Tenderers are reminded that the prices quoted must be in compliance with the requirements set out in paragraph 2.10 of this CFT.</w:t>
      </w:r>
    </w:p>
    <w:p w14:paraId="0F0C7F7C" w14:textId="77777777" w:rsidR="00AC4F27" w:rsidRDefault="00AC4F27">
      <w:pPr>
        <w:spacing w:line="276" w:lineRule="auto"/>
        <w:sectPr w:rsidR="00AC4F27">
          <w:footerReference w:type="default" r:id="rId22"/>
          <w:pgSz w:w="11910" w:h="16850"/>
          <w:pgMar w:top="1200" w:right="1260" w:bottom="1060" w:left="1260" w:header="0" w:footer="873" w:gutter="0"/>
          <w:cols w:space="720"/>
        </w:sectPr>
      </w:pPr>
    </w:p>
    <w:p w14:paraId="5C682E3F" w14:textId="7501B2BD" w:rsidR="00AC4F27" w:rsidRDefault="0062215F">
      <w:pPr>
        <w:pStyle w:val="Heading3"/>
        <w:spacing w:before="31"/>
      </w:pPr>
      <w:r>
        <w:lastRenderedPageBreak/>
        <w:pict w14:anchorId="7F586E21">
          <v:line id="_x0000_s2306" style="position:absolute;left:0;text-align:left;z-index:251632640;mso-wrap-distance-left:0;mso-wrap-distance-right:0;mso-position-horizontal-relative:page" from="69.5pt,19.2pt" to="526.05pt,19.2pt" strokecolor="#339" strokeweight="2.16pt">
            <w10:wrap type="topAndBottom" anchorx="page"/>
          </v:line>
        </w:pict>
      </w:r>
      <w:r>
        <w:pict w14:anchorId="08C70039">
          <v:line id="_x0000_s2204" style="position:absolute;left:0;text-align:left;z-index:251657216;mso-wrap-distance-left:0;mso-wrap-distance-right:0;mso-position-horizontal-relative:page" from="69.5pt,19.1pt" to="526.05pt,19.1pt" strokecolor="#339" strokeweight="2.16pt">
            <w10:wrap type="topAndBottom" anchorx="page"/>
          </v:line>
        </w:pict>
      </w:r>
      <w:bookmarkStart w:id="30" w:name="_bookmark8"/>
      <w:bookmarkEnd w:id="30"/>
      <w:r w:rsidR="001B60CB">
        <w:rPr>
          <w:color w:val="333399"/>
        </w:rPr>
        <w:t xml:space="preserve">Appendix </w:t>
      </w:r>
      <w:r w:rsidR="001B1265">
        <w:rPr>
          <w:color w:val="333399"/>
        </w:rPr>
        <w:t>5</w:t>
      </w:r>
      <w:r w:rsidR="001B60CB">
        <w:rPr>
          <w:color w:val="333399"/>
        </w:rPr>
        <w:t>: Services Contract</w:t>
      </w:r>
    </w:p>
    <w:p w14:paraId="23C31EB3" w14:textId="77777777" w:rsidR="00AC4F27" w:rsidRDefault="00AC4F27">
      <w:pPr>
        <w:pStyle w:val="BodyText"/>
        <w:rPr>
          <w:b/>
          <w:sz w:val="20"/>
        </w:rPr>
      </w:pPr>
    </w:p>
    <w:p w14:paraId="0F7D7D84" w14:textId="77777777" w:rsidR="00AC4F27" w:rsidRDefault="00AC4F27">
      <w:pPr>
        <w:pStyle w:val="BodyText"/>
        <w:rPr>
          <w:b/>
          <w:sz w:val="20"/>
        </w:rPr>
      </w:pPr>
    </w:p>
    <w:p w14:paraId="5C44E52D" w14:textId="77777777" w:rsidR="00AC4F27" w:rsidRDefault="00AC4F27">
      <w:pPr>
        <w:pStyle w:val="BodyText"/>
        <w:rPr>
          <w:b/>
          <w:sz w:val="20"/>
        </w:rPr>
      </w:pPr>
    </w:p>
    <w:p w14:paraId="5A18E057" w14:textId="77777777" w:rsidR="00AC4F27" w:rsidRDefault="00AC4F27">
      <w:pPr>
        <w:pStyle w:val="BodyText"/>
        <w:rPr>
          <w:b/>
          <w:sz w:val="20"/>
        </w:rPr>
      </w:pPr>
    </w:p>
    <w:p w14:paraId="07634027" w14:textId="77777777" w:rsidR="00AC4F27" w:rsidRDefault="00AC4F27">
      <w:pPr>
        <w:pStyle w:val="BodyText"/>
        <w:rPr>
          <w:b/>
          <w:sz w:val="20"/>
        </w:rPr>
      </w:pPr>
    </w:p>
    <w:p w14:paraId="05A0C3C8" w14:textId="77777777" w:rsidR="00AC4F27" w:rsidRDefault="00AC4F27">
      <w:pPr>
        <w:pStyle w:val="BodyText"/>
        <w:rPr>
          <w:b/>
          <w:sz w:val="20"/>
        </w:rPr>
      </w:pPr>
    </w:p>
    <w:p w14:paraId="03837832" w14:textId="77777777" w:rsidR="00AC4F27" w:rsidRDefault="00AC4F27">
      <w:pPr>
        <w:pStyle w:val="BodyText"/>
        <w:spacing w:before="11"/>
        <w:rPr>
          <w:b/>
          <w:sz w:val="26"/>
        </w:rPr>
      </w:pPr>
    </w:p>
    <w:p w14:paraId="65A6D3E7" w14:textId="524FAA8F" w:rsidR="00AC4F27" w:rsidRDefault="00B0487F">
      <w:pPr>
        <w:pStyle w:val="BodyText"/>
        <w:spacing w:before="56"/>
        <w:ind w:left="211" w:right="205"/>
        <w:jc w:val="center"/>
      </w:pPr>
      <w:r>
        <w:t>Tipperary</w:t>
      </w:r>
      <w:r w:rsidR="001B60CB">
        <w:t xml:space="preserve"> Education and Training Board</w:t>
      </w:r>
    </w:p>
    <w:p w14:paraId="4C1C3888" w14:textId="77777777" w:rsidR="00AC4F27" w:rsidRDefault="00AC4F27">
      <w:pPr>
        <w:pStyle w:val="BodyText"/>
      </w:pPr>
    </w:p>
    <w:p w14:paraId="71B19DA8" w14:textId="77777777" w:rsidR="00AC4F27" w:rsidRDefault="00AC4F27">
      <w:pPr>
        <w:pStyle w:val="BodyText"/>
        <w:spacing w:before="2"/>
        <w:rPr>
          <w:sz w:val="26"/>
        </w:rPr>
      </w:pPr>
    </w:p>
    <w:p w14:paraId="45FA3795" w14:textId="77777777" w:rsidR="00AC4F27" w:rsidRDefault="001B60CB">
      <w:pPr>
        <w:pStyle w:val="BodyText"/>
        <w:ind w:left="211" w:right="206"/>
        <w:jc w:val="center"/>
      </w:pPr>
      <w:r>
        <w:t>and</w:t>
      </w:r>
    </w:p>
    <w:p w14:paraId="2B332B38" w14:textId="77777777" w:rsidR="00AC4F27" w:rsidRDefault="00AC4F27">
      <w:pPr>
        <w:pStyle w:val="BodyText"/>
      </w:pPr>
    </w:p>
    <w:p w14:paraId="650DBFE2" w14:textId="77777777" w:rsidR="00AC4F27" w:rsidRDefault="00AC4F27">
      <w:pPr>
        <w:pStyle w:val="BodyText"/>
        <w:spacing w:before="2"/>
        <w:rPr>
          <w:sz w:val="26"/>
        </w:rPr>
      </w:pPr>
    </w:p>
    <w:p w14:paraId="5B873850" w14:textId="77777777" w:rsidR="00AC4F27" w:rsidRDefault="001B60CB">
      <w:pPr>
        <w:pStyle w:val="BodyText"/>
        <w:spacing w:before="1"/>
        <w:ind w:left="211" w:right="205"/>
        <w:jc w:val="center"/>
      </w:pPr>
      <w:r>
        <w:t>[Insert successful Tenderer’s full legal name]</w:t>
      </w:r>
    </w:p>
    <w:p w14:paraId="6D882E86" w14:textId="77777777" w:rsidR="00AC4F27" w:rsidRDefault="00AC4F27">
      <w:pPr>
        <w:pStyle w:val="BodyText"/>
      </w:pPr>
    </w:p>
    <w:p w14:paraId="1C6DC63D" w14:textId="77777777" w:rsidR="00AC4F27" w:rsidRDefault="00AC4F27">
      <w:pPr>
        <w:pStyle w:val="BodyText"/>
      </w:pPr>
    </w:p>
    <w:p w14:paraId="3A5AD9DE" w14:textId="77777777" w:rsidR="00AC4F27" w:rsidRDefault="00AC4F27">
      <w:pPr>
        <w:pStyle w:val="BodyText"/>
      </w:pPr>
    </w:p>
    <w:p w14:paraId="4A64ECF8" w14:textId="77777777" w:rsidR="00AC4F27" w:rsidRDefault="00AC4F27">
      <w:pPr>
        <w:pStyle w:val="BodyText"/>
        <w:spacing w:before="4"/>
        <w:rPr>
          <w:sz w:val="17"/>
        </w:rPr>
      </w:pPr>
    </w:p>
    <w:p w14:paraId="1CE3BF56" w14:textId="77777777" w:rsidR="00AC4F27" w:rsidRDefault="001B60CB">
      <w:pPr>
        <w:pStyle w:val="Heading3"/>
        <w:ind w:left="211" w:right="206"/>
        <w:jc w:val="center"/>
      </w:pPr>
      <w:r>
        <w:t>AGREEMENT</w:t>
      </w:r>
    </w:p>
    <w:p w14:paraId="68300687" w14:textId="77777777" w:rsidR="00AC4F27" w:rsidRDefault="00AC4F27">
      <w:pPr>
        <w:pStyle w:val="BodyText"/>
        <w:rPr>
          <w:b/>
        </w:rPr>
      </w:pPr>
    </w:p>
    <w:p w14:paraId="15776367" w14:textId="77777777" w:rsidR="00AC4F27" w:rsidRDefault="00AC4F27">
      <w:pPr>
        <w:pStyle w:val="BodyText"/>
        <w:spacing w:before="3"/>
        <w:rPr>
          <w:b/>
          <w:sz w:val="26"/>
        </w:rPr>
      </w:pPr>
    </w:p>
    <w:p w14:paraId="202D31A6" w14:textId="77777777" w:rsidR="00AC4F27" w:rsidRDefault="001B60CB">
      <w:pPr>
        <w:pStyle w:val="BodyText"/>
        <w:spacing w:before="1"/>
        <w:ind w:left="211" w:right="211"/>
        <w:jc w:val="center"/>
      </w:pPr>
      <w:r>
        <w:t>Relating to the provision of Services pursuant to</w:t>
      </w:r>
    </w:p>
    <w:p w14:paraId="00D66EDF" w14:textId="77777777" w:rsidR="00AC4F27" w:rsidRDefault="00AC4F27">
      <w:pPr>
        <w:pStyle w:val="BodyText"/>
      </w:pPr>
    </w:p>
    <w:p w14:paraId="3D681204" w14:textId="77777777" w:rsidR="00AC4F27" w:rsidRDefault="00AC4F27">
      <w:pPr>
        <w:pStyle w:val="BodyText"/>
        <w:spacing w:before="2"/>
        <w:rPr>
          <w:sz w:val="26"/>
        </w:rPr>
      </w:pPr>
    </w:p>
    <w:p w14:paraId="5C87F559" w14:textId="7486B209" w:rsidR="00AC4F27" w:rsidRDefault="001B60CB">
      <w:pPr>
        <w:pStyle w:val="BodyText"/>
        <w:spacing w:line="276" w:lineRule="auto"/>
        <w:ind w:left="211" w:right="211"/>
        <w:jc w:val="center"/>
      </w:pPr>
      <w:r>
        <w:t xml:space="preserve">Call for Tenders for the provision of Contracted Training Services for </w:t>
      </w:r>
      <w:r w:rsidR="00B0487F">
        <w:t>Tipperary</w:t>
      </w:r>
      <w:r>
        <w:t xml:space="preserve"> Education and Training Board Schools and </w:t>
      </w:r>
      <w:proofErr w:type="spellStart"/>
      <w:r>
        <w:t>Centres</w:t>
      </w:r>
      <w:proofErr w:type="spellEnd"/>
      <w:r>
        <w:t xml:space="preserve"> – Lot XX</w:t>
      </w:r>
    </w:p>
    <w:p w14:paraId="66DC5117" w14:textId="77777777" w:rsidR="00AC4F27" w:rsidRDefault="00AC4F27">
      <w:pPr>
        <w:spacing w:line="276" w:lineRule="auto"/>
        <w:jc w:val="center"/>
        <w:sectPr w:rsidR="00AC4F27">
          <w:footerReference w:type="default" r:id="rId23"/>
          <w:pgSz w:w="11910" w:h="16850"/>
          <w:pgMar w:top="1100" w:right="1260" w:bottom="1000" w:left="1260" w:header="0" w:footer="813" w:gutter="0"/>
          <w:pgNumType w:start="51"/>
          <w:cols w:space="720"/>
        </w:sectPr>
      </w:pPr>
    </w:p>
    <w:p w14:paraId="2D1FBF91" w14:textId="5BC8C959" w:rsidR="00AC4F27" w:rsidRDefault="0062215F">
      <w:pPr>
        <w:pStyle w:val="BodyText"/>
        <w:ind w:left="110"/>
        <w:rPr>
          <w:sz w:val="20"/>
        </w:rPr>
      </w:pPr>
      <w:r>
        <w:lastRenderedPageBreak/>
        <w:pict w14:anchorId="55604A78">
          <v:polyline id="_x0000_s2203" style="position:absolute;left:0;text-align:left;z-index:-251620352;mso-position-horizontal-relative:page;mso-position-vertical-relative:page" points="3941.1pt,6727pt,3823.95pt,6727pt,3823.95pt,6740.45pt,3816.5pt,6740.45pt,3816.5pt,6753.9pt,3940pt,6753.9pt,3940pt,6740.45pt,3941.1pt,6740.45pt,3941.1pt,6727pt" coordorigin="7633,13454" coordsize="2492,538" fillcolor="#d2d2d2" stroked="f">
            <v:path arrowok="t"/>
            <o:lock v:ext="edit" verticies="t"/>
            <w10:wrap anchorx="page" anchory="page"/>
          </v:polyline>
        </w:pict>
      </w:r>
      <w:r>
        <w:rPr>
          <w:sz w:val="20"/>
        </w:rPr>
      </w:r>
      <w:r>
        <w:rPr>
          <w:sz w:val="20"/>
        </w:rPr>
        <w:pict w14:anchorId="617AE8D8">
          <v:group id="_x0000_s2199" style="width:456.55pt;height:17.95pt;mso-position-horizontal-relative:char;mso-position-vertical-relative:line" coordsize="9131,359">
            <v:rect id="_x0000_s2202" style="position:absolute;width:9131;height:329" fillcolor="navy" stroked="f"/>
            <v:rect id="_x0000_s2201" style="position:absolute;top:329;width:9131;height:29" fillcolor="#339" stroked="f"/>
            <v:shape id="_x0000_s2200" type="#_x0000_t202" style="position:absolute;width:9131;height:344" filled="f" stroked="f">
              <v:textbox inset="0,0,0,0">
                <w:txbxContent>
                  <w:p w14:paraId="4B5F0B88" w14:textId="77777777" w:rsidR="00AC4F27" w:rsidRDefault="001B60CB">
                    <w:pPr>
                      <w:ind w:left="86"/>
                      <w:rPr>
                        <w:b/>
                      </w:rPr>
                    </w:pPr>
                    <w:r>
                      <w:rPr>
                        <w:b/>
                        <w:color w:val="FFFFFF"/>
                      </w:rPr>
                      <w:t xml:space="preserve">THIS AGREEMENT </w:t>
                    </w:r>
                    <w:r>
                      <w:rPr>
                        <w:b/>
                        <w:color w:val="FFFFFF"/>
                        <w:sz w:val="18"/>
                      </w:rPr>
                      <w:t xml:space="preserve">IS MADE ON THE </w:t>
                    </w:r>
                    <w:r>
                      <w:rPr>
                        <w:b/>
                        <w:color w:val="FFFFFF"/>
                        <w:shd w:val="clear" w:color="auto" w:fill="D2D2D2"/>
                      </w:rPr>
                      <w:t>[</w:t>
                    </w:r>
                    <w:r>
                      <w:rPr>
                        <w:b/>
                        <w:color w:val="FFFFFF"/>
                        <w:sz w:val="18"/>
                        <w:shd w:val="clear" w:color="auto" w:fill="D2D2D2"/>
                      </w:rPr>
                      <w:t>DATE E</w:t>
                    </w:r>
                    <w:r>
                      <w:rPr>
                        <w:b/>
                        <w:color w:val="FFFFFF"/>
                        <w:shd w:val="clear" w:color="auto" w:fill="D2D2D2"/>
                      </w:rPr>
                      <w:t>.</w:t>
                    </w:r>
                    <w:r>
                      <w:rPr>
                        <w:b/>
                        <w:color w:val="FFFFFF"/>
                        <w:sz w:val="18"/>
                        <w:shd w:val="clear" w:color="auto" w:fill="D2D2D2"/>
                      </w:rPr>
                      <w:t>G</w:t>
                    </w:r>
                    <w:r>
                      <w:rPr>
                        <w:b/>
                        <w:color w:val="FFFFFF"/>
                        <w:shd w:val="clear" w:color="auto" w:fill="D2D2D2"/>
                      </w:rPr>
                      <w:t>. 2</w:t>
                    </w:r>
                    <w:r>
                      <w:rPr>
                        <w:b/>
                        <w:color w:val="FFFFFF"/>
                        <w:sz w:val="18"/>
                        <w:shd w:val="clear" w:color="auto" w:fill="D2D2D2"/>
                      </w:rPr>
                      <w:t>ND</w:t>
                    </w:r>
                    <w:r>
                      <w:rPr>
                        <w:b/>
                        <w:color w:val="FFFFFF"/>
                        <w:shd w:val="clear" w:color="auto" w:fill="D2D2D2"/>
                      </w:rPr>
                      <w:t xml:space="preserve">] </w:t>
                    </w:r>
                    <w:r>
                      <w:rPr>
                        <w:b/>
                        <w:color w:val="FFFFFF"/>
                        <w:sz w:val="18"/>
                      </w:rPr>
                      <w:t xml:space="preserve">DAY OF </w:t>
                    </w:r>
                    <w:r>
                      <w:rPr>
                        <w:b/>
                        <w:color w:val="FFFFFF"/>
                        <w:shd w:val="clear" w:color="auto" w:fill="D2D2D2"/>
                      </w:rPr>
                      <w:t>[</w:t>
                    </w:r>
                    <w:r>
                      <w:rPr>
                        <w:b/>
                        <w:color w:val="FFFFFF"/>
                        <w:sz w:val="18"/>
                        <w:shd w:val="clear" w:color="auto" w:fill="D2D2D2"/>
                      </w:rPr>
                      <w:t>MONTH</w:t>
                    </w:r>
                    <w:r>
                      <w:rPr>
                        <w:b/>
                        <w:color w:val="FFFFFF"/>
                        <w:shd w:val="clear" w:color="auto" w:fill="D2D2D2"/>
                      </w:rPr>
                      <w:t xml:space="preserve">] </w:t>
                    </w:r>
                    <w:r>
                      <w:rPr>
                        <w:b/>
                        <w:color w:val="FFFFFF"/>
                      </w:rPr>
                      <w:t>20</w:t>
                    </w:r>
                    <w:r>
                      <w:rPr>
                        <w:b/>
                        <w:color w:val="FFFFFF"/>
                        <w:shd w:val="clear" w:color="auto" w:fill="D2D2D2"/>
                      </w:rPr>
                      <w:t>[</w:t>
                    </w:r>
                    <w:r>
                      <w:rPr>
                        <w:b/>
                        <w:color w:val="FFFFFF"/>
                        <w:sz w:val="18"/>
                        <w:shd w:val="clear" w:color="auto" w:fill="D2D2D2"/>
                      </w:rPr>
                      <w:t>YEAR</w:t>
                    </w:r>
                    <w:r>
                      <w:rPr>
                        <w:b/>
                        <w:color w:val="FFFFFF"/>
                        <w:shd w:val="clear" w:color="auto" w:fill="D2D2D2"/>
                      </w:rPr>
                      <w:t xml:space="preserve">] </w:t>
                    </w:r>
                    <w:r>
                      <w:rPr>
                        <w:b/>
                        <w:color w:val="FFFFFF"/>
                      </w:rPr>
                      <w:t>BETWEEN:</w:t>
                    </w:r>
                  </w:p>
                </w:txbxContent>
              </v:textbox>
            </v:shape>
            <w10:anchorlock/>
          </v:group>
        </w:pict>
      </w:r>
    </w:p>
    <w:p w14:paraId="3604D9D8" w14:textId="77777777" w:rsidR="00AC4F27" w:rsidRDefault="00AC4F27">
      <w:pPr>
        <w:pStyle w:val="BodyText"/>
        <w:spacing w:before="12"/>
        <w:rPr>
          <w:sz w:val="12"/>
        </w:rPr>
      </w:pPr>
    </w:p>
    <w:p w14:paraId="732607D6" w14:textId="6B90FCBB" w:rsidR="00AC4F27" w:rsidRDefault="000400E4">
      <w:pPr>
        <w:pStyle w:val="BodyText"/>
        <w:spacing w:before="56" w:line="453" w:lineRule="auto"/>
        <w:ind w:left="138" w:right="578"/>
      </w:pPr>
      <w:r>
        <w:rPr>
          <w:shd w:val="clear" w:color="auto" w:fill="D2D2D2"/>
        </w:rPr>
        <w:t>Tipperary</w:t>
      </w:r>
      <w:r w:rsidR="001B60CB">
        <w:rPr>
          <w:shd w:val="clear" w:color="auto" w:fill="D2D2D2"/>
        </w:rPr>
        <w:t xml:space="preserve"> Education and Training Board</w:t>
      </w:r>
      <w:r w:rsidR="001B60CB">
        <w:t>, of  (“the Client”); and</w:t>
      </w:r>
    </w:p>
    <w:p w14:paraId="15078AD1" w14:textId="77777777" w:rsidR="00AC4F27" w:rsidRDefault="0062215F">
      <w:pPr>
        <w:pStyle w:val="BodyText"/>
        <w:spacing w:before="1" w:line="453" w:lineRule="auto"/>
        <w:ind w:left="138" w:right="2873"/>
      </w:pPr>
      <w:r>
        <w:pict w14:anchorId="43438BC6">
          <v:group id="_x0000_s2196" style="position:absolute;left:0;text-align:left;margin-left:232.95pt;margin-top:73.4pt;width:55.7pt;height:13.45pt;z-index:-251623424;mso-position-horizontal-relative:page" coordorigin="4659,1468" coordsize="1114,269">
            <v:rect id="_x0000_s2198" style="position:absolute;left:4667;top:1468;width:1097;height:269" fillcolor="#d2d2d2" stroked="f"/>
            <v:line id="_x0000_s2197" style="position:absolute" from="4667,1709" to="5765,1709" strokeweight=".25292mm"/>
            <w10:wrap anchorx="page"/>
          </v:group>
        </w:pict>
      </w:r>
      <w:r>
        <w:pict w14:anchorId="1155F496">
          <v:group id="_x0000_s2193" style="position:absolute;left:0;text-align:left;margin-left:329.3pt;margin-top:88.75pt;width:55.45pt;height:13.45pt;z-index:-251622400;mso-position-horizontal-relative:page" coordorigin="6586,1775" coordsize="1109,269">
            <v:rect id="_x0000_s2195" style="position:absolute;left:6594;top:1775;width:1095;height:269" fillcolor="#d2d2d2" stroked="f"/>
            <v:line id="_x0000_s2194" style="position:absolute" from="6594,2016" to="7687,2016" strokeweight=".25292mm"/>
            <w10:wrap anchorx="page"/>
          </v:group>
        </w:pict>
      </w:r>
      <w:r>
        <w:pict w14:anchorId="2994E72D">
          <v:group id="_x0000_s2190" style="position:absolute;left:0;text-align:left;margin-left:397.25pt;margin-top:88.75pt;width:66.6pt;height:13.45pt;z-index:-251621376;mso-position-horizontal-relative:page" coordorigin="7945,1775" coordsize="1332,269">
            <v:rect id="_x0000_s2192" style="position:absolute;left:7953;top:1775;width:1318;height:269" fillcolor="#d2d2d2" stroked="f"/>
            <v:line id="_x0000_s2191" style="position:absolute" from="7953,2016" to="9269,2016" strokeweight=".25292mm"/>
            <w10:wrap anchorx="page"/>
          </v:group>
        </w:pict>
      </w:r>
      <w:r w:rsidR="001B60CB">
        <w:rPr>
          <w:shd w:val="clear" w:color="auto" w:fill="D2D2D2"/>
        </w:rPr>
        <w:t>[Contractor's full legal name]</w:t>
      </w:r>
      <w:r w:rsidR="001B60CB">
        <w:t xml:space="preserve">, of </w:t>
      </w:r>
      <w:r w:rsidR="001B60CB">
        <w:rPr>
          <w:shd w:val="clear" w:color="auto" w:fill="D2D2D2"/>
        </w:rPr>
        <w:t xml:space="preserve">[address] </w:t>
      </w:r>
      <w:r w:rsidR="001B60CB">
        <w:t>(“the Framework Member”) (each a “Party” and together “the Parties”).</w:t>
      </w:r>
    </w:p>
    <w:p w14:paraId="5D6520F5" w14:textId="1F8473D3" w:rsidR="00AC4F27" w:rsidRDefault="0062215F">
      <w:pPr>
        <w:pStyle w:val="BodyText"/>
        <w:ind w:left="110"/>
        <w:rPr>
          <w:sz w:val="20"/>
        </w:rPr>
      </w:pPr>
      <w:r>
        <w:rPr>
          <w:sz w:val="20"/>
        </w:rPr>
      </w:r>
      <w:r>
        <w:rPr>
          <w:sz w:val="20"/>
        </w:rPr>
        <w:pict w14:anchorId="42908FA7">
          <v:group id="_x0000_s2186" style="width:456.55pt;height:17.9pt;mso-position-horizontal-relative:char;mso-position-vertical-relative:line" coordsize="9131,358">
            <v:rect id="_x0000_s2189" style="position:absolute;width:9131;height:329" fillcolor="navy" stroked="f"/>
            <v:rect id="_x0000_s2188" style="position:absolute;top:329;width:9131;height:29" fillcolor="#339" stroked="f"/>
            <v:shape id="_x0000_s2187" type="#_x0000_t202" style="position:absolute;width:9131;height:344" filled="f" stroked="f">
              <v:textbox inset="0,0,0,0">
                <w:txbxContent>
                  <w:p w14:paraId="751078E1" w14:textId="77777777" w:rsidR="00AC4F27" w:rsidRDefault="001B60CB">
                    <w:pPr>
                      <w:spacing w:line="268" w:lineRule="exact"/>
                      <w:ind w:left="86"/>
                      <w:rPr>
                        <w:b/>
                      </w:rPr>
                    </w:pPr>
                    <w:r>
                      <w:rPr>
                        <w:b/>
                        <w:color w:val="FFFFFF"/>
                      </w:rPr>
                      <w:t>WHEREAS:</w:t>
                    </w:r>
                  </w:p>
                </w:txbxContent>
              </v:textbox>
            </v:shape>
            <w10:anchorlock/>
          </v:group>
        </w:pict>
      </w:r>
    </w:p>
    <w:p w14:paraId="0BAE3737" w14:textId="77777777" w:rsidR="00AC4F27" w:rsidRDefault="00AC4F27">
      <w:pPr>
        <w:pStyle w:val="BodyText"/>
        <w:spacing w:before="5"/>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8315"/>
      </w:tblGrid>
      <w:tr w:rsidR="00AC4F27" w14:paraId="211B910E" w14:textId="77777777">
        <w:trPr>
          <w:trHeight w:hRule="exact" w:val="2600"/>
        </w:trPr>
        <w:tc>
          <w:tcPr>
            <w:tcW w:w="758" w:type="dxa"/>
          </w:tcPr>
          <w:p w14:paraId="3588F526" w14:textId="77777777" w:rsidR="00AC4F27" w:rsidRDefault="001B60CB">
            <w:pPr>
              <w:pStyle w:val="TableParagraph"/>
              <w:spacing w:line="268" w:lineRule="exact"/>
            </w:pPr>
            <w:r>
              <w:rPr>
                <w:color w:val="0000FF"/>
              </w:rPr>
              <w:t>A.</w:t>
            </w:r>
          </w:p>
        </w:tc>
        <w:tc>
          <w:tcPr>
            <w:tcW w:w="8315" w:type="dxa"/>
          </w:tcPr>
          <w:p w14:paraId="6231872C" w14:textId="77777777" w:rsidR="00AC4F27" w:rsidRDefault="001B60CB">
            <w:pPr>
              <w:pStyle w:val="TableParagraph"/>
              <w:tabs>
                <w:tab w:val="left" w:pos="3624"/>
                <w:tab w:val="left" w:pos="5501"/>
                <w:tab w:val="left" w:pos="7083"/>
              </w:tabs>
              <w:spacing w:line="276" w:lineRule="auto"/>
              <w:ind w:left="107" w:right="107"/>
              <w:jc w:val="both"/>
            </w:pPr>
            <w:r>
              <w:t>By Call for</w:t>
            </w:r>
            <w:r>
              <w:rPr>
                <w:spacing w:val="-14"/>
              </w:rPr>
              <w:t xml:space="preserve"> </w:t>
            </w:r>
            <w:r>
              <w:t>Tender</w:t>
            </w:r>
            <w:r>
              <w:rPr>
                <w:spacing w:val="-3"/>
              </w:rPr>
              <w:t xml:space="preserve"> </w:t>
            </w:r>
            <w:r>
              <w:t>entitled</w:t>
            </w:r>
            <w:r>
              <w:tab/>
              <w:t>advertised in the supplement to the</w:t>
            </w:r>
            <w:r>
              <w:rPr>
                <w:spacing w:val="-33"/>
              </w:rPr>
              <w:t xml:space="preserve"> </w:t>
            </w:r>
            <w:r>
              <w:t>Official</w:t>
            </w:r>
            <w:r>
              <w:rPr>
                <w:spacing w:val="-5"/>
              </w:rPr>
              <w:t xml:space="preserve"> </w:t>
            </w:r>
            <w:r>
              <w:t xml:space="preserve">Journal of the European Union, OJEU   </w:t>
            </w:r>
            <w:r>
              <w:rPr>
                <w:spacing w:val="4"/>
              </w:rPr>
              <w:t xml:space="preserve"> </w:t>
            </w:r>
            <w:r>
              <w:t>Notice</w:t>
            </w:r>
            <w:r>
              <w:rPr>
                <w:spacing w:val="31"/>
              </w:rPr>
              <w:t xml:space="preserve"> </w:t>
            </w:r>
            <w:r>
              <w:t>Number</w:t>
            </w:r>
            <w:r>
              <w:tab/>
              <w:t>of</w:t>
            </w:r>
            <w:r>
              <w:tab/>
              <w:t>dated</w:t>
            </w:r>
            <w:r>
              <w:rPr>
                <w:spacing w:val="23"/>
              </w:rPr>
              <w:t xml:space="preserve"> </w:t>
            </w:r>
            <w:r>
              <w:rPr>
                <w:shd w:val="clear" w:color="auto" w:fill="D2D2D2"/>
              </w:rPr>
              <w:t>insert</w:t>
            </w:r>
            <w:r>
              <w:rPr>
                <w:spacing w:val="-1"/>
              </w:rPr>
              <w:t xml:space="preserve"> </w:t>
            </w:r>
            <w:r>
              <w:rPr>
                <w:shd w:val="clear" w:color="auto" w:fill="D2D2D2"/>
              </w:rPr>
              <w:t>date</w:t>
            </w:r>
            <w:r>
              <w:rPr>
                <w:spacing w:val="-6"/>
                <w:shd w:val="clear" w:color="auto" w:fill="D2D2D2"/>
              </w:rPr>
              <w:t xml:space="preserve"> </w:t>
            </w:r>
            <w:r>
              <w:rPr>
                <w:shd w:val="clear" w:color="auto" w:fill="D2D2D2"/>
              </w:rPr>
              <w:t>of</w:t>
            </w:r>
            <w:r>
              <w:rPr>
                <w:spacing w:val="-7"/>
                <w:shd w:val="clear" w:color="auto" w:fill="D2D2D2"/>
              </w:rPr>
              <w:t xml:space="preserve"> </w:t>
            </w:r>
            <w:r>
              <w:rPr>
                <w:shd w:val="clear" w:color="auto" w:fill="D2D2D2"/>
              </w:rPr>
              <w:t>CFT</w:t>
            </w:r>
            <w:r>
              <w:rPr>
                <w:spacing w:val="-7"/>
                <w:shd w:val="clear" w:color="auto" w:fill="D2D2D2"/>
              </w:rPr>
              <w:t xml:space="preserve"> </w:t>
            </w:r>
            <w:r>
              <w:t>(“the</w:t>
            </w:r>
            <w:r>
              <w:rPr>
                <w:spacing w:val="-4"/>
              </w:rPr>
              <w:t xml:space="preserve"> </w:t>
            </w:r>
            <w:r>
              <w:t>CFT”)</w:t>
            </w:r>
            <w:r>
              <w:rPr>
                <w:spacing w:val="-7"/>
              </w:rPr>
              <w:t xml:space="preserve"> </w:t>
            </w:r>
            <w:r>
              <w:t>the</w:t>
            </w:r>
            <w:r>
              <w:rPr>
                <w:spacing w:val="-6"/>
              </w:rPr>
              <w:t xml:space="preserve"> </w:t>
            </w:r>
            <w:r>
              <w:t>Contracting</w:t>
            </w:r>
            <w:r>
              <w:rPr>
                <w:spacing w:val="-5"/>
              </w:rPr>
              <w:t xml:space="preserve"> </w:t>
            </w:r>
            <w:r>
              <w:t>Authority</w:t>
            </w:r>
            <w:r>
              <w:rPr>
                <w:spacing w:val="-5"/>
              </w:rPr>
              <w:t xml:space="preserve"> </w:t>
            </w:r>
            <w:r>
              <w:t>invited</w:t>
            </w:r>
            <w:r>
              <w:rPr>
                <w:spacing w:val="-5"/>
              </w:rPr>
              <w:t xml:space="preserve"> </w:t>
            </w:r>
            <w:r>
              <w:t>tenders</w:t>
            </w:r>
            <w:r>
              <w:rPr>
                <w:spacing w:val="-4"/>
              </w:rPr>
              <w:t xml:space="preserve"> </w:t>
            </w:r>
            <w:r>
              <w:t>from</w:t>
            </w:r>
            <w:r>
              <w:rPr>
                <w:spacing w:val="-6"/>
              </w:rPr>
              <w:t xml:space="preserve"> </w:t>
            </w:r>
            <w:r>
              <w:t>economic</w:t>
            </w:r>
            <w:r>
              <w:rPr>
                <w:spacing w:val="-9"/>
              </w:rPr>
              <w:t xml:space="preserve"> </w:t>
            </w:r>
            <w:r>
              <w:t xml:space="preserve">operators (“Tenderers”) for the provision of the services described in Appendix 1 to the CFT (the “Services”). References to the CFT shall include any clarifications issued by the Contracting Authority via the messaging facility on </w:t>
            </w:r>
            <w:hyperlink r:id="rId24">
              <w:r>
                <w:rPr>
                  <w:color w:val="0000FF"/>
                  <w:u w:val="single" w:color="0000FF"/>
                </w:rPr>
                <w:t>www.etenders.gov.ie</w:t>
              </w:r>
            </w:hyperlink>
            <w:r>
              <w:rPr>
                <w:color w:val="0000FF"/>
                <w:u w:val="single" w:color="0000FF"/>
              </w:rPr>
              <w:t xml:space="preserve"> </w:t>
            </w:r>
            <w:r>
              <w:t xml:space="preserve">between </w:t>
            </w:r>
            <w:r>
              <w:rPr>
                <w:shd w:val="clear" w:color="auto" w:fill="D2D2D2"/>
              </w:rPr>
              <w:t xml:space="preserve">[insert date] </w:t>
            </w:r>
            <w:r>
              <w:t xml:space="preserve">and </w:t>
            </w:r>
            <w:r>
              <w:rPr>
                <w:shd w:val="clear" w:color="auto" w:fill="D2D2D2"/>
              </w:rPr>
              <w:t xml:space="preserve">[insert date] </w:t>
            </w:r>
            <w:r>
              <w:t>(the “CFT Clarifications”). The CFT (including the CFT Clarifications) is hereby incorporated by reference into this</w:t>
            </w:r>
            <w:r>
              <w:rPr>
                <w:spacing w:val="-9"/>
              </w:rPr>
              <w:t xml:space="preserve"> </w:t>
            </w:r>
            <w:r>
              <w:t>Agreement.</w:t>
            </w:r>
          </w:p>
        </w:tc>
      </w:tr>
      <w:tr w:rsidR="00AC4F27" w14:paraId="35A11A78" w14:textId="77777777">
        <w:trPr>
          <w:trHeight w:hRule="exact" w:val="1676"/>
        </w:trPr>
        <w:tc>
          <w:tcPr>
            <w:tcW w:w="758" w:type="dxa"/>
          </w:tcPr>
          <w:p w14:paraId="39989968" w14:textId="77777777" w:rsidR="00AC4F27" w:rsidRDefault="001B60CB">
            <w:pPr>
              <w:pStyle w:val="TableParagraph"/>
              <w:spacing w:line="268" w:lineRule="exact"/>
            </w:pPr>
            <w:r>
              <w:rPr>
                <w:color w:val="0000FF"/>
              </w:rPr>
              <w:t>B.</w:t>
            </w:r>
          </w:p>
        </w:tc>
        <w:tc>
          <w:tcPr>
            <w:tcW w:w="8315" w:type="dxa"/>
          </w:tcPr>
          <w:p w14:paraId="2E420406" w14:textId="77777777" w:rsidR="00AC4F27" w:rsidRDefault="001B60CB">
            <w:pPr>
              <w:pStyle w:val="TableParagraph"/>
              <w:spacing w:line="276" w:lineRule="auto"/>
              <w:ind w:left="107" w:right="106"/>
              <w:jc w:val="both"/>
            </w:pPr>
            <w:r>
              <w:t xml:space="preserve">The Contractor submitted a response to the CFT dated </w:t>
            </w:r>
            <w:r>
              <w:rPr>
                <w:shd w:val="clear" w:color="auto" w:fill="D2D2D2"/>
              </w:rPr>
              <w:t xml:space="preserve">[insert date of Tender] </w:t>
            </w:r>
            <w:r>
              <w:t xml:space="preserve">(“the Submission”). References to the Submission shall include any clarifications issued by the Contractor in writing to the Contracting Authority between </w:t>
            </w:r>
            <w:r>
              <w:rPr>
                <w:shd w:val="clear" w:color="auto" w:fill="D2D2D2"/>
              </w:rPr>
              <w:t xml:space="preserve">[insert date] </w:t>
            </w:r>
            <w:r>
              <w:t xml:space="preserve">and </w:t>
            </w:r>
            <w:r>
              <w:rPr>
                <w:shd w:val="clear" w:color="auto" w:fill="D2D2D2"/>
              </w:rPr>
              <w:t xml:space="preserve">[insert date] </w:t>
            </w:r>
            <w:r>
              <w:t>(the “Submission Clarifications”). The Submission (including the Submission Clarifications) is hereby incorporated by reference into this Agreement.</w:t>
            </w:r>
          </w:p>
        </w:tc>
      </w:tr>
    </w:tbl>
    <w:p w14:paraId="00814198" w14:textId="77777777" w:rsidR="00AC4F27" w:rsidRDefault="0062215F">
      <w:pPr>
        <w:pStyle w:val="BodyText"/>
        <w:spacing w:before="1"/>
        <w:rPr>
          <w:sz w:val="13"/>
        </w:rPr>
      </w:pPr>
      <w:r>
        <w:pict w14:anchorId="3EE3BED4">
          <v:group id="_x0000_s2182" style="position:absolute;margin-left:69.5pt;margin-top:10pt;width:456.55pt;height:17.9pt;z-index:251658240;mso-wrap-distance-left:0;mso-wrap-distance-right:0;mso-position-horizontal-relative:page;mso-position-vertical-relative:text" coordorigin="1390,200" coordsize="9131,358">
            <v:rect id="_x0000_s2185" style="position:absolute;left:1390;top:200;width:9131;height:329" fillcolor="navy" stroked="f"/>
            <v:rect id="_x0000_s2184" style="position:absolute;left:1390;top:528;width:9131;height:29" fillcolor="#339" stroked="f"/>
            <v:shape id="_x0000_s2183" type="#_x0000_t202" style="position:absolute;left:1390;top:200;width:9131;height:344" filled="f" stroked="f">
              <v:textbox inset="0,0,0,0">
                <w:txbxContent>
                  <w:p w14:paraId="04D9A24D" w14:textId="77777777" w:rsidR="00AC4F27" w:rsidRDefault="001B60CB">
                    <w:pPr>
                      <w:spacing w:line="268" w:lineRule="exact"/>
                      <w:ind w:left="86"/>
                      <w:rPr>
                        <w:b/>
                      </w:rPr>
                    </w:pPr>
                    <w:r>
                      <w:rPr>
                        <w:b/>
                        <w:color w:val="FFFFFF"/>
                      </w:rPr>
                      <w:t>IT IS HEREBY AGREED AS FOLLOWS:</w:t>
                    </w:r>
                  </w:p>
                </w:txbxContent>
              </v:textbox>
            </v:shape>
            <w10:wrap type="topAndBottom" anchorx="page"/>
          </v:group>
        </w:pict>
      </w:r>
    </w:p>
    <w:p w14:paraId="79BE0915"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480"/>
        <w:gridCol w:w="7878"/>
      </w:tblGrid>
      <w:tr w:rsidR="00AC4F27" w14:paraId="17B9367F" w14:textId="77777777">
        <w:trPr>
          <w:trHeight w:hRule="exact" w:val="547"/>
        </w:trPr>
        <w:tc>
          <w:tcPr>
            <w:tcW w:w="715" w:type="dxa"/>
          </w:tcPr>
          <w:p w14:paraId="0A6F528F" w14:textId="77777777" w:rsidR="00AC4F27" w:rsidRDefault="001B60CB">
            <w:pPr>
              <w:pStyle w:val="TableParagraph"/>
              <w:spacing w:line="268" w:lineRule="exact"/>
            </w:pPr>
            <w:r>
              <w:rPr>
                <w:color w:val="0000FF"/>
              </w:rPr>
              <w:t>1.</w:t>
            </w:r>
          </w:p>
        </w:tc>
        <w:tc>
          <w:tcPr>
            <w:tcW w:w="8358" w:type="dxa"/>
            <w:gridSpan w:val="2"/>
          </w:tcPr>
          <w:p w14:paraId="6BBEF490" w14:textId="77777777" w:rsidR="00AC4F27" w:rsidRDefault="001B60CB">
            <w:pPr>
              <w:pStyle w:val="TableParagraph"/>
              <w:ind w:right="15"/>
            </w:pPr>
            <w:r>
              <w:t>This Agreement consists of the following documents, and in the case of conflict of wording, in the following order of priority:</w:t>
            </w:r>
          </w:p>
        </w:tc>
      </w:tr>
      <w:tr w:rsidR="00AC4F27" w14:paraId="03D1D781" w14:textId="77777777">
        <w:trPr>
          <w:trHeight w:hRule="exact" w:val="480"/>
        </w:trPr>
        <w:tc>
          <w:tcPr>
            <w:tcW w:w="715" w:type="dxa"/>
          </w:tcPr>
          <w:p w14:paraId="376C551E" w14:textId="77777777" w:rsidR="00AC4F27" w:rsidRDefault="00AC4F27"/>
        </w:tc>
        <w:tc>
          <w:tcPr>
            <w:tcW w:w="480" w:type="dxa"/>
          </w:tcPr>
          <w:p w14:paraId="520A3577" w14:textId="77777777" w:rsidR="00AC4F27" w:rsidRDefault="001B60CB">
            <w:pPr>
              <w:pStyle w:val="TableParagraph"/>
              <w:spacing w:line="268" w:lineRule="exact"/>
            </w:pPr>
            <w:proofErr w:type="spellStart"/>
            <w:r>
              <w:t>i</w:t>
            </w:r>
            <w:proofErr w:type="spellEnd"/>
            <w:r>
              <w:t>.</w:t>
            </w:r>
          </w:p>
        </w:tc>
        <w:tc>
          <w:tcPr>
            <w:tcW w:w="7878" w:type="dxa"/>
          </w:tcPr>
          <w:p w14:paraId="6CB200B3" w14:textId="77777777" w:rsidR="00AC4F27" w:rsidRDefault="001B60CB">
            <w:pPr>
              <w:pStyle w:val="TableParagraph"/>
              <w:spacing w:line="268" w:lineRule="exact"/>
            </w:pPr>
            <w:r>
              <w:t xml:space="preserve">This Agreement and Schedules A to </w:t>
            </w:r>
            <w:proofErr w:type="spellStart"/>
            <w:r>
              <w:t>E</w:t>
            </w:r>
            <w:proofErr w:type="spellEnd"/>
            <w:r>
              <w:t xml:space="preserve"> attached hereto;</w:t>
            </w:r>
          </w:p>
        </w:tc>
      </w:tr>
      <w:tr w:rsidR="00AC4F27" w14:paraId="314E72E6" w14:textId="77777777">
        <w:trPr>
          <w:trHeight w:hRule="exact" w:val="478"/>
        </w:trPr>
        <w:tc>
          <w:tcPr>
            <w:tcW w:w="715" w:type="dxa"/>
          </w:tcPr>
          <w:p w14:paraId="244528BC" w14:textId="77777777" w:rsidR="00AC4F27" w:rsidRDefault="00AC4F27"/>
        </w:tc>
        <w:tc>
          <w:tcPr>
            <w:tcW w:w="480" w:type="dxa"/>
          </w:tcPr>
          <w:p w14:paraId="0C3888F8" w14:textId="77777777" w:rsidR="00AC4F27" w:rsidRDefault="001B60CB">
            <w:pPr>
              <w:pStyle w:val="TableParagraph"/>
              <w:spacing w:line="268" w:lineRule="exact"/>
            </w:pPr>
            <w:r>
              <w:t>ii.</w:t>
            </w:r>
          </w:p>
        </w:tc>
        <w:tc>
          <w:tcPr>
            <w:tcW w:w="7878" w:type="dxa"/>
          </w:tcPr>
          <w:p w14:paraId="6FEB4F4F" w14:textId="77777777" w:rsidR="00AC4F27" w:rsidRDefault="001B60CB">
            <w:pPr>
              <w:pStyle w:val="TableParagraph"/>
              <w:spacing w:line="268" w:lineRule="exact"/>
            </w:pPr>
            <w:r>
              <w:t>The CFT;</w:t>
            </w:r>
          </w:p>
        </w:tc>
      </w:tr>
      <w:tr w:rsidR="00AC4F27" w14:paraId="606C8F01" w14:textId="77777777">
        <w:trPr>
          <w:trHeight w:hRule="exact" w:val="478"/>
        </w:trPr>
        <w:tc>
          <w:tcPr>
            <w:tcW w:w="715" w:type="dxa"/>
          </w:tcPr>
          <w:p w14:paraId="299ABC4B" w14:textId="77777777" w:rsidR="00AC4F27" w:rsidRDefault="00AC4F27"/>
        </w:tc>
        <w:tc>
          <w:tcPr>
            <w:tcW w:w="480" w:type="dxa"/>
          </w:tcPr>
          <w:p w14:paraId="303661D0" w14:textId="77777777" w:rsidR="00AC4F27" w:rsidRDefault="001B60CB">
            <w:pPr>
              <w:pStyle w:val="TableParagraph"/>
              <w:spacing w:line="268" w:lineRule="exact"/>
            </w:pPr>
            <w:r>
              <w:t>iii.</w:t>
            </w:r>
          </w:p>
        </w:tc>
        <w:tc>
          <w:tcPr>
            <w:tcW w:w="7878" w:type="dxa"/>
          </w:tcPr>
          <w:p w14:paraId="315336DD" w14:textId="77777777" w:rsidR="00AC4F27" w:rsidRDefault="001B60CB">
            <w:pPr>
              <w:pStyle w:val="TableParagraph"/>
              <w:spacing w:line="268" w:lineRule="exact"/>
            </w:pPr>
            <w:r>
              <w:t>The Submission.</w:t>
            </w:r>
          </w:p>
        </w:tc>
      </w:tr>
      <w:tr w:rsidR="00AC4F27" w14:paraId="10A366F7" w14:textId="77777777">
        <w:trPr>
          <w:trHeight w:hRule="exact" w:val="1085"/>
        </w:trPr>
        <w:tc>
          <w:tcPr>
            <w:tcW w:w="715" w:type="dxa"/>
          </w:tcPr>
          <w:p w14:paraId="3FB70795" w14:textId="77777777" w:rsidR="00AC4F27" w:rsidRDefault="001B60CB">
            <w:pPr>
              <w:pStyle w:val="TableParagraph"/>
              <w:spacing w:line="268" w:lineRule="exact"/>
            </w:pPr>
            <w:r>
              <w:rPr>
                <w:color w:val="0000FF"/>
              </w:rPr>
              <w:t>2.</w:t>
            </w:r>
          </w:p>
        </w:tc>
        <w:tc>
          <w:tcPr>
            <w:tcW w:w="8358" w:type="dxa"/>
            <w:gridSpan w:val="2"/>
          </w:tcPr>
          <w:p w14:paraId="6BAAC062" w14:textId="77777777" w:rsidR="00AC4F27" w:rsidRDefault="001B60CB">
            <w:pPr>
              <w:pStyle w:val="TableParagraph"/>
              <w:ind w:right="108"/>
              <w:jc w:val="both"/>
            </w:pPr>
            <w:r>
              <w:t>The Contractor agrees to provide the Services described in Schedule B (“the Services”) to the</w:t>
            </w:r>
            <w:r>
              <w:rPr>
                <w:spacing w:val="-8"/>
              </w:rPr>
              <w:t xml:space="preserve"> </w:t>
            </w:r>
            <w:r>
              <w:t>Client</w:t>
            </w:r>
            <w:r>
              <w:rPr>
                <w:spacing w:val="-10"/>
              </w:rPr>
              <w:t xml:space="preserve"> </w:t>
            </w:r>
            <w:r>
              <w:t>in</w:t>
            </w:r>
            <w:r>
              <w:rPr>
                <w:spacing w:val="-9"/>
              </w:rPr>
              <w:t xml:space="preserve"> </w:t>
            </w:r>
            <w:r>
              <w:t>accordance</w:t>
            </w:r>
            <w:r>
              <w:rPr>
                <w:spacing w:val="-10"/>
              </w:rPr>
              <w:t xml:space="preserve"> </w:t>
            </w:r>
            <w:r>
              <w:t>with</w:t>
            </w:r>
            <w:r>
              <w:rPr>
                <w:spacing w:val="-8"/>
              </w:rPr>
              <w:t xml:space="preserve"> </w:t>
            </w:r>
            <w:r>
              <w:t>this</w:t>
            </w:r>
            <w:r>
              <w:rPr>
                <w:spacing w:val="-8"/>
              </w:rPr>
              <w:t xml:space="preserve"> </w:t>
            </w:r>
            <w:r>
              <w:t>Agreement</w:t>
            </w:r>
            <w:r>
              <w:rPr>
                <w:spacing w:val="-8"/>
              </w:rPr>
              <w:t xml:space="preserve"> </w:t>
            </w:r>
            <w:r>
              <w:t>(“Agreement”).</w:t>
            </w:r>
            <w:r>
              <w:rPr>
                <w:spacing w:val="33"/>
              </w:rPr>
              <w:t xml:space="preserve"> </w:t>
            </w:r>
            <w:r>
              <w:t>Schedule</w:t>
            </w:r>
            <w:r>
              <w:rPr>
                <w:spacing w:val="-8"/>
              </w:rPr>
              <w:t xml:space="preserve"> </w:t>
            </w:r>
            <w:r>
              <w:t>B</w:t>
            </w:r>
            <w:r>
              <w:rPr>
                <w:spacing w:val="-10"/>
              </w:rPr>
              <w:t xml:space="preserve"> </w:t>
            </w:r>
            <w:r>
              <w:t>details</w:t>
            </w:r>
            <w:r>
              <w:rPr>
                <w:spacing w:val="-13"/>
              </w:rPr>
              <w:t xml:space="preserve"> </w:t>
            </w:r>
            <w:r>
              <w:t>the</w:t>
            </w:r>
            <w:r>
              <w:rPr>
                <w:spacing w:val="-8"/>
              </w:rPr>
              <w:t xml:space="preserve"> </w:t>
            </w:r>
            <w:r>
              <w:t>nature, quality, time of delivery, key personnel and functional specifications of the Services in accordance with the CFT and the Submission (“the</w:t>
            </w:r>
            <w:r>
              <w:rPr>
                <w:spacing w:val="-10"/>
              </w:rPr>
              <w:t xml:space="preserve"> </w:t>
            </w:r>
            <w:r>
              <w:t>Specification”).</w:t>
            </w:r>
          </w:p>
        </w:tc>
      </w:tr>
      <w:tr w:rsidR="00AC4F27" w14:paraId="109ACC97" w14:textId="77777777">
        <w:trPr>
          <w:trHeight w:hRule="exact" w:val="816"/>
        </w:trPr>
        <w:tc>
          <w:tcPr>
            <w:tcW w:w="715" w:type="dxa"/>
          </w:tcPr>
          <w:p w14:paraId="67B1D2D7" w14:textId="77777777" w:rsidR="00AC4F27" w:rsidRDefault="001B60CB">
            <w:pPr>
              <w:pStyle w:val="TableParagraph"/>
              <w:spacing w:line="268" w:lineRule="exact"/>
            </w:pPr>
            <w:r>
              <w:rPr>
                <w:color w:val="0000FF"/>
              </w:rPr>
              <w:t>3.</w:t>
            </w:r>
          </w:p>
        </w:tc>
        <w:tc>
          <w:tcPr>
            <w:tcW w:w="8358" w:type="dxa"/>
            <w:gridSpan w:val="2"/>
          </w:tcPr>
          <w:p w14:paraId="2BF27C64" w14:textId="77777777" w:rsidR="00AC4F27" w:rsidRDefault="001B60CB">
            <w:pPr>
              <w:pStyle w:val="TableParagraph"/>
              <w:ind w:right="111"/>
              <w:jc w:val="both"/>
            </w:pPr>
            <w:r>
              <w:t>Subject to the terms and conditions of this Agreement, the Client agrees to pay to the Contractor the charges as stipulated in Schedule C (“the Charges”). The Charges are exclusive of VAT which shall be due at the rate applicable on the date of the VAT invoice.</w:t>
            </w:r>
          </w:p>
        </w:tc>
      </w:tr>
      <w:tr w:rsidR="00AC4F27" w14:paraId="617C040B" w14:textId="77777777">
        <w:trPr>
          <w:trHeight w:hRule="exact" w:val="816"/>
        </w:trPr>
        <w:tc>
          <w:tcPr>
            <w:tcW w:w="715" w:type="dxa"/>
          </w:tcPr>
          <w:p w14:paraId="1DA7828B" w14:textId="77777777" w:rsidR="00AC4F27" w:rsidRDefault="001B60CB">
            <w:pPr>
              <w:pStyle w:val="TableParagraph"/>
              <w:spacing w:line="268" w:lineRule="exact"/>
            </w:pPr>
            <w:r>
              <w:rPr>
                <w:color w:val="0000FF"/>
              </w:rPr>
              <w:t>4.</w:t>
            </w:r>
          </w:p>
        </w:tc>
        <w:tc>
          <w:tcPr>
            <w:tcW w:w="8358" w:type="dxa"/>
            <w:gridSpan w:val="2"/>
          </w:tcPr>
          <w:p w14:paraId="3E47BF20" w14:textId="77777777" w:rsidR="00AC4F27" w:rsidRDefault="001B60CB">
            <w:pPr>
              <w:pStyle w:val="TableParagraph"/>
              <w:ind w:right="105"/>
              <w:jc w:val="both"/>
            </w:pPr>
            <w:r>
              <w:t>For the purposes of this Agreement, the Client’s Contact is [name of contact person] of [address of contact person]; the Contractor’s Contact is [Contractor contact name] of [Contractor contact address].</w:t>
            </w:r>
          </w:p>
        </w:tc>
      </w:tr>
      <w:tr w:rsidR="00AC4F27" w14:paraId="6FB4E21C" w14:textId="77777777">
        <w:trPr>
          <w:trHeight w:hRule="exact" w:val="1085"/>
        </w:trPr>
        <w:tc>
          <w:tcPr>
            <w:tcW w:w="715" w:type="dxa"/>
          </w:tcPr>
          <w:p w14:paraId="6DB3F688" w14:textId="77777777" w:rsidR="00AC4F27" w:rsidRDefault="001B60CB">
            <w:pPr>
              <w:pStyle w:val="TableParagraph"/>
              <w:spacing w:line="268" w:lineRule="exact"/>
            </w:pPr>
            <w:r>
              <w:rPr>
                <w:color w:val="0000FF"/>
              </w:rPr>
              <w:t>5.</w:t>
            </w:r>
          </w:p>
        </w:tc>
        <w:tc>
          <w:tcPr>
            <w:tcW w:w="8358" w:type="dxa"/>
            <w:gridSpan w:val="2"/>
          </w:tcPr>
          <w:p w14:paraId="2C05A5C3" w14:textId="77777777" w:rsidR="00AC4F27" w:rsidRDefault="001B60CB">
            <w:pPr>
              <w:pStyle w:val="TableParagraph"/>
              <w:ind w:right="104"/>
              <w:jc w:val="both"/>
            </w:pPr>
            <w:r>
              <w:t>This Agreement shall take effect on the date of this Agreement (“the Effective Date”) and shall expire on [Insert date], unless it is otherwise terminated in accordance with the provisions of this Agreement or otherwise lawfully terminated or otherwise lawfully extended as agreed between the Parties (“the Term”).</w:t>
            </w:r>
          </w:p>
        </w:tc>
      </w:tr>
    </w:tbl>
    <w:p w14:paraId="095335D3" w14:textId="77777777" w:rsidR="00AC4F27" w:rsidRDefault="00AC4F27">
      <w:pPr>
        <w:jc w:val="both"/>
        <w:sectPr w:rsidR="00AC4F27">
          <w:pgSz w:w="11910" w:h="16850"/>
          <w:pgMar w:top="1560" w:right="1280" w:bottom="1060" w:left="128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8358"/>
      </w:tblGrid>
      <w:tr w:rsidR="00AC4F27" w14:paraId="076B403A" w14:textId="77777777">
        <w:trPr>
          <w:trHeight w:hRule="exact" w:val="548"/>
        </w:trPr>
        <w:tc>
          <w:tcPr>
            <w:tcW w:w="715" w:type="dxa"/>
          </w:tcPr>
          <w:p w14:paraId="5844979F" w14:textId="77777777" w:rsidR="00AC4F27" w:rsidRDefault="00AC4F27"/>
        </w:tc>
        <w:tc>
          <w:tcPr>
            <w:tcW w:w="8358" w:type="dxa"/>
          </w:tcPr>
          <w:p w14:paraId="5A79A2E6" w14:textId="77777777" w:rsidR="00AC4F27" w:rsidRDefault="001B60CB">
            <w:pPr>
              <w:pStyle w:val="TableParagraph"/>
              <w:spacing w:line="237" w:lineRule="auto"/>
              <w:ind w:right="104"/>
            </w:pPr>
            <w:r>
              <w:t>The Client reserves the right to extend the Term for a period or periods of up to 12 months with a maximum of 1 such extensions permitted subject to its obligations at law</w:t>
            </w:r>
          </w:p>
        </w:tc>
      </w:tr>
      <w:tr w:rsidR="00AC4F27" w14:paraId="4A4A14F1" w14:textId="77777777">
        <w:trPr>
          <w:trHeight w:hRule="exact" w:val="547"/>
        </w:trPr>
        <w:tc>
          <w:tcPr>
            <w:tcW w:w="715" w:type="dxa"/>
          </w:tcPr>
          <w:p w14:paraId="388BAF69" w14:textId="77777777" w:rsidR="00AC4F27" w:rsidRDefault="001B60CB">
            <w:pPr>
              <w:pStyle w:val="TableParagraph"/>
              <w:spacing w:line="262" w:lineRule="exact"/>
            </w:pPr>
            <w:r>
              <w:rPr>
                <w:color w:val="0000FF"/>
              </w:rPr>
              <w:t>6.</w:t>
            </w:r>
          </w:p>
        </w:tc>
        <w:tc>
          <w:tcPr>
            <w:tcW w:w="8358" w:type="dxa"/>
          </w:tcPr>
          <w:p w14:paraId="61D52DC7" w14:textId="77777777" w:rsidR="00AC4F27" w:rsidRDefault="001B60CB">
            <w:pPr>
              <w:pStyle w:val="TableParagraph"/>
              <w:spacing w:line="237" w:lineRule="auto"/>
              <w:ind w:right="15"/>
            </w:pPr>
            <w:r>
              <w:t>Unless otherwise specified herein, a defined term used in this Agreement shall have the same meaning as assigned to it in the CFT.</w:t>
            </w:r>
          </w:p>
        </w:tc>
      </w:tr>
      <w:tr w:rsidR="00AC4F27" w14:paraId="288E000D" w14:textId="77777777">
        <w:trPr>
          <w:trHeight w:hRule="exact" w:val="547"/>
        </w:trPr>
        <w:tc>
          <w:tcPr>
            <w:tcW w:w="715" w:type="dxa"/>
          </w:tcPr>
          <w:p w14:paraId="17123FBD" w14:textId="77777777" w:rsidR="00AC4F27" w:rsidRDefault="001B60CB">
            <w:pPr>
              <w:pStyle w:val="TableParagraph"/>
              <w:spacing w:line="262" w:lineRule="exact"/>
            </w:pPr>
            <w:r>
              <w:rPr>
                <w:color w:val="0000FF"/>
              </w:rPr>
              <w:t>7.</w:t>
            </w:r>
          </w:p>
        </w:tc>
        <w:tc>
          <w:tcPr>
            <w:tcW w:w="8358" w:type="dxa"/>
          </w:tcPr>
          <w:p w14:paraId="3223F580" w14:textId="77777777" w:rsidR="00AC4F27" w:rsidRDefault="001B60CB">
            <w:pPr>
              <w:pStyle w:val="TableParagraph"/>
              <w:ind w:right="15"/>
            </w:pPr>
            <w:r>
              <w:t>Headings</w:t>
            </w:r>
            <w:r>
              <w:rPr>
                <w:spacing w:val="-8"/>
              </w:rPr>
              <w:t xml:space="preserve"> </w:t>
            </w:r>
            <w:r>
              <w:t>are</w:t>
            </w:r>
            <w:r>
              <w:rPr>
                <w:spacing w:val="-8"/>
              </w:rPr>
              <w:t xml:space="preserve"> </w:t>
            </w:r>
            <w:r>
              <w:t>included</w:t>
            </w:r>
            <w:r>
              <w:rPr>
                <w:spacing w:val="-9"/>
              </w:rPr>
              <w:t xml:space="preserve"> </w:t>
            </w:r>
            <w:r>
              <w:t>for</w:t>
            </w:r>
            <w:r>
              <w:rPr>
                <w:spacing w:val="-11"/>
              </w:rPr>
              <w:t xml:space="preserve"> </w:t>
            </w:r>
            <w:r>
              <w:t>ease</w:t>
            </w:r>
            <w:r>
              <w:rPr>
                <w:spacing w:val="-8"/>
              </w:rPr>
              <w:t xml:space="preserve"> </w:t>
            </w:r>
            <w:r>
              <w:t>of</w:t>
            </w:r>
            <w:r>
              <w:rPr>
                <w:spacing w:val="-11"/>
              </w:rPr>
              <w:t xml:space="preserve"> </w:t>
            </w:r>
            <w:r>
              <w:t>reference</w:t>
            </w:r>
            <w:r>
              <w:rPr>
                <w:spacing w:val="-11"/>
              </w:rPr>
              <w:t xml:space="preserve"> </w:t>
            </w:r>
            <w:r>
              <w:t>only</w:t>
            </w:r>
            <w:r>
              <w:rPr>
                <w:spacing w:val="-8"/>
              </w:rPr>
              <w:t xml:space="preserve"> </w:t>
            </w:r>
            <w:r>
              <w:t>and</w:t>
            </w:r>
            <w:r>
              <w:rPr>
                <w:spacing w:val="-9"/>
              </w:rPr>
              <w:t xml:space="preserve"> </w:t>
            </w:r>
            <w:r>
              <w:t>shall</w:t>
            </w:r>
            <w:r>
              <w:rPr>
                <w:spacing w:val="-9"/>
              </w:rPr>
              <w:t xml:space="preserve"> </w:t>
            </w:r>
            <w:r>
              <w:t>not</w:t>
            </w:r>
            <w:r>
              <w:rPr>
                <w:spacing w:val="-7"/>
              </w:rPr>
              <w:t xml:space="preserve"> </w:t>
            </w:r>
            <w:r>
              <w:t>affect</w:t>
            </w:r>
            <w:r>
              <w:rPr>
                <w:spacing w:val="-7"/>
              </w:rPr>
              <w:t xml:space="preserve"> </w:t>
            </w:r>
            <w:r>
              <w:t>the</w:t>
            </w:r>
            <w:r>
              <w:rPr>
                <w:spacing w:val="-10"/>
              </w:rPr>
              <w:t xml:space="preserve"> </w:t>
            </w:r>
            <w:r>
              <w:t>construction</w:t>
            </w:r>
            <w:r>
              <w:rPr>
                <w:spacing w:val="-9"/>
              </w:rPr>
              <w:t xml:space="preserve"> </w:t>
            </w:r>
            <w:r>
              <w:t>of</w:t>
            </w:r>
            <w:r>
              <w:rPr>
                <w:spacing w:val="-8"/>
              </w:rPr>
              <w:t xml:space="preserve"> </w:t>
            </w:r>
            <w:r>
              <w:t>this Agreement.</w:t>
            </w:r>
          </w:p>
        </w:tc>
      </w:tr>
      <w:tr w:rsidR="00AC4F27" w14:paraId="45FD8928" w14:textId="77777777">
        <w:trPr>
          <w:trHeight w:hRule="exact" w:val="547"/>
        </w:trPr>
        <w:tc>
          <w:tcPr>
            <w:tcW w:w="715" w:type="dxa"/>
          </w:tcPr>
          <w:p w14:paraId="6AA4B050" w14:textId="77777777" w:rsidR="00AC4F27" w:rsidRDefault="001B60CB">
            <w:pPr>
              <w:pStyle w:val="TableParagraph"/>
              <w:spacing w:line="262" w:lineRule="exact"/>
            </w:pPr>
            <w:r>
              <w:rPr>
                <w:color w:val="0000FF"/>
              </w:rPr>
              <w:t>8.</w:t>
            </w:r>
          </w:p>
        </w:tc>
        <w:tc>
          <w:tcPr>
            <w:tcW w:w="8358" w:type="dxa"/>
          </w:tcPr>
          <w:p w14:paraId="4B0CD2BD" w14:textId="77777777" w:rsidR="00AC4F27" w:rsidRDefault="001B60CB">
            <w:pPr>
              <w:pStyle w:val="TableParagraph"/>
              <w:ind w:right="15"/>
            </w:pPr>
            <w:r>
              <w:t>Unless the context requires otherwise, words in the singular may include the plural and vice versa.</w:t>
            </w:r>
          </w:p>
        </w:tc>
      </w:tr>
      <w:tr w:rsidR="00AC4F27" w14:paraId="118B97C3" w14:textId="77777777">
        <w:trPr>
          <w:trHeight w:hRule="exact" w:val="1891"/>
        </w:trPr>
        <w:tc>
          <w:tcPr>
            <w:tcW w:w="715" w:type="dxa"/>
          </w:tcPr>
          <w:p w14:paraId="2A839DF9" w14:textId="77777777" w:rsidR="00AC4F27" w:rsidRDefault="001B60CB">
            <w:pPr>
              <w:pStyle w:val="TableParagraph"/>
              <w:spacing w:line="262" w:lineRule="exact"/>
            </w:pPr>
            <w:r>
              <w:rPr>
                <w:color w:val="0000FF"/>
              </w:rPr>
              <w:t>9.</w:t>
            </w:r>
          </w:p>
          <w:p w14:paraId="16501627" w14:textId="77777777" w:rsidR="00AC4F27" w:rsidRDefault="00AC4F27">
            <w:pPr>
              <w:pStyle w:val="TableParagraph"/>
              <w:ind w:left="0"/>
            </w:pPr>
          </w:p>
          <w:p w14:paraId="196E8E97" w14:textId="77777777" w:rsidR="00AC4F27" w:rsidRDefault="00AC4F27">
            <w:pPr>
              <w:pStyle w:val="TableParagraph"/>
              <w:spacing w:before="8"/>
              <w:ind w:left="0"/>
              <w:rPr>
                <w:sz w:val="32"/>
              </w:rPr>
            </w:pPr>
          </w:p>
          <w:p w14:paraId="41610814" w14:textId="77777777" w:rsidR="00AC4F27" w:rsidRDefault="001B60CB">
            <w:pPr>
              <w:pStyle w:val="TableParagraph"/>
            </w:pPr>
            <w:r>
              <w:rPr>
                <w:color w:val="0000FF"/>
              </w:rPr>
              <w:t>10.</w:t>
            </w:r>
          </w:p>
        </w:tc>
        <w:tc>
          <w:tcPr>
            <w:tcW w:w="8358" w:type="dxa"/>
          </w:tcPr>
          <w:p w14:paraId="427FBD35" w14:textId="77777777" w:rsidR="00AC4F27" w:rsidRDefault="001B60CB">
            <w:pPr>
              <w:pStyle w:val="TableParagraph"/>
              <w:ind w:right="107"/>
              <w:jc w:val="both"/>
            </w:pPr>
            <w:r>
              <w:t>References</w:t>
            </w:r>
            <w:r>
              <w:rPr>
                <w:spacing w:val="-10"/>
              </w:rPr>
              <w:t xml:space="preserve"> </w:t>
            </w:r>
            <w:r>
              <w:t>to</w:t>
            </w:r>
            <w:r>
              <w:rPr>
                <w:spacing w:val="-7"/>
              </w:rPr>
              <w:t xml:space="preserve"> </w:t>
            </w:r>
            <w:r>
              <w:t>any</w:t>
            </w:r>
            <w:r>
              <w:rPr>
                <w:spacing w:val="-9"/>
              </w:rPr>
              <w:t xml:space="preserve"> </w:t>
            </w:r>
            <w:r>
              <w:t>statute,</w:t>
            </w:r>
            <w:r>
              <w:rPr>
                <w:spacing w:val="-12"/>
              </w:rPr>
              <w:t xml:space="preserve"> </w:t>
            </w:r>
            <w:r>
              <w:t>enactment,</w:t>
            </w:r>
            <w:r>
              <w:rPr>
                <w:spacing w:val="-10"/>
              </w:rPr>
              <w:t xml:space="preserve"> </w:t>
            </w:r>
            <w:r>
              <w:t>order,</w:t>
            </w:r>
            <w:r>
              <w:rPr>
                <w:spacing w:val="-8"/>
              </w:rPr>
              <w:t xml:space="preserve"> </w:t>
            </w:r>
            <w:r>
              <w:t>regulation</w:t>
            </w:r>
            <w:r>
              <w:rPr>
                <w:spacing w:val="-11"/>
              </w:rPr>
              <w:t xml:space="preserve"> </w:t>
            </w:r>
            <w:r>
              <w:t>or</w:t>
            </w:r>
            <w:r>
              <w:rPr>
                <w:spacing w:val="-11"/>
              </w:rPr>
              <w:t xml:space="preserve"> </w:t>
            </w:r>
            <w:r>
              <w:t>other</w:t>
            </w:r>
            <w:r>
              <w:rPr>
                <w:spacing w:val="-10"/>
              </w:rPr>
              <w:t xml:space="preserve"> </w:t>
            </w:r>
            <w:r>
              <w:t>legislative</w:t>
            </w:r>
            <w:r>
              <w:rPr>
                <w:spacing w:val="-7"/>
              </w:rPr>
              <w:t xml:space="preserve"> </w:t>
            </w:r>
            <w:r>
              <w:t>instrument</w:t>
            </w:r>
            <w:r>
              <w:rPr>
                <w:spacing w:val="-10"/>
              </w:rPr>
              <w:t xml:space="preserve"> </w:t>
            </w:r>
            <w:r>
              <w:t>shall be construed as a reference to the statute, enactment, order, regulation or instrument as amended, unless specifically indicated</w:t>
            </w:r>
            <w:r>
              <w:rPr>
                <w:spacing w:val="-11"/>
              </w:rPr>
              <w:t xml:space="preserve"> </w:t>
            </w:r>
            <w:r>
              <w:t>otherwise.</w:t>
            </w:r>
          </w:p>
          <w:p w14:paraId="398A8135" w14:textId="77777777" w:rsidR="00AC4F27" w:rsidRDefault="001B60CB">
            <w:pPr>
              <w:pStyle w:val="TableParagraph"/>
              <w:spacing w:before="9"/>
              <w:ind w:right="110"/>
              <w:jc w:val="both"/>
            </w:pPr>
            <w:r>
              <w:t>In the event that any ambiguity or question of intent or interpretation arises in relation to this</w:t>
            </w:r>
            <w:r>
              <w:rPr>
                <w:spacing w:val="-8"/>
              </w:rPr>
              <w:t xml:space="preserve"> </w:t>
            </w:r>
            <w:r>
              <w:t>Agreement,</w:t>
            </w:r>
            <w:r>
              <w:rPr>
                <w:spacing w:val="-7"/>
              </w:rPr>
              <w:t xml:space="preserve"> </w:t>
            </w:r>
            <w:r>
              <w:t>this</w:t>
            </w:r>
            <w:r>
              <w:rPr>
                <w:spacing w:val="-8"/>
              </w:rPr>
              <w:t xml:space="preserve"> </w:t>
            </w:r>
            <w:r>
              <w:t>Agreement</w:t>
            </w:r>
            <w:r>
              <w:rPr>
                <w:spacing w:val="-8"/>
              </w:rPr>
              <w:t xml:space="preserve"> </w:t>
            </w:r>
            <w:r>
              <w:t>shall</w:t>
            </w:r>
            <w:r>
              <w:rPr>
                <w:spacing w:val="-8"/>
              </w:rPr>
              <w:t xml:space="preserve"> </w:t>
            </w:r>
            <w:r>
              <w:t>be</w:t>
            </w:r>
            <w:r>
              <w:rPr>
                <w:spacing w:val="-7"/>
              </w:rPr>
              <w:t xml:space="preserve"> </w:t>
            </w:r>
            <w:r>
              <w:t>construed</w:t>
            </w:r>
            <w:r>
              <w:rPr>
                <w:spacing w:val="-8"/>
              </w:rPr>
              <w:t xml:space="preserve"> </w:t>
            </w:r>
            <w:r>
              <w:t>as</w:t>
            </w:r>
            <w:r>
              <w:rPr>
                <w:spacing w:val="-11"/>
              </w:rPr>
              <w:t xml:space="preserve"> </w:t>
            </w:r>
            <w:r>
              <w:t>if</w:t>
            </w:r>
            <w:r>
              <w:rPr>
                <w:spacing w:val="-9"/>
              </w:rPr>
              <w:t xml:space="preserve"> </w:t>
            </w:r>
            <w:r>
              <w:t>drafted</w:t>
            </w:r>
            <w:r>
              <w:rPr>
                <w:spacing w:val="-9"/>
              </w:rPr>
              <w:t xml:space="preserve"> </w:t>
            </w:r>
            <w:r>
              <w:t>jointly</w:t>
            </w:r>
            <w:r>
              <w:rPr>
                <w:spacing w:val="-7"/>
              </w:rPr>
              <w:t xml:space="preserve"> </w:t>
            </w:r>
            <w:r>
              <w:t>by</w:t>
            </w:r>
            <w:r>
              <w:rPr>
                <w:spacing w:val="-7"/>
              </w:rPr>
              <w:t xml:space="preserve"> </w:t>
            </w:r>
            <w:r>
              <w:t>the</w:t>
            </w:r>
            <w:r>
              <w:rPr>
                <w:spacing w:val="-8"/>
              </w:rPr>
              <w:t xml:space="preserve"> </w:t>
            </w:r>
            <w:r>
              <w:t>Parties</w:t>
            </w:r>
            <w:r>
              <w:rPr>
                <w:spacing w:val="-8"/>
              </w:rPr>
              <w:t xml:space="preserve"> </w:t>
            </w:r>
            <w:r>
              <w:t>and</w:t>
            </w:r>
            <w:r>
              <w:rPr>
                <w:spacing w:val="-9"/>
              </w:rPr>
              <w:t xml:space="preserve"> </w:t>
            </w:r>
            <w:r>
              <w:t xml:space="preserve">no presumption or burden of proof shall arise </w:t>
            </w:r>
            <w:proofErr w:type="spellStart"/>
            <w:r>
              <w:t>favouring</w:t>
            </w:r>
            <w:proofErr w:type="spellEnd"/>
            <w:r>
              <w:t xml:space="preserve"> or </w:t>
            </w:r>
            <w:proofErr w:type="spellStart"/>
            <w:r>
              <w:t>disfavouring</w:t>
            </w:r>
            <w:proofErr w:type="spellEnd"/>
            <w:r>
              <w:t xml:space="preserve"> any Party by virtue of the authorship of any of the provisions of this</w:t>
            </w:r>
            <w:r>
              <w:rPr>
                <w:spacing w:val="-15"/>
              </w:rPr>
              <w:t xml:space="preserve"> </w:t>
            </w:r>
            <w:r>
              <w:t>Agreement.</w:t>
            </w:r>
          </w:p>
        </w:tc>
      </w:tr>
    </w:tbl>
    <w:p w14:paraId="3349CE96" w14:textId="77777777" w:rsidR="00AC4F27" w:rsidRDefault="0062215F">
      <w:pPr>
        <w:pStyle w:val="BodyText"/>
        <w:rPr>
          <w:sz w:val="20"/>
        </w:rPr>
      </w:pPr>
      <w:r>
        <w:pict w14:anchorId="421C9798">
          <v:line id="_x0000_s2181" style="position:absolute;z-index:-251619328;mso-position-horizontal-relative:page;mso-position-vertical-relative:page" from="303.3pt,323pt" to="456.65pt,323pt" strokeweight=".25292mm">
            <w10:wrap anchorx="page" anchory="page"/>
          </v:line>
        </w:pict>
      </w:r>
    </w:p>
    <w:p w14:paraId="3187138E" w14:textId="77777777" w:rsidR="00AC4F27" w:rsidRDefault="00AC4F27">
      <w:pPr>
        <w:pStyle w:val="BodyText"/>
        <w:spacing w:before="11"/>
        <w:rPr>
          <w:sz w:val="16"/>
        </w:rPr>
      </w:pPr>
    </w:p>
    <w:tbl>
      <w:tblPr>
        <w:tblW w:w="0" w:type="auto"/>
        <w:tblCellSpacing w:w="15" w:type="dxa"/>
        <w:tblInd w:w="147"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549"/>
        <w:gridCol w:w="4554"/>
      </w:tblGrid>
      <w:tr w:rsidR="00AC4F27" w14:paraId="44FF487F" w14:textId="77777777">
        <w:trPr>
          <w:trHeight w:hRule="exact" w:val="1059"/>
          <w:tblCellSpacing w:w="15" w:type="dxa"/>
        </w:trPr>
        <w:tc>
          <w:tcPr>
            <w:tcW w:w="4504" w:type="dxa"/>
            <w:tcBorders>
              <w:bottom w:val="nil"/>
              <w:right w:val="nil"/>
            </w:tcBorders>
            <w:shd w:val="clear" w:color="auto" w:fill="CCCCCC"/>
          </w:tcPr>
          <w:p w14:paraId="2605F7DE" w14:textId="77777777" w:rsidR="00AC4F27" w:rsidRDefault="001B60CB">
            <w:pPr>
              <w:pStyle w:val="TableParagraph"/>
              <w:spacing w:line="268" w:lineRule="exact"/>
              <w:ind w:left="100"/>
            </w:pPr>
            <w:r>
              <w:t>SIGNED for and on behalf of the Client</w:t>
            </w:r>
          </w:p>
          <w:p w14:paraId="4E02CBDA" w14:textId="77777777" w:rsidR="00AC4F27" w:rsidRDefault="00AC4F27">
            <w:pPr>
              <w:pStyle w:val="TableParagraph"/>
              <w:ind w:left="0"/>
              <w:rPr>
                <w:sz w:val="20"/>
              </w:rPr>
            </w:pPr>
          </w:p>
          <w:p w14:paraId="5C53399E" w14:textId="77777777" w:rsidR="00AC4F27" w:rsidRDefault="00AC4F27">
            <w:pPr>
              <w:pStyle w:val="TableParagraph"/>
              <w:spacing w:before="2"/>
              <w:ind w:left="0"/>
              <w:rPr>
                <w:sz w:val="21"/>
              </w:rPr>
            </w:pPr>
          </w:p>
          <w:p w14:paraId="7FD650EA" w14:textId="65C67B6E" w:rsidR="00AC4F27" w:rsidRDefault="0062215F">
            <w:pPr>
              <w:pStyle w:val="TableParagraph"/>
              <w:spacing w:line="20" w:lineRule="exact"/>
              <w:ind w:left="93"/>
              <w:rPr>
                <w:sz w:val="2"/>
              </w:rPr>
            </w:pPr>
            <w:r>
              <w:rPr>
                <w:sz w:val="2"/>
              </w:rPr>
            </w:r>
            <w:r>
              <w:rPr>
                <w:sz w:val="2"/>
              </w:rPr>
              <w:pict w14:anchorId="6BBD752C">
                <v:group id="_x0000_s2179" style="width:143.2pt;height:.75pt;mso-position-horizontal-relative:char;mso-position-vertical-relative:line" coordsize="2864,15">
                  <v:line id="_x0000_s2180" style="position:absolute" from="8,8" to="2856,8" strokeweight=".25292mm"/>
                  <w10:wrap type="none"/>
                  <w10:anchorlock/>
                </v:group>
              </w:pict>
            </w:r>
          </w:p>
          <w:p w14:paraId="5BEB1E23" w14:textId="77777777" w:rsidR="00AC4F27" w:rsidRDefault="001B60CB">
            <w:pPr>
              <w:pStyle w:val="TableParagraph"/>
              <w:spacing w:before="14"/>
              <w:ind w:left="100"/>
            </w:pPr>
            <w:r>
              <w:t xml:space="preserve">(being a duly </w:t>
            </w:r>
            <w:proofErr w:type="spellStart"/>
            <w:r>
              <w:t>authorised</w:t>
            </w:r>
            <w:proofErr w:type="spellEnd"/>
            <w:r>
              <w:t xml:space="preserve"> officer)</w:t>
            </w:r>
          </w:p>
        </w:tc>
        <w:tc>
          <w:tcPr>
            <w:tcW w:w="4509" w:type="dxa"/>
            <w:tcBorders>
              <w:left w:val="nil"/>
              <w:bottom w:val="nil"/>
            </w:tcBorders>
            <w:shd w:val="clear" w:color="auto" w:fill="CCCCCC"/>
          </w:tcPr>
          <w:p w14:paraId="65F00BBD" w14:textId="77777777" w:rsidR="00AC4F27" w:rsidRDefault="001B60CB">
            <w:pPr>
              <w:pStyle w:val="TableParagraph"/>
              <w:spacing w:line="268" w:lineRule="exact"/>
              <w:ind w:left="98"/>
            </w:pPr>
            <w:r>
              <w:t>SIGNED for and on behalf of the Contractor</w:t>
            </w:r>
          </w:p>
        </w:tc>
      </w:tr>
      <w:tr w:rsidR="00AC4F27" w14:paraId="60025392" w14:textId="77777777">
        <w:trPr>
          <w:trHeight w:hRule="exact" w:val="1026"/>
          <w:tblCellSpacing w:w="15" w:type="dxa"/>
        </w:trPr>
        <w:tc>
          <w:tcPr>
            <w:tcW w:w="4504" w:type="dxa"/>
            <w:tcBorders>
              <w:top w:val="nil"/>
              <w:right w:val="nil"/>
            </w:tcBorders>
            <w:shd w:val="clear" w:color="auto" w:fill="CCCCCC"/>
          </w:tcPr>
          <w:p w14:paraId="108D0D20" w14:textId="77777777" w:rsidR="00AC4F27" w:rsidRDefault="001B60CB">
            <w:pPr>
              <w:pStyle w:val="TableParagraph"/>
              <w:spacing w:line="268" w:lineRule="exact"/>
              <w:ind w:left="100"/>
            </w:pPr>
            <w:r>
              <w:t>Witness</w:t>
            </w:r>
          </w:p>
        </w:tc>
        <w:tc>
          <w:tcPr>
            <w:tcW w:w="4509" w:type="dxa"/>
            <w:tcBorders>
              <w:top w:val="nil"/>
              <w:left w:val="nil"/>
            </w:tcBorders>
            <w:shd w:val="clear" w:color="auto" w:fill="CCCCCC"/>
          </w:tcPr>
          <w:p w14:paraId="0E3D4810" w14:textId="77777777" w:rsidR="00AC4F27" w:rsidRDefault="001B60CB">
            <w:pPr>
              <w:pStyle w:val="TableParagraph"/>
              <w:spacing w:line="268" w:lineRule="exact"/>
              <w:ind w:left="98"/>
            </w:pPr>
            <w:r>
              <w:t>Witness</w:t>
            </w:r>
          </w:p>
        </w:tc>
      </w:tr>
    </w:tbl>
    <w:p w14:paraId="544CE600" w14:textId="77777777" w:rsidR="00AC4F27" w:rsidRDefault="00AC4F27">
      <w:pPr>
        <w:spacing w:line="268" w:lineRule="exact"/>
        <w:sectPr w:rsidR="00AC4F27">
          <w:pgSz w:w="11910" w:h="16850"/>
          <w:pgMar w:top="1140" w:right="1280" w:bottom="1000" w:left="1300" w:header="0" w:footer="813" w:gutter="0"/>
          <w:cols w:space="720"/>
        </w:sectPr>
      </w:pPr>
    </w:p>
    <w:p w14:paraId="25205F4D" w14:textId="77777777" w:rsidR="00AC4F27" w:rsidRDefault="0062215F">
      <w:pPr>
        <w:pStyle w:val="Heading3"/>
        <w:spacing w:before="31"/>
      </w:pPr>
      <w:r>
        <w:lastRenderedPageBreak/>
        <w:pict w14:anchorId="5E4517FC">
          <v:line id="_x0000_s2178" style="position:absolute;left:0;text-align:left;z-index:251659264;mso-wrap-distance-left:0;mso-wrap-distance-right:0;mso-position-horizontal-relative:page" from="69.5pt,19.2pt" to="526.05pt,19.2pt" strokecolor="#339" strokeweight="2.16pt">
            <w10:wrap type="topAndBottom" anchorx="page"/>
          </v:line>
        </w:pict>
      </w:r>
      <w:r>
        <w:pict w14:anchorId="1BB61A42">
          <v:group id="_x0000_s2174" style="position:absolute;left:0;text-align:left;margin-left:69.5pt;margin-top:32.3pt;width:456.55pt;height:17.9pt;z-index:251660288;mso-wrap-distance-left:0;mso-wrap-distance-right:0;mso-position-horizontal-relative:page" coordorigin="1390,646" coordsize="9131,358">
            <v:rect id="_x0000_s2177" style="position:absolute;left:1390;top:646;width:9131;height:329" fillcolor="navy" stroked="f"/>
            <v:rect id="_x0000_s2176" style="position:absolute;left:1390;top:975;width:9131;height:29" fillcolor="#339" stroked="f"/>
            <v:shape id="_x0000_s2175" type="#_x0000_t202" style="position:absolute;left:1390;top:646;width:9131;height:344" filled="f" stroked="f">
              <v:textbox inset="0,0,0,0">
                <w:txbxContent>
                  <w:p w14:paraId="666E7D32" w14:textId="77777777" w:rsidR="00AC4F27" w:rsidRDefault="001B60CB">
                    <w:pPr>
                      <w:tabs>
                        <w:tab w:val="left" w:pos="595"/>
                      </w:tabs>
                      <w:spacing w:line="268" w:lineRule="exact"/>
                      <w:ind w:left="86"/>
                      <w:rPr>
                        <w:b/>
                        <w:sz w:val="18"/>
                      </w:rPr>
                    </w:pPr>
                    <w:r>
                      <w:rPr>
                        <w:b/>
                        <w:color w:val="FFFFFF"/>
                      </w:rPr>
                      <w:t>1.</w:t>
                    </w:r>
                    <w:r>
                      <w:rPr>
                        <w:b/>
                        <w:color w:val="FFFFFF"/>
                      </w:rPr>
                      <w:tab/>
                      <w:t>C</w:t>
                    </w:r>
                    <w:r>
                      <w:rPr>
                        <w:b/>
                        <w:color w:val="FFFFFF"/>
                        <w:sz w:val="18"/>
                      </w:rPr>
                      <w:t>ONTRACTOR</w:t>
                    </w:r>
                    <w:r>
                      <w:rPr>
                        <w:b/>
                        <w:color w:val="FFFFFF"/>
                      </w:rPr>
                      <w:t>’</w:t>
                    </w:r>
                    <w:r>
                      <w:rPr>
                        <w:b/>
                        <w:color w:val="FFFFFF"/>
                        <w:sz w:val="18"/>
                      </w:rPr>
                      <w:t>S</w:t>
                    </w:r>
                    <w:r>
                      <w:rPr>
                        <w:b/>
                        <w:color w:val="FFFFFF"/>
                        <w:spacing w:val="-15"/>
                        <w:sz w:val="18"/>
                      </w:rPr>
                      <w:t xml:space="preserve"> </w:t>
                    </w:r>
                    <w:r>
                      <w:rPr>
                        <w:b/>
                        <w:color w:val="FFFFFF"/>
                      </w:rPr>
                      <w:t>O</w:t>
                    </w:r>
                    <w:r>
                      <w:rPr>
                        <w:b/>
                        <w:color w:val="FFFFFF"/>
                        <w:sz w:val="18"/>
                      </w:rPr>
                      <w:t>BLIGATIONS</w:t>
                    </w:r>
                  </w:p>
                </w:txbxContent>
              </v:textbox>
            </v:shape>
            <w10:wrap type="topAndBottom" anchorx="page"/>
          </v:group>
        </w:pict>
      </w:r>
      <w:r w:rsidR="001B60CB">
        <w:rPr>
          <w:color w:val="333399"/>
        </w:rPr>
        <w:t>Schedule A: Terms and Conditions</w:t>
      </w:r>
    </w:p>
    <w:p w14:paraId="65F4C385" w14:textId="77777777" w:rsidR="00AC4F27" w:rsidRDefault="00AC4F27">
      <w:pPr>
        <w:pStyle w:val="BodyText"/>
        <w:spacing w:before="1"/>
        <w:rPr>
          <w:b/>
          <w:sz w:val="14"/>
        </w:rPr>
      </w:pPr>
    </w:p>
    <w:p w14:paraId="79FDA825" w14:textId="77777777" w:rsidR="00AC4F27" w:rsidRDefault="00AC4F27">
      <w:pPr>
        <w:pStyle w:val="BodyText"/>
        <w:spacing w:before="3"/>
        <w:rPr>
          <w:b/>
          <w:sz w:val="4"/>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665"/>
        <w:gridCol w:w="7648"/>
      </w:tblGrid>
      <w:tr w:rsidR="00AC4F27" w14:paraId="763BEF74" w14:textId="77777777">
        <w:trPr>
          <w:trHeight w:hRule="exact" w:val="1354"/>
        </w:trPr>
        <w:tc>
          <w:tcPr>
            <w:tcW w:w="761" w:type="dxa"/>
          </w:tcPr>
          <w:p w14:paraId="132883B0" w14:textId="77777777" w:rsidR="00AC4F27" w:rsidRDefault="001B60CB">
            <w:pPr>
              <w:pStyle w:val="TableParagraph"/>
              <w:spacing w:line="268" w:lineRule="exact"/>
            </w:pPr>
            <w:r>
              <w:rPr>
                <w:color w:val="0000FF"/>
              </w:rPr>
              <w:t>A.</w:t>
            </w:r>
          </w:p>
        </w:tc>
        <w:tc>
          <w:tcPr>
            <w:tcW w:w="8313" w:type="dxa"/>
            <w:gridSpan w:val="2"/>
          </w:tcPr>
          <w:p w14:paraId="1450AE50" w14:textId="77777777" w:rsidR="00AC4F27" w:rsidRDefault="001B60CB">
            <w:pPr>
              <w:pStyle w:val="TableParagraph"/>
              <w:ind w:left="107" w:right="111"/>
              <w:jc w:val="both"/>
            </w:pPr>
            <w:r>
              <w:t>The Contractor undertakes to act with due care, skill and diligence in the provision of the Services and generally in the carrying out of its obligations under this Agreement. The Contractor shall require its agents to exercise due care, skill and diligence in the provision of the Services and generally in the carrying out of obligations allocated by the Contractor to its agents under this Agreement.</w:t>
            </w:r>
          </w:p>
        </w:tc>
      </w:tr>
      <w:tr w:rsidR="00AC4F27" w14:paraId="75AEB45E" w14:textId="77777777">
        <w:trPr>
          <w:trHeight w:hRule="exact" w:val="278"/>
        </w:trPr>
        <w:tc>
          <w:tcPr>
            <w:tcW w:w="761" w:type="dxa"/>
          </w:tcPr>
          <w:p w14:paraId="745E1E69" w14:textId="77777777" w:rsidR="00AC4F27" w:rsidRDefault="001B60CB">
            <w:pPr>
              <w:pStyle w:val="TableParagraph"/>
              <w:spacing w:line="268" w:lineRule="exact"/>
            </w:pPr>
            <w:r>
              <w:rPr>
                <w:color w:val="0000FF"/>
              </w:rPr>
              <w:t>B.</w:t>
            </w:r>
          </w:p>
        </w:tc>
        <w:tc>
          <w:tcPr>
            <w:tcW w:w="8313" w:type="dxa"/>
            <w:gridSpan w:val="2"/>
          </w:tcPr>
          <w:p w14:paraId="59C1AA4A" w14:textId="77777777" w:rsidR="00AC4F27" w:rsidRDefault="001B60CB">
            <w:pPr>
              <w:pStyle w:val="TableParagraph"/>
              <w:spacing w:line="268" w:lineRule="exact"/>
              <w:ind w:left="107"/>
            </w:pPr>
            <w:r>
              <w:t>In consideration of the payment of the Charges and subject to clause 3 the Contractor shall:</w:t>
            </w:r>
          </w:p>
        </w:tc>
      </w:tr>
      <w:tr w:rsidR="00AC4F27" w14:paraId="46DF0637" w14:textId="77777777">
        <w:trPr>
          <w:trHeight w:hRule="exact" w:val="547"/>
        </w:trPr>
        <w:tc>
          <w:tcPr>
            <w:tcW w:w="761" w:type="dxa"/>
          </w:tcPr>
          <w:p w14:paraId="4A4A7209" w14:textId="77777777" w:rsidR="00AC4F27" w:rsidRDefault="00AC4F27"/>
        </w:tc>
        <w:tc>
          <w:tcPr>
            <w:tcW w:w="665" w:type="dxa"/>
          </w:tcPr>
          <w:p w14:paraId="25058EB9" w14:textId="77777777" w:rsidR="00AC4F27" w:rsidRDefault="001B60CB">
            <w:pPr>
              <w:pStyle w:val="TableParagraph"/>
              <w:spacing w:line="268" w:lineRule="exact"/>
              <w:ind w:left="107"/>
            </w:pPr>
            <w:r>
              <w:t>1.</w:t>
            </w:r>
          </w:p>
        </w:tc>
        <w:tc>
          <w:tcPr>
            <w:tcW w:w="7648" w:type="dxa"/>
          </w:tcPr>
          <w:p w14:paraId="614125AC" w14:textId="77777777" w:rsidR="00AC4F27" w:rsidRDefault="001B60CB">
            <w:pPr>
              <w:pStyle w:val="TableParagraph"/>
              <w:spacing w:line="268" w:lineRule="exact"/>
            </w:pPr>
            <w:r>
              <w:t>provide the Services in accordance with the Specification, the CFT, the Client’s</w:t>
            </w:r>
          </w:p>
          <w:p w14:paraId="1B4F28DA" w14:textId="77777777" w:rsidR="00AC4F27" w:rsidRDefault="001B60CB">
            <w:pPr>
              <w:pStyle w:val="TableParagraph"/>
            </w:pPr>
            <w:r>
              <w:t>directions and the terms of this Agreement;</w:t>
            </w:r>
          </w:p>
        </w:tc>
      </w:tr>
      <w:tr w:rsidR="00AC4F27" w14:paraId="5D25C335" w14:textId="77777777">
        <w:trPr>
          <w:trHeight w:hRule="exact" w:val="816"/>
        </w:trPr>
        <w:tc>
          <w:tcPr>
            <w:tcW w:w="761" w:type="dxa"/>
          </w:tcPr>
          <w:p w14:paraId="74FE4FB5" w14:textId="77777777" w:rsidR="00AC4F27" w:rsidRDefault="00AC4F27"/>
        </w:tc>
        <w:tc>
          <w:tcPr>
            <w:tcW w:w="665" w:type="dxa"/>
          </w:tcPr>
          <w:p w14:paraId="5B44C9E3" w14:textId="77777777" w:rsidR="00AC4F27" w:rsidRDefault="001B60CB">
            <w:pPr>
              <w:pStyle w:val="TableParagraph"/>
              <w:spacing w:line="268" w:lineRule="exact"/>
              <w:ind w:left="107"/>
            </w:pPr>
            <w:r>
              <w:t>2.</w:t>
            </w:r>
          </w:p>
        </w:tc>
        <w:tc>
          <w:tcPr>
            <w:tcW w:w="7648" w:type="dxa"/>
          </w:tcPr>
          <w:p w14:paraId="79020279" w14:textId="77777777" w:rsidR="00AC4F27" w:rsidRDefault="001B60CB">
            <w:pPr>
              <w:pStyle w:val="TableParagraph"/>
              <w:ind w:right="112"/>
              <w:jc w:val="both"/>
            </w:pPr>
            <w:r>
              <w:t>comply with and implement any policies, guidelines and/or any project</w:t>
            </w:r>
            <w:r>
              <w:rPr>
                <w:spacing w:val="-34"/>
              </w:rPr>
              <w:t xml:space="preserve"> </w:t>
            </w:r>
            <w:r>
              <w:t>governance protocols issued by the Client from time to time and notified to the Contractor in writing;</w:t>
            </w:r>
          </w:p>
        </w:tc>
      </w:tr>
      <w:tr w:rsidR="00AC4F27" w14:paraId="40D205B3" w14:textId="77777777">
        <w:trPr>
          <w:trHeight w:hRule="exact" w:val="548"/>
        </w:trPr>
        <w:tc>
          <w:tcPr>
            <w:tcW w:w="761" w:type="dxa"/>
          </w:tcPr>
          <w:p w14:paraId="0CBEADC9" w14:textId="77777777" w:rsidR="00AC4F27" w:rsidRDefault="00AC4F27"/>
        </w:tc>
        <w:tc>
          <w:tcPr>
            <w:tcW w:w="665" w:type="dxa"/>
          </w:tcPr>
          <w:p w14:paraId="0A1DB038" w14:textId="77777777" w:rsidR="00AC4F27" w:rsidRDefault="001B60CB">
            <w:pPr>
              <w:pStyle w:val="TableParagraph"/>
              <w:ind w:left="107"/>
            </w:pPr>
            <w:r>
              <w:t>3.</w:t>
            </w:r>
          </w:p>
        </w:tc>
        <w:tc>
          <w:tcPr>
            <w:tcW w:w="7648" w:type="dxa"/>
          </w:tcPr>
          <w:p w14:paraId="2FFE10AA" w14:textId="77777777" w:rsidR="00AC4F27" w:rsidRDefault="001B60CB">
            <w:pPr>
              <w:pStyle w:val="TableParagraph"/>
              <w:ind w:right="71"/>
            </w:pPr>
            <w:r>
              <w:t>comply with all local security and health and safety arrangements as notified to it by the Client; and</w:t>
            </w:r>
          </w:p>
        </w:tc>
      </w:tr>
      <w:tr w:rsidR="00AC4F27" w14:paraId="5B264161" w14:textId="77777777">
        <w:trPr>
          <w:trHeight w:hRule="exact" w:val="2964"/>
        </w:trPr>
        <w:tc>
          <w:tcPr>
            <w:tcW w:w="761" w:type="dxa"/>
          </w:tcPr>
          <w:p w14:paraId="543189DB" w14:textId="77777777" w:rsidR="00AC4F27" w:rsidRDefault="00AC4F27"/>
        </w:tc>
        <w:tc>
          <w:tcPr>
            <w:tcW w:w="665" w:type="dxa"/>
          </w:tcPr>
          <w:p w14:paraId="0B826AA2" w14:textId="77777777" w:rsidR="00AC4F27" w:rsidRDefault="001B60CB">
            <w:pPr>
              <w:pStyle w:val="TableParagraph"/>
              <w:spacing w:line="268" w:lineRule="exact"/>
              <w:ind w:left="107"/>
            </w:pPr>
            <w:r>
              <w:t>4.</w:t>
            </w:r>
          </w:p>
        </w:tc>
        <w:tc>
          <w:tcPr>
            <w:tcW w:w="7648" w:type="dxa"/>
          </w:tcPr>
          <w:p w14:paraId="254174B0" w14:textId="77777777" w:rsidR="00AC4F27" w:rsidRDefault="001B60CB">
            <w:pPr>
              <w:pStyle w:val="TableParagraph"/>
              <w:ind w:right="109"/>
              <w:jc w:val="both"/>
            </w:pPr>
            <w:r>
              <w:t>provide the Services in accordance with good industry practice and comply with all applicable laws including but not limited to all obligations in the field of environmental,</w:t>
            </w:r>
            <w:r>
              <w:rPr>
                <w:spacing w:val="-3"/>
              </w:rPr>
              <w:t xml:space="preserve"> </w:t>
            </w:r>
            <w:r>
              <w:t>social</w:t>
            </w:r>
            <w:r>
              <w:rPr>
                <w:spacing w:val="-4"/>
              </w:rPr>
              <w:t xml:space="preserve"> </w:t>
            </w:r>
            <w:r>
              <w:t>and</w:t>
            </w:r>
            <w:r>
              <w:rPr>
                <w:spacing w:val="-4"/>
              </w:rPr>
              <w:t xml:space="preserve"> </w:t>
            </w:r>
            <w:proofErr w:type="spellStart"/>
            <w:r>
              <w:t>labour</w:t>
            </w:r>
            <w:proofErr w:type="spellEnd"/>
            <w:r>
              <w:rPr>
                <w:spacing w:val="-3"/>
              </w:rPr>
              <w:t xml:space="preserve"> </w:t>
            </w:r>
            <w:r>
              <w:t>law</w:t>
            </w:r>
            <w:r>
              <w:rPr>
                <w:spacing w:val="-4"/>
              </w:rPr>
              <w:t xml:space="preserve"> </w:t>
            </w:r>
            <w:r>
              <w:t>that</w:t>
            </w:r>
            <w:r>
              <w:rPr>
                <w:spacing w:val="-6"/>
              </w:rPr>
              <w:t xml:space="preserve"> </w:t>
            </w:r>
            <w:r>
              <w:t>apply</w:t>
            </w:r>
            <w:r>
              <w:rPr>
                <w:spacing w:val="-3"/>
              </w:rPr>
              <w:t xml:space="preserve"> </w:t>
            </w:r>
            <w:r>
              <w:t>at</w:t>
            </w:r>
            <w:r>
              <w:rPr>
                <w:spacing w:val="-3"/>
              </w:rPr>
              <w:t xml:space="preserve"> </w:t>
            </w:r>
            <w:r>
              <w:t>the</w:t>
            </w:r>
            <w:r>
              <w:rPr>
                <w:spacing w:val="-5"/>
              </w:rPr>
              <w:t xml:space="preserve"> </w:t>
            </w:r>
            <w:r>
              <w:t>place</w:t>
            </w:r>
            <w:r>
              <w:rPr>
                <w:spacing w:val="-4"/>
              </w:rPr>
              <w:t xml:space="preserve"> </w:t>
            </w:r>
            <w:r>
              <w:t>where</w:t>
            </w:r>
            <w:r>
              <w:rPr>
                <w:spacing w:val="-3"/>
              </w:rPr>
              <w:t xml:space="preserve"> </w:t>
            </w:r>
            <w:r>
              <w:t>the</w:t>
            </w:r>
            <w:r>
              <w:rPr>
                <w:spacing w:val="-3"/>
              </w:rPr>
              <w:t xml:space="preserve"> </w:t>
            </w:r>
            <w:r>
              <w:t>Services</w:t>
            </w:r>
            <w:r>
              <w:rPr>
                <w:spacing w:val="-3"/>
              </w:rPr>
              <w:t xml:space="preserve"> </w:t>
            </w:r>
            <w:r>
              <w:t>are provided,</w:t>
            </w:r>
            <w:r>
              <w:rPr>
                <w:spacing w:val="-12"/>
              </w:rPr>
              <w:t xml:space="preserve"> </w:t>
            </w:r>
            <w:r>
              <w:t>that</w:t>
            </w:r>
            <w:r>
              <w:rPr>
                <w:spacing w:val="-11"/>
              </w:rPr>
              <w:t xml:space="preserve"> </w:t>
            </w:r>
            <w:r>
              <w:t>have</w:t>
            </w:r>
            <w:r>
              <w:rPr>
                <w:spacing w:val="-11"/>
              </w:rPr>
              <w:t xml:space="preserve"> </w:t>
            </w:r>
            <w:r>
              <w:t>been</w:t>
            </w:r>
            <w:r>
              <w:rPr>
                <w:spacing w:val="-12"/>
              </w:rPr>
              <w:t xml:space="preserve"> </w:t>
            </w:r>
            <w:r>
              <w:t>established</w:t>
            </w:r>
            <w:r>
              <w:rPr>
                <w:spacing w:val="-12"/>
              </w:rPr>
              <w:t xml:space="preserve"> </w:t>
            </w:r>
            <w:r>
              <w:t>by</w:t>
            </w:r>
            <w:r>
              <w:rPr>
                <w:spacing w:val="-11"/>
              </w:rPr>
              <w:t xml:space="preserve"> </w:t>
            </w:r>
            <w:r>
              <w:t>EU</w:t>
            </w:r>
            <w:r>
              <w:rPr>
                <w:spacing w:val="-11"/>
              </w:rPr>
              <w:t xml:space="preserve"> </w:t>
            </w:r>
            <w:r>
              <w:t>law,</w:t>
            </w:r>
            <w:r>
              <w:rPr>
                <w:spacing w:val="-12"/>
              </w:rPr>
              <w:t xml:space="preserve"> </w:t>
            </w:r>
            <w:r>
              <w:t>national</w:t>
            </w:r>
            <w:r>
              <w:rPr>
                <w:spacing w:val="-12"/>
              </w:rPr>
              <w:t xml:space="preserve"> </w:t>
            </w:r>
            <w:r>
              <w:t>law,</w:t>
            </w:r>
            <w:r>
              <w:rPr>
                <w:spacing w:val="-12"/>
              </w:rPr>
              <w:t xml:space="preserve"> </w:t>
            </w:r>
            <w:r>
              <w:t>collective</w:t>
            </w:r>
            <w:r>
              <w:rPr>
                <w:spacing w:val="-11"/>
              </w:rPr>
              <w:t xml:space="preserve"> </w:t>
            </w:r>
            <w:r>
              <w:t xml:space="preserve">agreements and by international, environmental, social and </w:t>
            </w:r>
            <w:proofErr w:type="spellStart"/>
            <w:r>
              <w:t>labour</w:t>
            </w:r>
            <w:proofErr w:type="spellEnd"/>
            <w:r>
              <w:t xml:space="preserve">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w:t>
            </w:r>
            <w:r>
              <w:rPr>
                <w:spacing w:val="-17"/>
              </w:rPr>
              <w:t xml:space="preserve"> </w:t>
            </w:r>
            <w:r>
              <w:t>Agreement.</w:t>
            </w:r>
          </w:p>
        </w:tc>
      </w:tr>
      <w:tr w:rsidR="00AC4F27" w14:paraId="543ACBA3" w14:textId="77777777">
        <w:trPr>
          <w:trHeight w:hRule="exact" w:val="1083"/>
        </w:trPr>
        <w:tc>
          <w:tcPr>
            <w:tcW w:w="761" w:type="dxa"/>
          </w:tcPr>
          <w:p w14:paraId="65A6FDFA" w14:textId="77777777" w:rsidR="00AC4F27" w:rsidRDefault="001B60CB">
            <w:pPr>
              <w:pStyle w:val="TableParagraph"/>
              <w:spacing w:line="268" w:lineRule="exact"/>
            </w:pPr>
            <w:r>
              <w:rPr>
                <w:color w:val="0000FF"/>
              </w:rPr>
              <w:t>C.</w:t>
            </w:r>
          </w:p>
        </w:tc>
        <w:tc>
          <w:tcPr>
            <w:tcW w:w="8313" w:type="dxa"/>
            <w:gridSpan w:val="2"/>
          </w:tcPr>
          <w:p w14:paraId="526A548F" w14:textId="77777777" w:rsidR="00AC4F27" w:rsidRDefault="001B60CB">
            <w:pPr>
              <w:pStyle w:val="TableParagraph"/>
              <w:ind w:left="107" w:right="109"/>
              <w:jc w:val="both"/>
            </w:pPr>
            <w: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w:t>
            </w:r>
          </w:p>
        </w:tc>
      </w:tr>
      <w:tr w:rsidR="00AC4F27" w14:paraId="536E6637" w14:textId="77777777">
        <w:trPr>
          <w:trHeight w:hRule="exact" w:val="1891"/>
        </w:trPr>
        <w:tc>
          <w:tcPr>
            <w:tcW w:w="761" w:type="dxa"/>
          </w:tcPr>
          <w:p w14:paraId="6EA31650" w14:textId="77777777" w:rsidR="00AC4F27" w:rsidRDefault="001B60CB">
            <w:pPr>
              <w:pStyle w:val="TableParagraph"/>
              <w:spacing w:line="268" w:lineRule="exact"/>
            </w:pPr>
            <w:r>
              <w:rPr>
                <w:color w:val="0000FF"/>
              </w:rPr>
              <w:t>D.</w:t>
            </w:r>
          </w:p>
        </w:tc>
        <w:tc>
          <w:tcPr>
            <w:tcW w:w="8313" w:type="dxa"/>
            <w:gridSpan w:val="2"/>
          </w:tcPr>
          <w:p w14:paraId="019BDCB3" w14:textId="77777777" w:rsidR="00AC4F27" w:rsidRDefault="001B60CB">
            <w:pPr>
              <w:pStyle w:val="TableParagraph"/>
              <w:ind w:left="107" w:right="108"/>
              <w:jc w:val="both"/>
            </w:pPr>
            <w:r>
              <w:t>During this Agreement the Contractor shall be an independent contractor and not the employee</w:t>
            </w:r>
            <w:r>
              <w:rPr>
                <w:spacing w:val="-5"/>
              </w:rPr>
              <w:t xml:space="preserve"> </w:t>
            </w:r>
            <w:r>
              <w:t>of</w:t>
            </w:r>
            <w:r>
              <w:rPr>
                <w:spacing w:val="-6"/>
              </w:rPr>
              <w:t xml:space="preserve"> </w:t>
            </w:r>
            <w:r>
              <w:t>the</w:t>
            </w:r>
            <w:r>
              <w:rPr>
                <w:spacing w:val="-6"/>
              </w:rPr>
              <w:t xml:space="preserve"> </w:t>
            </w:r>
            <w:r>
              <w:t>Client.</w:t>
            </w:r>
            <w:r>
              <w:rPr>
                <w:spacing w:val="-6"/>
              </w:rPr>
              <w:t xml:space="preserve"> </w:t>
            </w:r>
            <w:r>
              <w:t>Neither</w:t>
            </w:r>
            <w:r>
              <w:rPr>
                <w:spacing w:val="-6"/>
              </w:rPr>
              <w:t xml:space="preserve"> </w:t>
            </w:r>
            <w:r>
              <w:t>Party</w:t>
            </w:r>
            <w:r>
              <w:rPr>
                <w:spacing w:val="-3"/>
              </w:rPr>
              <w:t xml:space="preserve"> </w:t>
            </w:r>
            <w:r>
              <w:t>shall</w:t>
            </w:r>
            <w:r>
              <w:rPr>
                <w:spacing w:val="-6"/>
              </w:rPr>
              <w:t xml:space="preserve"> </w:t>
            </w:r>
            <w:r>
              <w:t>have</w:t>
            </w:r>
            <w:r>
              <w:rPr>
                <w:spacing w:val="-3"/>
              </w:rPr>
              <w:t xml:space="preserve"> </w:t>
            </w:r>
            <w:r>
              <w:t>any</w:t>
            </w:r>
            <w:r>
              <w:rPr>
                <w:spacing w:val="-3"/>
              </w:rPr>
              <w:t xml:space="preserve"> </w:t>
            </w:r>
            <w:r>
              <w:t>authority</w:t>
            </w:r>
            <w:r>
              <w:rPr>
                <w:spacing w:val="-5"/>
              </w:rPr>
              <w:t xml:space="preserve"> </w:t>
            </w:r>
            <w:r>
              <w:t>to</w:t>
            </w:r>
            <w:r>
              <w:rPr>
                <w:spacing w:val="-4"/>
              </w:rPr>
              <w:t xml:space="preserve"> </w:t>
            </w:r>
            <w:r>
              <w:t>bind</w:t>
            </w:r>
            <w:r>
              <w:rPr>
                <w:spacing w:val="-4"/>
              </w:rPr>
              <w:t xml:space="preserve"> </w:t>
            </w:r>
            <w:r>
              <w:t>or</w:t>
            </w:r>
            <w:r>
              <w:rPr>
                <w:spacing w:val="-6"/>
              </w:rPr>
              <w:t xml:space="preserve"> </w:t>
            </w:r>
            <w:r>
              <w:t>commit</w:t>
            </w:r>
            <w:r>
              <w:rPr>
                <w:spacing w:val="-5"/>
              </w:rPr>
              <w:t xml:space="preserve"> </w:t>
            </w:r>
            <w:r>
              <w:t>the</w:t>
            </w:r>
            <w:r>
              <w:rPr>
                <w:spacing w:val="-6"/>
              </w:rPr>
              <w:t xml:space="preserve"> </w:t>
            </w:r>
            <w:r>
              <w:t>other. Nothing</w:t>
            </w:r>
            <w:r>
              <w:rPr>
                <w:spacing w:val="-6"/>
              </w:rPr>
              <w:t xml:space="preserve"> </w:t>
            </w:r>
            <w:r>
              <w:t>herein</w:t>
            </w:r>
            <w:r>
              <w:rPr>
                <w:spacing w:val="-7"/>
              </w:rPr>
              <w:t xml:space="preserve"> </w:t>
            </w:r>
            <w:r>
              <w:t>shall</w:t>
            </w:r>
            <w:r>
              <w:rPr>
                <w:spacing w:val="-6"/>
              </w:rPr>
              <w:t xml:space="preserve"> </w:t>
            </w:r>
            <w:r>
              <w:t>be</w:t>
            </w:r>
            <w:r>
              <w:rPr>
                <w:spacing w:val="-7"/>
              </w:rPr>
              <w:t xml:space="preserve"> </w:t>
            </w:r>
            <w:r>
              <w:t>deemed</w:t>
            </w:r>
            <w:r>
              <w:rPr>
                <w:spacing w:val="-9"/>
              </w:rPr>
              <w:t xml:space="preserve"> </w:t>
            </w:r>
            <w:r>
              <w:t>or</w:t>
            </w:r>
            <w:r>
              <w:rPr>
                <w:spacing w:val="-6"/>
              </w:rPr>
              <w:t xml:space="preserve"> </w:t>
            </w:r>
            <w:r>
              <w:t>construed</w:t>
            </w:r>
            <w:r>
              <w:rPr>
                <w:spacing w:val="-8"/>
              </w:rPr>
              <w:t xml:space="preserve"> </w:t>
            </w:r>
            <w:r>
              <w:t>to</w:t>
            </w:r>
            <w:r>
              <w:rPr>
                <w:spacing w:val="-6"/>
              </w:rPr>
              <w:t xml:space="preserve"> </w:t>
            </w:r>
            <w:r>
              <w:t>create</w:t>
            </w:r>
            <w:r>
              <w:rPr>
                <w:spacing w:val="-7"/>
              </w:rPr>
              <w:t xml:space="preserve"> </w:t>
            </w:r>
            <w:r>
              <w:t>a</w:t>
            </w:r>
            <w:r>
              <w:rPr>
                <w:spacing w:val="-6"/>
              </w:rPr>
              <w:t xml:space="preserve"> </w:t>
            </w:r>
            <w:r>
              <w:t>joint</w:t>
            </w:r>
            <w:r>
              <w:rPr>
                <w:spacing w:val="-7"/>
              </w:rPr>
              <w:t xml:space="preserve"> </w:t>
            </w:r>
            <w:r>
              <w:t>venture,</w:t>
            </w:r>
            <w:r>
              <w:rPr>
                <w:spacing w:val="-5"/>
              </w:rPr>
              <w:t xml:space="preserve"> </w:t>
            </w:r>
            <w:r>
              <w:t>partnership,</w:t>
            </w:r>
            <w:r>
              <w:rPr>
                <w:spacing w:val="-5"/>
              </w:rPr>
              <w:t xml:space="preserve"> </w:t>
            </w:r>
            <w:r>
              <w:t>and/or fiduciary</w:t>
            </w:r>
            <w:r>
              <w:rPr>
                <w:spacing w:val="-13"/>
              </w:rPr>
              <w:t xml:space="preserve"> </w:t>
            </w:r>
            <w:r>
              <w:t>or</w:t>
            </w:r>
            <w:r>
              <w:rPr>
                <w:spacing w:val="-15"/>
              </w:rPr>
              <w:t xml:space="preserve"> </w:t>
            </w:r>
            <w:r>
              <w:t>other</w:t>
            </w:r>
            <w:r>
              <w:rPr>
                <w:spacing w:val="-13"/>
              </w:rPr>
              <w:t xml:space="preserve"> </w:t>
            </w:r>
            <w:r>
              <w:t>relationship</w:t>
            </w:r>
            <w:r>
              <w:rPr>
                <w:spacing w:val="-14"/>
              </w:rPr>
              <w:t xml:space="preserve"> </w:t>
            </w:r>
            <w:r>
              <w:t>between</w:t>
            </w:r>
            <w:r>
              <w:rPr>
                <w:spacing w:val="-13"/>
              </w:rPr>
              <w:t xml:space="preserve"> </w:t>
            </w:r>
            <w:r>
              <w:t>the</w:t>
            </w:r>
            <w:r>
              <w:rPr>
                <w:spacing w:val="-15"/>
              </w:rPr>
              <w:t xml:space="preserve"> </w:t>
            </w:r>
            <w:r>
              <w:t>Parties</w:t>
            </w:r>
            <w:r>
              <w:rPr>
                <w:spacing w:val="-12"/>
              </w:rPr>
              <w:t xml:space="preserve"> </w:t>
            </w:r>
            <w:r>
              <w:t>for</w:t>
            </w:r>
            <w:r>
              <w:rPr>
                <w:spacing w:val="-15"/>
              </w:rPr>
              <w:t xml:space="preserve"> </w:t>
            </w:r>
            <w:r>
              <w:t>any</w:t>
            </w:r>
            <w:r>
              <w:rPr>
                <w:spacing w:val="-12"/>
              </w:rPr>
              <w:t xml:space="preserve"> </w:t>
            </w:r>
            <w:r>
              <w:t>purpose.</w:t>
            </w:r>
            <w:r>
              <w:rPr>
                <w:spacing w:val="-15"/>
              </w:rPr>
              <w:t xml:space="preserve"> </w:t>
            </w:r>
            <w:r>
              <w:t>The</w:t>
            </w:r>
            <w:r>
              <w:rPr>
                <w:spacing w:val="-15"/>
              </w:rPr>
              <w:t xml:space="preserve"> </w:t>
            </w:r>
            <w:r>
              <w:t>officers,</w:t>
            </w:r>
            <w:r>
              <w:rPr>
                <w:spacing w:val="-13"/>
              </w:rPr>
              <w:t xml:space="preserve"> </w:t>
            </w:r>
            <w:r>
              <w:t xml:space="preserve">employees or agents of the Contractor are not and shall not hold themselves out to be (and shall </w:t>
            </w:r>
            <w:r>
              <w:rPr>
                <w:spacing w:val="-2"/>
              </w:rPr>
              <w:t xml:space="preserve">not </w:t>
            </w:r>
            <w:r>
              <w:t>be held out by the Contractor as being) servants or agents of the Client for any purposes whatsoever.</w:t>
            </w:r>
          </w:p>
        </w:tc>
      </w:tr>
      <w:tr w:rsidR="00AC4F27" w14:paraId="11F1AB15" w14:textId="77777777">
        <w:trPr>
          <w:trHeight w:hRule="exact" w:val="1085"/>
        </w:trPr>
        <w:tc>
          <w:tcPr>
            <w:tcW w:w="761" w:type="dxa"/>
          </w:tcPr>
          <w:p w14:paraId="4D5425BF" w14:textId="77777777" w:rsidR="00AC4F27" w:rsidRDefault="001B60CB">
            <w:pPr>
              <w:pStyle w:val="TableParagraph"/>
              <w:spacing w:line="268" w:lineRule="exact"/>
            </w:pPr>
            <w:r>
              <w:rPr>
                <w:color w:val="0000FF"/>
              </w:rPr>
              <w:t>E.</w:t>
            </w:r>
          </w:p>
        </w:tc>
        <w:tc>
          <w:tcPr>
            <w:tcW w:w="8313" w:type="dxa"/>
            <w:gridSpan w:val="2"/>
          </w:tcPr>
          <w:p w14:paraId="3038E68E" w14:textId="77777777" w:rsidR="00AC4F27" w:rsidRDefault="001B60CB">
            <w:pPr>
              <w:pStyle w:val="TableParagraph"/>
              <w:ind w:left="107" w:right="109"/>
              <w:jc w:val="both"/>
            </w:pPr>
            <w:r>
              <w:t>The Client acknowledges that the Contractor may from time to time be dependent on the Client</w:t>
            </w:r>
            <w:r>
              <w:rPr>
                <w:spacing w:val="-7"/>
              </w:rPr>
              <w:t xml:space="preserve"> </w:t>
            </w:r>
            <w:r>
              <w:t>to</w:t>
            </w:r>
            <w:r>
              <w:rPr>
                <w:spacing w:val="-5"/>
              </w:rPr>
              <w:t xml:space="preserve"> </w:t>
            </w:r>
            <w:r>
              <w:t>facilitate</w:t>
            </w:r>
            <w:r>
              <w:rPr>
                <w:spacing w:val="-6"/>
              </w:rPr>
              <w:t xml:space="preserve"> </w:t>
            </w:r>
            <w:r>
              <w:t>the</w:t>
            </w:r>
            <w:r>
              <w:rPr>
                <w:spacing w:val="-7"/>
              </w:rPr>
              <w:t xml:space="preserve"> </w:t>
            </w:r>
            <w:r>
              <w:t>Contractor</w:t>
            </w:r>
            <w:r>
              <w:rPr>
                <w:spacing w:val="-7"/>
              </w:rPr>
              <w:t xml:space="preserve"> </w:t>
            </w:r>
            <w:r>
              <w:t>in</w:t>
            </w:r>
            <w:r>
              <w:rPr>
                <w:spacing w:val="-8"/>
              </w:rPr>
              <w:t xml:space="preserve"> </w:t>
            </w:r>
            <w:r>
              <w:t>the</w:t>
            </w:r>
            <w:r>
              <w:rPr>
                <w:spacing w:val="-6"/>
              </w:rPr>
              <w:t xml:space="preserve"> </w:t>
            </w:r>
            <w:r>
              <w:t>carrying</w:t>
            </w:r>
            <w:r>
              <w:rPr>
                <w:spacing w:val="-10"/>
              </w:rPr>
              <w:t xml:space="preserve"> </w:t>
            </w:r>
            <w:r>
              <w:t>out</w:t>
            </w:r>
            <w:r>
              <w:rPr>
                <w:spacing w:val="-6"/>
              </w:rPr>
              <w:t xml:space="preserve"> </w:t>
            </w:r>
            <w:r>
              <w:t>of</w:t>
            </w:r>
            <w:r>
              <w:rPr>
                <w:spacing w:val="-10"/>
              </w:rPr>
              <w:t xml:space="preserve"> </w:t>
            </w:r>
            <w:r>
              <w:t>its</w:t>
            </w:r>
            <w:r>
              <w:rPr>
                <w:spacing w:val="-7"/>
              </w:rPr>
              <w:t xml:space="preserve"> </w:t>
            </w:r>
            <w:r>
              <w:t>duties</w:t>
            </w:r>
            <w:r>
              <w:rPr>
                <w:spacing w:val="-6"/>
              </w:rPr>
              <w:t xml:space="preserve"> </w:t>
            </w:r>
            <w:r>
              <w:t>under</w:t>
            </w:r>
            <w:r>
              <w:rPr>
                <w:spacing w:val="-7"/>
              </w:rPr>
              <w:t xml:space="preserve"> </w:t>
            </w:r>
            <w:r>
              <w:t>this</w:t>
            </w:r>
            <w:r>
              <w:rPr>
                <w:spacing w:val="-7"/>
              </w:rPr>
              <w:t xml:space="preserve"> </w:t>
            </w:r>
            <w:r>
              <w:t>Agreement.</w:t>
            </w:r>
            <w:r>
              <w:rPr>
                <w:spacing w:val="-8"/>
              </w:rPr>
              <w:t xml:space="preserve"> </w:t>
            </w:r>
            <w:r>
              <w:rPr>
                <w:spacing w:val="-3"/>
              </w:rPr>
              <w:t xml:space="preserve">The </w:t>
            </w:r>
            <w:r>
              <w:t xml:space="preserve">Client agrees to use its reasonable </w:t>
            </w:r>
            <w:proofErr w:type="spellStart"/>
            <w:r>
              <w:t>endeavours</w:t>
            </w:r>
            <w:proofErr w:type="spellEnd"/>
            <w:r>
              <w:t xml:space="preserve"> to so facilitate the Contractor within the timescales and in the manner agreed by it in writing in accordance with clause</w:t>
            </w:r>
            <w:r>
              <w:rPr>
                <w:spacing w:val="-23"/>
              </w:rPr>
              <w:t xml:space="preserve"> </w:t>
            </w:r>
            <w:r>
              <w:t>10.</w:t>
            </w:r>
          </w:p>
        </w:tc>
      </w:tr>
      <w:tr w:rsidR="00AC4F27" w14:paraId="747FA50A" w14:textId="77777777">
        <w:trPr>
          <w:trHeight w:hRule="exact" w:val="1082"/>
        </w:trPr>
        <w:tc>
          <w:tcPr>
            <w:tcW w:w="761" w:type="dxa"/>
          </w:tcPr>
          <w:p w14:paraId="7F3D01C4" w14:textId="77777777" w:rsidR="00AC4F27" w:rsidRDefault="001B60CB">
            <w:pPr>
              <w:pStyle w:val="TableParagraph"/>
              <w:spacing w:line="268" w:lineRule="exact"/>
            </w:pPr>
            <w:r>
              <w:rPr>
                <w:color w:val="0000FF"/>
              </w:rPr>
              <w:t>F.</w:t>
            </w:r>
          </w:p>
        </w:tc>
        <w:tc>
          <w:tcPr>
            <w:tcW w:w="8313" w:type="dxa"/>
            <w:gridSpan w:val="2"/>
          </w:tcPr>
          <w:p w14:paraId="6279C4CC" w14:textId="77777777" w:rsidR="00AC4F27" w:rsidRDefault="001B60CB">
            <w:pPr>
              <w:pStyle w:val="TableParagraph"/>
              <w:ind w:left="107" w:right="113"/>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AC4F27" w14:paraId="6B3540E0" w14:textId="77777777">
        <w:trPr>
          <w:trHeight w:hRule="exact" w:val="1354"/>
        </w:trPr>
        <w:tc>
          <w:tcPr>
            <w:tcW w:w="761" w:type="dxa"/>
          </w:tcPr>
          <w:p w14:paraId="5FEB7627" w14:textId="77777777" w:rsidR="00AC4F27" w:rsidRDefault="001B60CB">
            <w:pPr>
              <w:pStyle w:val="TableParagraph"/>
              <w:spacing w:line="268" w:lineRule="exact"/>
            </w:pPr>
            <w:r>
              <w:rPr>
                <w:color w:val="0000FF"/>
              </w:rPr>
              <w:t>G.</w:t>
            </w:r>
          </w:p>
        </w:tc>
        <w:tc>
          <w:tcPr>
            <w:tcW w:w="8313" w:type="dxa"/>
            <w:gridSpan w:val="2"/>
          </w:tcPr>
          <w:p w14:paraId="6720AA61" w14:textId="77777777" w:rsidR="00AC4F27" w:rsidRDefault="001B60CB">
            <w:pPr>
              <w:pStyle w:val="TableParagraph"/>
              <w:ind w:left="107" w:right="108"/>
              <w:jc w:val="both"/>
            </w:pPr>
            <w:r>
              <w:t>The</w:t>
            </w:r>
            <w:r>
              <w:rPr>
                <w:spacing w:val="-11"/>
              </w:rPr>
              <w:t xml:space="preserve"> </w:t>
            </w:r>
            <w:r>
              <w:t>Contractor</w:t>
            </w:r>
            <w:r>
              <w:rPr>
                <w:spacing w:val="-12"/>
              </w:rPr>
              <w:t xml:space="preserve"> </w:t>
            </w:r>
            <w:r>
              <w:t>shall</w:t>
            </w:r>
            <w:r>
              <w:rPr>
                <w:spacing w:val="-12"/>
              </w:rPr>
              <w:t xml:space="preserve"> </w:t>
            </w:r>
            <w:r>
              <w:t>comply</w:t>
            </w:r>
            <w:r>
              <w:rPr>
                <w:spacing w:val="-11"/>
              </w:rPr>
              <w:t xml:space="preserve"> </w:t>
            </w:r>
            <w:r>
              <w:t>with</w:t>
            </w:r>
            <w:r>
              <w:rPr>
                <w:spacing w:val="-12"/>
              </w:rPr>
              <w:t xml:space="preserve"> </w:t>
            </w:r>
            <w:r>
              <w:t>all</w:t>
            </w:r>
            <w:r>
              <w:rPr>
                <w:spacing w:val="-14"/>
              </w:rPr>
              <w:t xml:space="preserve"> </w:t>
            </w:r>
            <w:r>
              <w:t>applicable</w:t>
            </w:r>
            <w:r>
              <w:rPr>
                <w:spacing w:val="-11"/>
              </w:rPr>
              <w:t xml:space="preserve"> </w:t>
            </w:r>
            <w:r>
              <w:t>obligations</w:t>
            </w:r>
            <w:r>
              <w:rPr>
                <w:spacing w:val="-11"/>
              </w:rPr>
              <w:t xml:space="preserve"> </w:t>
            </w:r>
            <w:r>
              <w:t>arising</w:t>
            </w:r>
            <w:r>
              <w:rPr>
                <w:spacing w:val="-12"/>
              </w:rPr>
              <w:t xml:space="preserve"> </w:t>
            </w:r>
            <w:r>
              <w:t>pursuant</w:t>
            </w:r>
            <w:r>
              <w:rPr>
                <w:spacing w:val="-11"/>
              </w:rPr>
              <w:t xml:space="preserve"> </w:t>
            </w:r>
            <w:r>
              <w:t>to</w:t>
            </w:r>
            <w:r>
              <w:rPr>
                <w:spacing w:val="-10"/>
              </w:rPr>
              <w:t xml:space="preserve"> </w:t>
            </w:r>
            <w:r>
              <w:t>the</w:t>
            </w:r>
            <w:r>
              <w:rPr>
                <w:spacing w:val="-16"/>
              </w:rPr>
              <w:t xml:space="preserve"> </w:t>
            </w:r>
            <w:r>
              <w:t xml:space="preserve">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w:t>
            </w:r>
            <w:r>
              <w:rPr>
                <w:spacing w:val="4"/>
              </w:rPr>
              <w:t xml:space="preserve"> </w:t>
            </w:r>
            <w:r>
              <w:t>and</w:t>
            </w:r>
          </w:p>
        </w:tc>
      </w:tr>
    </w:tbl>
    <w:p w14:paraId="7506B1F4" w14:textId="77777777" w:rsidR="00AC4F27" w:rsidRDefault="00AC4F27">
      <w:pPr>
        <w:jc w:val="both"/>
        <w:sectPr w:rsidR="00AC4F27">
          <w:pgSz w:w="11910" w:h="16850"/>
          <w:pgMar w:top="1100" w:right="1260" w:bottom="1000" w:left="126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8313"/>
      </w:tblGrid>
      <w:tr w:rsidR="00AC4F27" w14:paraId="1E8407B0" w14:textId="77777777">
        <w:trPr>
          <w:trHeight w:hRule="exact" w:val="550"/>
        </w:trPr>
        <w:tc>
          <w:tcPr>
            <w:tcW w:w="761" w:type="dxa"/>
          </w:tcPr>
          <w:p w14:paraId="1CE5E317" w14:textId="77777777" w:rsidR="00AC4F27" w:rsidRDefault="00AC4F27"/>
        </w:tc>
        <w:tc>
          <w:tcPr>
            <w:tcW w:w="8313" w:type="dxa"/>
          </w:tcPr>
          <w:p w14:paraId="3A45B02A" w14:textId="77777777" w:rsidR="00AC4F27" w:rsidRDefault="001B60CB">
            <w:pPr>
              <w:pStyle w:val="TableParagraph"/>
              <w:spacing w:line="237" w:lineRule="auto"/>
              <w:ind w:left="107"/>
            </w:pPr>
            <w:r>
              <w:t>against any claim arising or loss or costs incurred as a result of its failure or incapacity to fulfil its obligation under the said TUPE Regulations.</w:t>
            </w:r>
          </w:p>
        </w:tc>
      </w:tr>
    </w:tbl>
    <w:p w14:paraId="4A27A8E7" w14:textId="77777777" w:rsidR="00AC4F27" w:rsidRDefault="00AC4F27">
      <w:pPr>
        <w:pStyle w:val="BodyText"/>
        <w:spacing w:before="2"/>
        <w:rPr>
          <w:b/>
          <w:sz w:val="9"/>
        </w:rPr>
      </w:pPr>
    </w:p>
    <w:p w14:paraId="6E878812" w14:textId="0A2D4F13" w:rsidR="00AC4F27" w:rsidRDefault="0062215F">
      <w:pPr>
        <w:pStyle w:val="BodyText"/>
        <w:ind w:left="110"/>
        <w:rPr>
          <w:sz w:val="20"/>
        </w:rPr>
      </w:pPr>
      <w:r>
        <w:rPr>
          <w:sz w:val="20"/>
        </w:rPr>
      </w:r>
      <w:r>
        <w:rPr>
          <w:sz w:val="20"/>
        </w:rPr>
        <w:pict w14:anchorId="6545A02F">
          <v:group id="_x0000_s2170" style="width:456.55pt;height:17.8pt;mso-position-horizontal-relative:char;mso-position-vertical-relative:line" coordsize="9131,356">
            <v:rect id="_x0000_s2173" style="position:absolute;width:9131;height:326" fillcolor="navy" stroked="f"/>
            <v:rect id="_x0000_s2172" style="position:absolute;top:326;width:9131;height:29" fillcolor="#339" stroked="f"/>
            <v:shape id="_x0000_s2171" type="#_x0000_t202" style="position:absolute;width:9131;height:341" filled="f" stroked="f">
              <v:textbox inset="0,0,0,0">
                <w:txbxContent>
                  <w:p w14:paraId="3C3BCA7D" w14:textId="77777777" w:rsidR="00AC4F27" w:rsidRDefault="001B60CB">
                    <w:pPr>
                      <w:tabs>
                        <w:tab w:val="left" w:pos="595"/>
                      </w:tabs>
                      <w:spacing w:line="268" w:lineRule="exact"/>
                      <w:ind w:left="86"/>
                      <w:rPr>
                        <w:b/>
                        <w:sz w:val="18"/>
                      </w:rPr>
                    </w:pPr>
                    <w:r>
                      <w:rPr>
                        <w:b/>
                        <w:color w:val="FFFFFF"/>
                      </w:rPr>
                      <w:t>2.</w:t>
                    </w:r>
                    <w:r>
                      <w:rPr>
                        <w:b/>
                        <w:color w:val="FFFFFF"/>
                      </w:rPr>
                      <w:tab/>
                      <w:t>K</w:t>
                    </w:r>
                    <w:r>
                      <w:rPr>
                        <w:b/>
                        <w:color w:val="FFFFFF"/>
                        <w:sz w:val="18"/>
                      </w:rPr>
                      <w:t>EY</w:t>
                    </w:r>
                    <w:r>
                      <w:rPr>
                        <w:b/>
                        <w:color w:val="FFFFFF"/>
                        <w:spacing w:val="-7"/>
                        <w:sz w:val="18"/>
                      </w:rPr>
                      <w:t xml:space="preserve"> </w:t>
                    </w:r>
                    <w:r>
                      <w:rPr>
                        <w:b/>
                        <w:color w:val="FFFFFF"/>
                      </w:rPr>
                      <w:t>P</w:t>
                    </w:r>
                    <w:r>
                      <w:rPr>
                        <w:b/>
                        <w:color w:val="FFFFFF"/>
                        <w:sz w:val="18"/>
                      </w:rPr>
                      <w:t>ERSONNEL</w:t>
                    </w:r>
                  </w:p>
                </w:txbxContent>
              </v:textbox>
            </v:shape>
            <w10:anchorlock/>
          </v:group>
        </w:pict>
      </w:r>
    </w:p>
    <w:p w14:paraId="607C18CB" w14:textId="77777777" w:rsidR="00AC4F27" w:rsidRDefault="0062215F">
      <w:pPr>
        <w:pStyle w:val="BodyText"/>
        <w:spacing w:before="51" w:line="276" w:lineRule="auto"/>
        <w:ind w:left="138" w:right="131"/>
        <w:jc w:val="both"/>
      </w:pPr>
      <w:r>
        <w:pict w14:anchorId="3B1F092F">
          <v:group id="_x0000_s2166" style="position:absolute;left:0;text-align:left;margin-left:69.5pt;margin-top:178.55pt;width:456.55pt;height:17.9pt;z-index:251661312;mso-wrap-distance-left:0;mso-wrap-distance-right:0;mso-position-horizontal-relative:page" coordorigin="1390,3571" coordsize="9131,358">
            <v:rect id="_x0000_s2169" style="position:absolute;left:1390;top:3571;width:9131;height:329" fillcolor="navy" stroked="f"/>
            <v:rect id="_x0000_s2168" style="position:absolute;left:1390;top:3899;width:9131;height:29" fillcolor="#339" stroked="f"/>
            <v:shape id="_x0000_s2167" type="#_x0000_t202" style="position:absolute;left:1390;top:3571;width:9131;height:344" filled="f" stroked="f">
              <v:textbox inset="0,0,0,0">
                <w:txbxContent>
                  <w:p w14:paraId="48B8DB54" w14:textId="77777777" w:rsidR="00AC4F27" w:rsidRDefault="001B60CB">
                    <w:pPr>
                      <w:tabs>
                        <w:tab w:val="left" w:pos="595"/>
                      </w:tabs>
                      <w:spacing w:line="268" w:lineRule="exact"/>
                      <w:ind w:left="86"/>
                      <w:rPr>
                        <w:b/>
                        <w:sz w:val="18"/>
                      </w:rPr>
                    </w:pPr>
                    <w:r>
                      <w:rPr>
                        <w:b/>
                        <w:color w:val="FFFFFF"/>
                      </w:rPr>
                      <w:t>3.</w:t>
                    </w:r>
                    <w:r>
                      <w:rPr>
                        <w:b/>
                        <w:color w:val="FFFFFF"/>
                      </w:rPr>
                      <w:tab/>
                      <w:t>P</w:t>
                    </w:r>
                    <w:r>
                      <w:rPr>
                        <w:b/>
                        <w:color w:val="FFFFFF"/>
                        <w:sz w:val="18"/>
                      </w:rPr>
                      <w:t>AYMENT</w:t>
                    </w:r>
                  </w:p>
                </w:txbxContent>
              </v:textbox>
            </v:shape>
            <w10:wrap type="topAndBottom" anchorx="page"/>
          </v:group>
        </w:pict>
      </w:r>
      <w:r w:rsidR="001B60CB">
        <w:t>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w:t>
      </w:r>
      <w:r w:rsidR="001B60CB">
        <w:rPr>
          <w:spacing w:val="-15"/>
        </w:rPr>
        <w:t xml:space="preserve"> </w:t>
      </w:r>
      <w:r w:rsidR="001B60CB">
        <w:t>to</w:t>
      </w:r>
      <w:r w:rsidR="001B60CB">
        <w:rPr>
          <w:spacing w:val="-14"/>
        </w:rPr>
        <w:t xml:space="preserve"> </w:t>
      </w:r>
      <w:r w:rsidR="001B60CB">
        <w:t>the</w:t>
      </w:r>
      <w:r w:rsidR="001B60CB">
        <w:rPr>
          <w:spacing w:val="-13"/>
        </w:rPr>
        <w:t xml:space="preserve"> </w:t>
      </w:r>
      <w:r w:rsidR="001B60CB">
        <w:t>proper</w:t>
      </w:r>
      <w:r w:rsidR="001B60CB">
        <w:rPr>
          <w:spacing w:val="-13"/>
        </w:rPr>
        <w:t xml:space="preserve"> </w:t>
      </w:r>
      <w:r w:rsidR="001B60CB">
        <w:t>provision</w:t>
      </w:r>
      <w:r w:rsidR="001B60CB">
        <w:rPr>
          <w:spacing w:val="-14"/>
        </w:rPr>
        <w:t xml:space="preserve"> </w:t>
      </w:r>
      <w:r w:rsidR="001B60CB">
        <w:t>of</w:t>
      </w:r>
      <w:r w:rsidR="001B60CB">
        <w:rPr>
          <w:spacing w:val="-15"/>
        </w:rPr>
        <w:t xml:space="preserve"> </w:t>
      </w:r>
      <w:r w:rsidR="001B60CB">
        <w:t>the</w:t>
      </w:r>
      <w:r w:rsidR="001B60CB">
        <w:rPr>
          <w:spacing w:val="-13"/>
        </w:rPr>
        <w:t xml:space="preserve"> </w:t>
      </w:r>
      <w:r w:rsidR="001B60CB">
        <w:t>Services</w:t>
      </w:r>
      <w:r w:rsidR="001B60CB">
        <w:rPr>
          <w:spacing w:val="-13"/>
        </w:rPr>
        <w:t xml:space="preserve"> </w:t>
      </w:r>
      <w:r w:rsidR="001B60CB">
        <w:t>to</w:t>
      </w:r>
      <w:r w:rsidR="001B60CB">
        <w:rPr>
          <w:spacing w:val="-12"/>
        </w:rPr>
        <w:t xml:space="preserve"> </w:t>
      </w:r>
      <w:r w:rsidR="001B60CB">
        <w:t>the</w:t>
      </w:r>
      <w:r w:rsidR="001B60CB">
        <w:rPr>
          <w:spacing w:val="-15"/>
        </w:rPr>
        <w:t xml:space="preserve"> </w:t>
      </w:r>
      <w:r w:rsidR="001B60CB">
        <w:t>Client.</w:t>
      </w:r>
      <w:r w:rsidR="001B60CB">
        <w:rPr>
          <w:spacing w:val="-14"/>
        </w:rPr>
        <w:t xml:space="preserve"> </w:t>
      </w:r>
      <w:r w:rsidR="001B60CB">
        <w:t>In</w:t>
      </w:r>
      <w:r w:rsidR="001B60CB">
        <w:rPr>
          <w:spacing w:val="-14"/>
        </w:rPr>
        <w:t xml:space="preserve"> </w:t>
      </w:r>
      <w:r w:rsidR="001B60CB">
        <w:t>the</w:t>
      </w:r>
      <w:r w:rsidR="001B60CB">
        <w:rPr>
          <w:spacing w:val="-13"/>
        </w:rPr>
        <w:t xml:space="preserve"> </w:t>
      </w:r>
      <w:r w:rsidR="001B60CB">
        <w:t>event</w:t>
      </w:r>
      <w:r w:rsidR="001B60CB">
        <w:rPr>
          <w:spacing w:val="-15"/>
        </w:rPr>
        <w:t xml:space="preserve"> </w:t>
      </w:r>
      <w:r w:rsidR="001B60CB">
        <w:t>that</w:t>
      </w:r>
      <w:r w:rsidR="001B60CB">
        <w:rPr>
          <w:spacing w:val="-13"/>
        </w:rPr>
        <w:t xml:space="preserve"> </w:t>
      </w:r>
      <w:r w:rsidR="001B60CB">
        <w:t>any</w:t>
      </w:r>
      <w:r w:rsidR="001B60CB">
        <w:rPr>
          <w:spacing w:val="-14"/>
        </w:rPr>
        <w:t xml:space="preserve"> </w:t>
      </w:r>
      <w:r w:rsidR="001B60CB">
        <w:t>of</w:t>
      </w:r>
      <w:r w:rsidR="001B60CB">
        <w:rPr>
          <w:spacing w:val="-13"/>
        </w:rPr>
        <w:t xml:space="preserve"> </w:t>
      </w:r>
      <w:r w:rsidR="001B60CB">
        <w:t>the</w:t>
      </w:r>
      <w:r w:rsidR="001B60CB">
        <w:rPr>
          <w:spacing w:val="-15"/>
        </w:rPr>
        <w:t xml:space="preserve"> </w:t>
      </w:r>
      <w:r w:rsidR="001B60CB">
        <w:t>Key</w:t>
      </w:r>
      <w:r w:rsidR="001B60CB">
        <w:rPr>
          <w:spacing w:val="-12"/>
        </w:rPr>
        <w:t xml:space="preserve"> </w:t>
      </w:r>
      <w:r w:rsidR="001B60CB">
        <w:t>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w:t>
      </w:r>
      <w:r w:rsidR="001B60CB">
        <w:rPr>
          <w:spacing w:val="-6"/>
        </w:rPr>
        <w:t xml:space="preserve"> </w:t>
      </w:r>
      <w:r w:rsidR="001B60CB">
        <w:t>a</w:t>
      </w:r>
      <w:r w:rsidR="001B60CB">
        <w:rPr>
          <w:spacing w:val="-8"/>
        </w:rPr>
        <w:t xml:space="preserve"> </w:t>
      </w:r>
      <w:r w:rsidR="001B60CB">
        <w:t>person</w:t>
      </w:r>
      <w:r w:rsidR="001B60CB">
        <w:rPr>
          <w:spacing w:val="-9"/>
        </w:rPr>
        <w:t xml:space="preserve"> </w:t>
      </w:r>
      <w:r w:rsidR="001B60CB">
        <w:t>of</w:t>
      </w:r>
      <w:r w:rsidR="001B60CB">
        <w:rPr>
          <w:spacing w:val="-11"/>
        </w:rPr>
        <w:t xml:space="preserve"> </w:t>
      </w:r>
      <w:r w:rsidR="001B60CB">
        <w:t>equivalent</w:t>
      </w:r>
      <w:r w:rsidR="001B60CB">
        <w:rPr>
          <w:spacing w:val="-8"/>
        </w:rPr>
        <w:t xml:space="preserve"> </w:t>
      </w:r>
      <w:r w:rsidR="001B60CB">
        <w:t>experience</w:t>
      </w:r>
      <w:r w:rsidR="001B60CB">
        <w:rPr>
          <w:spacing w:val="-8"/>
        </w:rPr>
        <w:t xml:space="preserve"> </w:t>
      </w:r>
      <w:r w:rsidR="001B60CB">
        <w:t>and</w:t>
      </w:r>
      <w:r w:rsidR="001B60CB">
        <w:rPr>
          <w:spacing w:val="-9"/>
        </w:rPr>
        <w:t xml:space="preserve"> </w:t>
      </w:r>
      <w:r w:rsidR="001B60CB">
        <w:t>expertise</w:t>
      </w:r>
      <w:r w:rsidR="001B60CB">
        <w:rPr>
          <w:spacing w:val="-7"/>
        </w:rPr>
        <w:t xml:space="preserve"> </w:t>
      </w:r>
      <w:r w:rsidR="001B60CB">
        <w:t>(“Replacement</w:t>
      </w:r>
      <w:r w:rsidR="001B60CB">
        <w:rPr>
          <w:spacing w:val="-6"/>
        </w:rPr>
        <w:t xml:space="preserve"> </w:t>
      </w:r>
      <w:r w:rsidR="001B60CB">
        <w:t>Personnel”).</w:t>
      </w:r>
      <w:r w:rsidR="001B60CB">
        <w:rPr>
          <w:spacing w:val="-6"/>
        </w:rPr>
        <w:t xml:space="preserve"> </w:t>
      </w:r>
      <w:r w:rsidR="001B60CB">
        <w:t>The</w:t>
      </w:r>
      <w:r w:rsidR="001B60CB">
        <w:rPr>
          <w:spacing w:val="-8"/>
        </w:rPr>
        <w:t xml:space="preserve"> </w:t>
      </w:r>
      <w:r w:rsidR="001B60CB">
        <w:t>Contractor</w:t>
      </w:r>
      <w:r w:rsidR="001B60CB">
        <w:rPr>
          <w:spacing w:val="-8"/>
        </w:rPr>
        <w:t xml:space="preserve"> </w:t>
      </w:r>
      <w:r w:rsidR="001B60CB">
        <w:t>shall provide to the Client such details as the Client may reasonably require in writing regarding any Replacement Personnel. The Client shall have absolute discretion as to the suitability of any proposed Replacement</w:t>
      </w:r>
      <w:r w:rsidR="001B60CB">
        <w:rPr>
          <w:spacing w:val="-4"/>
        </w:rPr>
        <w:t xml:space="preserve"> </w:t>
      </w:r>
      <w:r w:rsidR="001B60CB">
        <w:t>Personnel.</w:t>
      </w:r>
    </w:p>
    <w:p w14:paraId="13D00023"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665"/>
        <w:gridCol w:w="7648"/>
      </w:tblGrid>
      <w:tr w:rsidR="00AC4F27" w14:paraId="321F066D" w14:textId="77777777">
        <w:trPr>
          <w:trHeight w:hRule="exact" w:val="816"/>
        </w:trPr>
        <w:tc>
          <w:tcPr>
            <w:tcW w:w="761" w:type="dxa"/>
          </w:tcPr>
          <w:p w14:paraId="2DA1F0C5" w14:textId="77777777" w:rsidR="00AC4F27" w:rsidRDefault="001B60CB">
            <w:pPr>
              <w:pStyle w:val="TableParagraph"/>
              <w:spacing w:line="268" w:lineRule="exact"/>
            </w:pPr>
            <w:r>
              <w:rPr>
                <w:color w:val="0000FF"/>
              </w:rPr>
              <w:t>A.</w:t>
            </w:r>
          </w:p>
        </w:tc>
        <w:tc>
          <w:tcPr>
            <w:tcW w:w="8313" w:type="dxa"/>
            <w:gridSpan w:val="2"/>
          </w:tcPr>
          <w:p w14:paraId="389E75EE" w14:textId="77777777" w:rsidR="00AC4F27" w:rsidRDefault="001B60CB">
            <w:pPr>
              <w:pStyle w:val="TableParagraph"/>
              <w:ind w:left="107" w:right="111"/>
              <w:jc w:val="both"/>
            </w:pPr>
            <w:r>
              <w:t>Subject</w:t>
            </w:r>
            <w:r>
              <w:rPr>
                <w:spacing w:val="-10"/>
              </w:rPr>
              <w:t xml:space="preserve"> </w:t>
            </w:r>
            <w:r>
              <w:t>to</w:t>
            </w:r>
            <w:r>
              <w:rPr>
                <w:spacing w:val="-11"/>
              </w:rPr>
              <w:t xml:space="preserve"> </w:t>
            </w:r>
            <w:r>
              <w:t>the</w:t>
            </w:r>
            <w:r>
              <w:rPr>
                <w:spacing w:val="-10"/>
              </w:rPr>
              <w:t xml:space="preserve"> </w:t>
            </w:r>
            <w:r>
              <w:t>provisions</w:t>
            </w:r>
            <w:r>
              <w:rPr>
                <w:spacing w:val="-10"/>
              </w:rPr>
              <w:t xml:space="preserve"> </w:t>
            </w:r>
            <w:r>
              <w:t>of</w:t>
            </w:r>
            <w:r>
              <w:rPr>
                <w:spacing w:val="-13"/>
              </w:rPr>
              <w:t xml:space="preserve"> </w:t>
            </w:r>
            <w:r>
              <w:t>this</w:t>
            </w:r>
            <w:r>
              <w:rPr>
                <w:spacing w:val="-10"/>
              </w:rPr>
              <w:t xml:space="preserve"> </w:t>
            </w:r>
            <w:r>
              <w:t>clause</w:t>
            </w:r>
            <w:r>
              <w:rPr>
                <w:spacing w:val="-10"/>
              </w:rPr>
              <w:t xml:space="preserve"> </w:t>
            </w:r>
            <w:r>
              <w:t>3</w:t>
            </w:r>
            <w:r>
              <w:rPr>
                <w:spacing w:val="-12"/>
              </w:rPr>
              <w:t xml:space="preserve"> </w:t>
            </w:r>
            <w:r>
              <w:t>the</w:t>
            </w:r>
            <w:r>
              <w:rPr>
                <w:spacing w:val="-10"/>
              </w:rPr>
              <w:t xml:space="preserve"> </w:t>
            </w:r>
            <w:r>
              <w:t>Client</w:t>
            </w:r>
            <w:r>
              <w:rPr>
                <w:spacing w:val="-11"/>
              </w:rPr>
              <w:t xml:space="preserve"> </w:t>
            </w:r>
            <w:r>
              <w:t>shall</w:t>
            </w:r>
            <w:r>
              <w:rPr>
                <w:spacing w:val="-13"/>
              </w:rPr>
              <w:t xml:space="preserve"> </w:t>
            </w:r>
            <w:r>
              <w:t>pay</w:t>
            </w:r>
            <w:r>
              <w:rPr>
                <w:spacing w:val="-10"/>
              </w:rPr>
              <w:t xml:space="preserve"> </w:t>
            </w:r>
            <w:r>
              <w:t>and</w:t>
            </w:r>
            <w:r>
              <w:rPr>
                <w:spacing w:val="-11"/>
              </w:rPr>
              <w:t xml:space="preserve"> </w:t>
            </w:r>
            <w:r>
              <w:t>discharge</w:t>
            </w:r>
            <w:r>
              <w:rPr>
                <w:spacing w:val="-10"/>
              </w:rPr>
              <w:t xml:space="preserve"> </w:t>
            </w:r>
            <w:r>
              <w:t>the</w:t>
            </w:r>
            <w:r>
              <w:rPr>
                <w:spacing w:val="-10"/>
              </w:rPr>
              <w:t xml:space="preserve"> </w:t>
            </w:r>
            <w:r>
              <w:t>Charges</w:t>
            </w:r>
            <w:r>
              <w:rPr>
                <w:spacing w:val="-10"/>
              </w:rPr>
              <w:t xml:space="preserve"> </w:t>
            </w:r>
            <w:r>
              <w:t>(plus any</w:t>
            </w:r>
            <w:r>
              <w:rPr>
                <w:spacing w:val="-8"/>
              </w:rPr>
              <w:t xml:space="preserve"> </w:t>
            </w:r>
            <w:r>
              <w:t>applicable</w:t>
            </w:r>
            <w:r>
              <w:rPr>
                <w:spacing w:val="-8"/>
              </w:rPr>
              <w:t xml:space="preserve"> </w:t>
            </w:r>
            <w:r>
              <w:t>VAT),</w:t>
            </w:r>
            <w:r>
              <w:rPr>
                <w:spacing w:val="-8"/>
              </w:rPr>
              <w:t xml:space="preserve"> </w:t>
            </w:r>
            <w:r>
              <w:t>in</w:t>
            </w:r>
            <w:r>
              <w:rPr>
                <w:spacing w:val="-12"/>
              </w:rPr>
              <w:t xml:space="preserve"> </w:t>
            </w:r>
            <w:r>
              <w:t>the</w:t>
            </w:r>
            <w:r>
              <w:rPr>
                <w:spacing w:val="-10"/>
              </w:rPr>
              <w:t xml:space="preserve"> </w:t>
            </w:r>
            <w:r>
              <w:t>manner</w:t>
            </w:r>
            <w:r>
              <w:rPr>
                <w:spacing w:val="-8"/>
              </w:rPr>
              <w:t xml:space="preserve"> </w:t>
            </w:r>
            <w:r>
              <w:t>specified</w:t>
            </w:r>
            <w:r>
              <w:rPr>
                <w:spacing w:val="-9"/>
              </w:rPr>
              <w:t xml:space="preserve"> </w:t>
            </w:r>
            <w:r>
              <w:t>at</w:t>
            </w:r>
            <w:r>
              <w:rPr>
                <w:spacing w:val="-8"/>
              </w:rPr>
              <w:t xml:space="preserve"> </w:t>
            </w:r>
            <w:r>
              <w:t>Schedule</w:t>
            </w:r>
            <w:r>
              <w:rPr>
                <w:spacing w:val="-8"/>
              </w:rPr>
              <w:t xml:space="preserve"> </w:t>
            </w:r>
            <w:r>
              <w:t>C.</w:t>
            </w:r>
            <w:r>
              <w:rPr>
                <w:spacing w:val="-9"/>
              </w:rPr>
              <w:t xml:space="preserve"> </w:t>
            </w:r>
            <w:r>
              <w:t>Invoicing</w:t>
            </w:r>
            <w:r>
              <w:rPr>
                <w:spacing w:val="-9"/>
              </w:rPr>
              <w:t xml:space="preserve"> </w:t>
            </w:r>
            <w:r>
              <w:t>arrangements</w:t>
            </w:r>
            <w:r>
              <w:rPr>
                <w:spacing w:val="-8"/>
              </w:rPr>
              <w:t xml:space="preserve"> </w:t>
            </w:r>
            <w:r>
              <w:t>shall</w:t>
            </w:r>
            <w:r>
              <w:rPr>
                <w:spacing w:val="-8"/>
              </w:rPr>
              <w:t xml:space="preserve"> </w:t>
            </w:r>
            <w:r>
              <w:t>be on such terms as may be agreed between the</w:t>
            </w:r>
            <w:r>
              <w:rPr>
                <w:spacing w:val="-16"/>
              </w:rPr>
              <w:t xml:space="preserve"> </w:t>
            </w:r>
            <w:r>
              <w:t>Parties.</w:t>
            </w:r>
          </w:p>
        </w:tc>
      </w:tr>
      <w:tr w:rsidR="00AC4F27" w14:paraId="38DC3125" w14:textId="77777777">
        <w:trPr>
          <w:trHeight w:hRule="exact" w:val="278"/>
        </w:trPr>
        <w:tc>
          <w:tcPr>
            <w:tcW w:w="761" w:type="dxa"/>
          </w:tcPr>
          <w:p w14:paraId="6B464AB4" w14:textId="77777777" w:rsidR="00AC4F27" w:rsidRDefault="001B60CB">
            <w:pPr>
              <w:pStyle w:val="TableParagraph"/>
              <w:spacing w:line="268" w:lineRule="exact"/>
            </w:pPr>
            <w:r>
              <w:rPr>
                <w:color w:val="0000FF"/>
              </w:rPr>
              <w:t>B.</w:t>
            </w:r>
          </w:p>
        </w:tc>
        <w:tc>
          <w:tcPr>
            <w:tcW w:w="8313" w:type="dxa"/>
            <w:gridSpan w:val="2"/>
          </w:tcPr>
          <w:p w14:paraId="02ACC3B2" w14:textId="77777777" w:rsidR="00AC4F27" w:rsidRDefault="001B60CB">
            <w:pPr>
              <w:pStyle w:val="TableParagraph"/>
              <w:spacing w:line="268" w:lineRule="exact"/>
              <w:ind w:left="107"/>
            </w:pPr>
            <w:r>
              <w:t>Discharge of the Charges is subject to:</w:t>
            </w:r>
          </w:p>
        </w:tc>
      </w:tr>
      <w:tr w:rsidR="00AC4F27" w14:paraId="28FA7E14" w14:textId="77777777">
        <w:trPr>
          <w:trHeight w:hRule="exact" w:val="816"/>
        </w:trPr>
        <w:tc>
          <w:tcPr>
            <w:tcW w:w="761" w:type="dxa"/>
          </w:tcPr>
          <w:p w14:paraId="72563C18" w14:textId="77777777" w:rsidR="00AC4F27" w:rsidRDefault="00AC4F27"/>
        </w:tc>
        <w:tc>
          <w:tcPr>
            <w:tcW w:w="665" w:type="dxa"/>
          </w:tcPr>
          <w:p w14:paraId="714C6BE3" w14:textId="77777777" w:rsidR="00AC4F27" w:rsidRDefault="001B60CB">
            <w:pPr>
              <w:pStyle w:val="TableParagraph"/>
              <w:spacing w:line="268" w:lineRule="exact"/>
              <w:ind w:left="107"/>
            </w:pPr>
            <w:r>
              <w:t>1.</w:t>
            </w:r>
          </w:p>
        </w:tc>
        <w:tc>
          <w:tcPr>
            <w:tcW w:w="7648" w:type="dxa"/>
          </w:tcPr>
          <w:p w14:paraId="1BD3D762" w14:textId="77777777" w:rsidR="00AC4F27" w:rsidRDefault="001B60CB">
            <w:pPr>
              <w:pStyle w:val="TableParagraph"/>
              <w:ind w:right="110"/>
              <w:jc w:val="both"/>
            </w:pPr>
            <w:r>
              <w:t>Compliance by the Contractor with the provisions of this Agreement including but not limited to any milestones, compliance schedules and/or operational protocols in place pursuant to clause 10A from time to time;</w:t>
            </w:r>
          </w:p>
        </w:tc>
      </w:tr>
      <w:tr w:rsidR="00AC4F27" w14:paraId="0A0F4908" w14:textId="77777777">
        <w:trPr>
          <w:trHeight w:hRule="exact" w:val="814"/>
        </w:trPr>
        <w:tc>
          <w:tcPr>
            <w:tcW w:w="761" w:type="dxa"/>
          </w:tcPr>
          <w:p w14:paraId="2CC396F0" w14:textId="77777777" w:rsidR="00AC4F27" w:rsidRDefault="00AC4F27"/>
        </w:tc>
        <w:tc>
          <w:tcPr>
            <w:tcW w:w="665" w:type="dxa"/>
          </w:tcPr>
          <w:p w14:paraId="66824E93" w14:textId="77777777" w:rsidR="00AC4F27" w:rsidRDefault="001B60CB">
            <w:pPr>
              <w:pStyle w:val="TableParagraph"/>
              <w:spacing w:line="268" w:lineRule="exact"/>
              <w:ind w:left="107"/>
            </w:pPr>
            <w:r>
              <w:t>2.</w:t>
            </w:r>
          </w:p>
        </w:tc>
        <w:tc>
          <w:tcPr>
            <w:tcW w:w="7648" w:type="dxa"/>
          </w:tcPr>
          <w:p w14:paraId="300D51FE" w14:textId="77777777" w:rsidR="00AC4F27" w:rsidRDefault="001B60CB">
            <w:pPr>
              <w:pStyle w:val="TableParagraph"/>
              <w:ind w:right="110"/>
              <w:jc w:val="both"/>
            </w:pPr>
            <w:r>
              <w:t>The furnishing by the Contractor of a valid invoice and such supporting documentation as may be required by the Client from time to time. Any</w:t>
            </w:r>
            <w:r>
              <w:rPr>
                <w:spacing w:val="-34"/>
              </w:rPr>
              <w:t xml:space="preserve"> </w:t>
            </w:r>
            <w:r>
              <w:t>Contractor pre-printed terms and conditions are hereby</w:t>
            </w:r>
            <w:r>
              <w:rPr>
                <w:spacing w:val="-19"/>
              </w:rPr>
              <w:t xml:space="preserve"> </w:t>
            </w:r>
            <w:r>
              <w:t>disallowed;</w:t>
            </w:r>
          </w:p>
        </w:tc>
      </w:tr>
      <w:tr w:rsidR="00AC4F27" w14:paraId="4EE8EF00" w14:textId="77777777">
        <w:trPr>
          <w:trHeight w:hRule="exact" w:val="2698"/>
        </w:trPr>
        <w:tc>
          <w:tcPr>
            <w:tcW w:w="761" w:type="dxa"/>
          </w:tcPr>
          <w:p w14:paraId="07715D86" w14:textId="77777777" w:rsidR="00AC4F27" w:rsidRDefault="00AC4F27"/>
        </w:tc>
        <w:tc>
          <w:tcPr>
            <w:tcW w:w="665" w:type="dxa"/>
          </w:tcPr>
          <w:p w14:paraId="231D9833" w14:textId="77777777" w:rsidR="00AC4F27" w:rsidRDefault="001B60CB">
            <w:pPr>
              <w:pStyle w:val="TableParagraph"/>
              <w:spacing w:before="1"/>
              <w:ind w:left="107"/>
            </w:pPr>
            <w:r>
              <w:t>3.</w:t>
            </w:r>
          </w:p>
        </w:tc>
        <w:tc>
          <w:tcPr>
            <w:tcW w:w="7648" w:type="dxa"/>
          </w:tcPr>
          <w:p w14:paraId="4164B10C" w14:textId="77777777" w:rsidR="00AC4F27" w:rsidRDefault="001B60CB">
            <w:pPr>
              <w:pStyle w:val="TableParagraph"/>
              <w:spacing w:before="1"/>
              <w:ind w:right="108"/>
              <w:jc w:val="both"/>
            </w:pPr>
            <w:r>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AC4F27" w14:paraId="1B0D43AC" w14:textId="77777777">
        <w:trPr>
          <w:trHeight w:hRule="exact" w:val="814"/>
        </w:trPr>
        <w:tc>
          <w:tcPr>
            <w:tcW w:w="761" w:type="dxa"/>
          </w:tcPr>
          <w:p w14:paraId="5925C471" w14:textId="77777777" w:rsidR="00AC4F27" w:rsidRDefault="00AC4F27"/>
        </w:tc>
        <w:tc>
          <w:tcPr>
            <w:tcW w:w="665" w:type="dxa"/>
          </w:tcPr>
          <w:p w14:paraId="18EDFD0B" w14:textId="77777777" w:rsidR="00AC4F27" w:rsidRDefault="001B60CB">
            <w:pPr>
              <w:pStyle w:val="TableParagraph"/>
              <w:spacing w:line="268" w:lineRule="exact"/>
              <w:ind w:left="107"/>
            </w:pPr>
            <w:r>
              <w:t>4.</w:t>
            </w:r>
          </w:p>
        </w:tc>
        <w:tc>
          <w:tcPr>
            <w:tcW w:w="7648" w:type="dxa"/>
          </w:tcPr>
          <w:p w14:paraId="7D11483D" w14:textId="77777777" w:rsidR="00AC4F27" w:rsidRDefault="001B60CB">
            <w:pPr>
              <w:pStyle w:val="TableParagraph"/>
              <w:ind w:right="111"/>
              <w:jc w:val="both"/>
            </w:pPr>
            <w:r>
              <w:t>The</w:t>
            </w:r>
            <w:r>
              <w:rPr>
                <w:spacing w:val="-3"/>
              </w:rPr>
              <w:t xml:space="preserve"> </w:t>
            </w:r>
            <w:r>
              <w:t>Client</w:t>
            </w:r>
            <w:r>
              <w:rPr>
                <w:spacing w:val="-6"/>
              </w:rPr>
              <w:t xml:space="preserve"> </w:t>
            </w:r>
            <w:r>
              <w:t>being</w:t>
            </w:r>
            <w:r>
              <w:rPr>
                <w:spacing w:val="-4"/>
              </w:rPr>
              <w:t xml:space="preserve"> </w:t>
            </w:r>
            <w:r>
              <w:t>in</w:t>
            </w:r>
            <w:r>
              <w:rPr>
                <w:spacing w:val="-4"/>
              </w:rPr>
              <w:t xml:space="preserve"> </w:t>
            </w:r>
            <w:r>
              <w:t>possession</w:t>
            </w:r>
            <w:r>
              <w:rPr>
                <w:spacing w:val="-6"/>
              </w:rPr>
              <w:t xml:space="preserve"> </w:t>
            </w:r>
            <w:r>
              <w:t>of</w:t>
            </w:r>
            <w:r>
              <w:rPr>
                <w:spacing w:val="-3"/>
              </w:rPr>
              <w:t xml:space="preserve"> </w:t>
            </w:r>
            <w:r>
              <w:t>the</w:t>
            </w:r>
            <w:r>
              <w:rPr>
                <w:spacing w:val="-6"/>
              </w:rPr>
              <w:t xml:space="preserve"> </w:t>
            </w:r>
            <w:r>
              <w:t>Contractor’s</w:t>
            </w:r>
            <w:r>
              <w:rPr>
                <w:spacing w:val="-6"/>
              </w:rPr>
              <w:t xml:space="preserve"> </w:t>
            </w:r>
            <w:r>
              <w:t>current</w:t>
            </w:r>
            <w:r>
              <w:rPr>
                <w:spacing w:val="-3"/>
              </w:rPr>
              <w:t xml:space="preserve"> </w:t>
            </w:r>
            <w:r>
              <w:t>Tax</w:t>
            </w:r>
            <w:r>
              <w:rPr>
                <w:spacing w:val="-3"/>
              </w:rPr>
              <w:t xml:space="preserve"> </w:t>
            </w:r>
            <w:r>
              <w:t>Clearance</w:t>
            </w:r>
            <w:r>
              <w:rPr>
                <w:spacing w:val="-5"/>
              </w:rPr>
              <w:t xml:space="preserve"> </w:t>
            </w:r>
            <w:r>
              <w:t>Certificate. The Contractor shall comply with all applicable EU and domestic taxation law and requirements.</w:t>
            </w:r>
          </w:p>
        </w:tc>
      </w:tr>
      <w:tr w:rsidR="00AC4F27" w14:paraId="7D7173C8" w14:textId="77777777">
        <w:trPr>
          <w:trHeight w:hRule="exact" w:val="816"/>
        </w:trPr>
        <w:tc>
          <w:tcPr>
            <w:tcW w:w="761" w:type="dxa"/>
          </w:tcPr>
          <w:p w14:paraId="66E9EC88" w14:textId="77777777" w:rsidR="00AC4F27" w:rsidRDefault="001B60CB">
            <w:pPr>
              <w:pStyle w:val="TableParagraph"/>
              <w:spacing w:before="1"/>
            </w:pPr>
            <w:r>
              <w:rPr>
                <w:color w:val="0000FF"/>
              </w:rPr>
              <w:t>C.</w:t>
            </w:r>
          </w:p>
        </w:tc>
        <w:tc>
          <w:tcPr>
            <w:tcW w:w="8313" w:type="dxa"/>
            <w:gridSpan w:val="2"/>
          </w:tcPr>
          <w:p w14:paraId="37240F73" w14:textId="77777777" w:rsidR="00AC4F27" w:rsidRDefault="001B60CB">
            <w:pPr>
              <w:pStyle w:val="TableParagraph"/>
              <w:spacing w:before="1"/>
              <w:ind w:left="107" w:right="113"/>
              <w:jc w:val="both"/>
            </w:pPr>
            <w:r>
              <w:t>The European Communities (Late Payment in Commercial Transactions) Regulations, 2012 shall apply to all payments. Incorrect invoices will be returned for correction with consequential effects on the due date of payment.</w:t>
            </w:r>
          </w:p>
        </w:tc>
      </w:tr>
      <w:tr w:rsidR="00AC4F27" w14:paraId="697B3E51" w14:textId="77777777">
        <w:trPr>
          <w:trHeight w:hRule="exact" w:val="2160"/>
        </w:trPr>
        <w:tc>
          <w:tcPr>
            <w:tcW w:w="761" w:type="dxa"/>
          </w:tcPr>
          <w:p w14:paraId="0473CB07" w14:textId="77777777" w:rsidR="00AC4F27" w:rsidRDefault="001B60CB">
            <w:pPr>
              <w:pStyle w:val="TableParagraph"/>
              <w:spacing w:line="268" w:lineRule="exact"/>
            </w:pPr>
            <w:r>
              <w:rPr>
                <w:color w:val="0000FF"/>
              </w:rPr>
              <w:t>D.</w:t>
            </w:r>
          </w:p>
        </w:tc>
        <w:tc>
          <w:tcPr>
            <w:tcW w:w="8313" w:type="dxa"/>
            <w:gridSpan w:val="2"/>
          </w:tcPr>
          <w:p w14:paraId="69407952" w14:textId="77777777" w:rsidR="00AC4F27" w:rsidRDefault="001B60CB">
            <w:pPr>
              <w:pStyle w:val="TableParagraph"/>
              <w:ind w:left="107" w:right="109"/>
              <w:jc w:val="both"/>
            </w:pPr>
            <w: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w:t>
            </w:r>
            <w:r>
              <w:rPr>
                <w:spacing w:val="-5"/>
              </w:rPr>
              <w:t xml:space="preserve"> </w:t>
            </w:r>
            <w:r>
              <w:t>or</w:t>
            </w:r>
            <w:r>
              <w:rPr>
                <w:spacing w:val="-6"/>
              </w:rPr>
              <w:t xml:space="preserve"> </w:t>
            </w:r>
            <w:r>
              <w:t>under</w:t>
            </w:r>
            <w:r>
              <w:rPr>
                <w:spacing w:val="-5"/>
              </w:rPr>
              <w:t xml:space="preserve"> </w:t>
            </w:r>
            <w:r>
              <w:t>any</w:t>
            </w:r>
            <w:r>
              <w:rPr>
                <w:spacing w:val="-7"/>
              </w:rPr>
              <w:t xml:space="preserve"> </w:t>
            </w:r>
            <w:r>
              <w:t>other</w:t>
            </w:r>
            <w:r>
              <w:rPr>
                <w:spacing w:val="-3"/>
              </w:rPr>
              <w:t xml:space="preserve"> </w:t>
            </w:r>
            <w:r>
              <w:t>agreement</w:t>
            </w:r>
            <w:r>
              <w:rPr>
                <w:spacing w:val="-6"/>
              </w:rPr>
              <w:t xml:space="preserve"> </w:t>
            </w:r>
            <w:r>
              <w:t>or</w:t>
            </w:r>
            <w:r>
              <w:rPr>
                <w:spacing w:val="-6"/>
              </w:rPr>
              <w:t xml:space="preserve"> </w:t>
            </w:r>
            <w:r>
              <w:t>contract</w:t>
            </w:r>
            <w:r>
              <w:rPr>
                <w:spacing w:val="-7"/>
              </w:rPr>
              <w:t xml:space="preserve"> </w:t>
            </w:r>
            <w:r>
              <w:t>with</w:t>
            </w:r>
            <w:r>
              <w:rPr>
                <w:spacing w:val="-6"/>
              </w:rPr>
              <w:t xml:space="preserve"> </w:t>
            </w:r>
            <w:r>
              <w:t>the</w:t>
            </w:r>
            <w:r>
              <w:rPr>
                <w:spacing w:val="-6"/>
              </w:rPr>
              <w:t xml:space="preserve"> </w:t>
            </w:r>
            <w:r>
              <w:t>Client.</w:t>
            </w:r>
            <w:r>
              <w:rPr>
                <w:spacing w:val="-6"/>
              </w:rPr>
              <w:t xml:space="preserve"> </w:t>
            </w:r>
            <w:r>
              <w:t>Any</w:t>
            </w:r>
            <w:r>
              <w:rPr>
                <w:spacing w:val="-5"/>
              </w:rPr>
              <w:t xml:space="preserve"> </w:t>
            </w:r>
            <w:r>
              <w:t>overpayment</w:t>
            </w:r>
            <w:r>
              <w:rPr>
                <w:spacing w:val="-6"/>
              </w:rPr>
              <w:t xml:space="preserve"> </w:t>
            </w:r>
            <w:r>
              <w:t>by either Party, whether of the Charges or of VAT or otherwise, shall be a sum of money recoverable by the Party who made the overpayment from the Party in receipt of the overpayment.</w:t>
            </w:r>
          </w:p>
        </w:tc>
      </w:tr>
    </w:tbl>
    <w:p w14:paraId="3812891C" w14:textId="77777777" w:rsidR="00AC4F27" w:rsidRDefault="00AC4F27">
      <w:pPr>
        <w:jc w:val="both"/>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8313"/>
      </w:tblGrid>
      <w:tr w:rsidR="00AC4F27" w14:paraId="47635BBE" w14:textId="77777777">
        <w:trPr>
          <w:trHeight w:hRule="exact" w:val="548"/>
        </w:trPr>
        <w:tc>
          <w:tcPr>
            <w:tcW w:w="761" w:type="dxa"/>
          </w:tcPr>
          <w:p w14:paraId="3A22CF4A" w14:textId="77777777" w:rsidR="00AC4F27" w:rsidRDefault="001B60CB">
            <w:pPr>
              <w:pStyle w:val="TableParagraph"/>
              <w:spacing w:line="262" w:lineRule="exact"/>
            </w:pPr>
            <w:r>
              <w:rPr>
                <w:color w:val="0000FF"/>
              </w:rPr>
              <w:lastRenderedPageBreak/>
              <w:t>E.</w:t>
            </w:r>
          </w:p>
        </w:tc>
        <w:tc>
          <w:tcPr>
            <w:tcW w:w="8313" w:type="dxa"/>
          </w:tcPr>
          <w:p w14:paraId="647714BC" w14:textId="77777777" w:rsidR="00AC4F27" w:rsidRDefault="001B60CB">
            <w:pPr>
              <w:pStyle w:val="TableParagraph"/>
              <w:spacing w:line="237" w:lineRule="auto"/>
              <w:ind w:left="107"/>
            </w:pPr>
            <w:r>
              <w:t>The Charges shall include any and all costs or expenses incurred by the Contractor, its employees,</w:t>
            </w:r>
            <w:r>
              <w:rPr>
                <w:spacing w:val="-15"/>
              </w:rPr>
              <w:t xml:space="preserve"> </w:t>
            </w:r>
            <w:r>
              <w:t>servants</w:t>
            </w:r>
            <w:r>
              <w:rPr>
                <w:spacing w:val="-12"/>
              </w:rPr>
              <w:t xml:space="preserve"> </w:t>
            </w:r>
            <w:r>
              <w:t>and</w:t>
            </w:r>
            <w:r>
              <w:rPr>
                <w:spacing w:val="-14"/>
              </w:rPr>
              <w:t xml:space="preserve"> </w:t>
            </w:r>
            <w:r>
              <w:t>agents</w:t>
            </w:r>
            <w:r>
              <w:rPr>
                <w:spacing w:val="-13"/>
              </w:rPr>
              <w:t xml:space="preserve"> </w:t>
            </w:r>
            <w:r>
              <w:t>in</w:t>
            </w:r>
            <w:r>
              <w:rPr>
                <w:spacing w:val="-14"/>
              </w:rPr>
              <w:t xml:space="preserve"> </w:t>
            </w:r>
            <w:r>
              <w:t>the</w:t>
            </w:r>
            <w:r>
              <w:rPr>
                <w:spacing w:val="-15"/>
              </w:rPr>
              <w:t xml:space="preserve"> </w:t>
            </w:r>
            <w:r>
              <w:t>performance</w:t>
            </w:r>
            <w:r>
              <w:rPr>
                <w:spacing w:val="-14"/>
              </w:rPr>
              <w:t xml:space="preserve"> </w:t>
            </w:r>
            <w:r>
              <w:t>of</w:t>
            </w:r>
            <w:r>
              <w:rPr>
                <w:spacing w:val="-13"/>
              </w:rPr>
              <w:t xml:space="preserve"> </w:t>
            </w:r>
            <w:r>
              <w:t>its</w:t>
            </w:r>
            <w:r>
              <w:rPr>
                <w:spacing w:val="-12"/>
              </w:rPr>
              <w:t xml:space="preserve"> </w:t>
            </w:r>
            <w:r>
              <w:t>obligations</w:t>
            </w:r>
            <w:r>
              <w:rPr>
                <w:spacing w:val="-13"/>
              </w:rPr>
              <w:t xml:space="preserve"> </w:t>
            </w:r>
            <w:r>
              <w:t>under</w:t>
            </w:r>
            <w:r>
              <w:rPr>
                <w:spacing w:val="-15"/>
              </w:rPr>
              <w:t xml:space="preserve"> </w:t>
            </w:r>
            <w:r>
              <w:t>this</w:t>
            </w:r>
            <w:r>
              <w:rPr>
                <w:spacing w:val="-13"/>
              </w:rPr>
              <w:t xml:space="preserve"> </w:t>
            </w:r>
            <w:r>
              <w:t>Agreement.</w:t>
            </w:r>
          </w:p>
        </w:tc>
      </w:tr>
      <w:tr w:rsidR="00AC4F27" w14:paraId="12EFA5F0" w14:textId="77777777">
        <w:trPr>
          <w:trHeight w:hRule="exact" w:val="1354"/>
        </w:trPr>
        <w:tc>
          <w:tcPr>
            <w:tcW w:w="761" w:type="dxa"/>
          </w:tcPr>
          <w:p w14:paraId="49C373FF" w14:textId="77777777" w:rsidR="00AC4F27" w:rsidRDefault="001B60CB">
            <w:pPr>
              <w:pStyle w:val="TableParagraph"/>
              <w:spacing w:line="262" w:lineRule="exact"/>
            </w:pPr>
            <w:r>
              <w:rPr>
                <w:color w:val="0000FF"/>
              </w:rPr>
              <w:t>F.</w:t>
            </w:r>
          </w:p>
        </w:tc>
        <w:tc>
          <w:tcPr>
            <w:tcW w:w="8313" w:type="dxa"/>
          </w:tcPr>
          <w:p w14:paraId="6A45CDA8" w14:textId="77777777" w:rsidR="00AC4F27" w:rsidRDefault="001B60CB">
            <w:pPr>
              <w:pStyle w:val="TableParagraph"/>
              <w:ind w:left="107" w:right="108"/>
              <w:jc w:val="both"/>
            </w:pPr>
            <w:r>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0EBD9DFD" w14:textId="77777777" w:rsidR="00AC4F27" w:rsidRDefault="0062215F">
      <w:pPr>
        <w:pStyle w:val="BodyText"/>
        <w:spacing w:before="9"/>
        <w:rPr>
          <w:sz w:val="15"/>
        </w:rPr>
      </w:pPr>
      <w:r>
        <w:pict w14:anchorId="30B02F4F">
          <v:group id="_x0000_s2162" style="position:absolute;margin-left:69.5pt;margin-top:11.6pt;width:456.55pt;height:17.9pt;z-index:251662336;mso-wrap-distance-left:0;mso-wrap-distance-right:0;mso-position-horizontal-relative:page;mso-position-vertical-relative:text" coordorigin="1390,232" coordsize="9131,358">
            <v:rect id="_x0000_s2165" style="position:absolute;left:1390;top:232;width:9131;height:329" fillcolor="navy" stroked="f"/>
            <v:rect id="_x0000_s2164" style="position:absolute;left:1390;top:561;width:9131;height:29" fillcolor="#339" stroked="f"/>
            <v:shape id="_x0000_s2163" type="#_x0000_t202" style="position:absolute;left:1390;top:232;width:9131;height:344" filled="f" stroked="f">
              <v:textbox inset="0,0,0,0">
                <w:txbxContent>
                  <w:p w14:paraId="34465B27" w14:textId="77777777" w:rsidR="00AC4F27" w:rsidRDefault="001B60CB">
                    <w:pPr>
                      <w:tabs>
                        <w:tab w:val="left" w:pos="595"/>
                      </w:tabs>
                      <w:spacing w:line="268" w:lineRule="exact"/>
                      <w:ind w:left="86"/>
                      <w:rPr>
                        <w:b/>
                        <w:sz w:val="18"/>
                      </w:rPr>
                    </w:pPr>
                    <w:r>
                      <w:rPr>
                        <w:b/>
                        <w:color w:val="FFFFFF"/>
                      </w:rPr>
                      <w:t>4.</w:t>
                    </w:r>
                    <w:r>
                      <w:rPr>
                        <w:b/>
                        <w:color w:val="FFFFFF"/>
                      </w:rPr>
                      <w:tab/>
                      <w:t>W</w:t>
                    </w:r>
                    <w:r>
                      <w:rPr>
                        <w:b/>
                        <w:color w:val="FFFFFF"/>
                        <w:sz w:val="18"/>
                      </w:rPr>
                      <w:t>ARRANTIES</w:t>
                    </w:r>
                    <w:r>
                      <w:rPr>
                        <w:b/>
                        <w:color w:val="FFFFFF"/>
                      </w:rPr>
                      <w:t>,</w:t>
                    </w:r>
                    <w:r>
                      <w:rPr>
                        <w:b/>
                        <w:color w:val="FFFFFF"/>
                        <w:spacing w:val="-36"/>
                      </w:rPr>
                      <w:t xml:space="preserve"> </w:t>
                    </w:r>
                    <w:r>
                      <w:rPr>
                        <w:b/>
                        <w:color w:val="FFFFFF"/>
                      </w:rPr>
                      <w:t>R</w:t>
                    </w:r>
                    <w:r>
                      <w:rPr>
                        <w:b/>
                        <w:color w:val="FFFFFF"/>
                        <w:sz w:val="18"/>
                      </w:rPr>
                      <w:t xml:space="preserve">EPRESENTATIONS AND </w:t>
                    </w:r>
                    <w:r>
                      <w:rPr>
                        <w:b/>
                        <w:color w:val="FFFFFF"/>
                      </w:rPr>
                      <w:t>U</w:t>
                    </w:r>
                    <w:r>
                      <w:rPr>
                        <w:b/>
                        <w:color w:val="FFFFFF"/>
                        <w:sz w:val="18"/>
                      </w:rPr>
                      <w:t>NDERTAKINGS</w:t>
                    </w:r>
                  </w:p>
                </w:txbxContent>
              </v:textbox>
            </v:shape>
            <w10:wrap type="topAndBottom" anchorx="page"/>
          </v:group>
        </w:pict>
      </w:r>
    </w:p>
    <w:p w14:paraId="1B62B66C"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706"/>
        <w:gridCol w:w="7614"/>
      </w:tblGrid>
      <w:tr w:rsidR="00AC4F27" w14:paraId="7A7BDEEC" w14:textId="77777777">
        <w:trPr>
          <w:trHeight w:hRule="exact" w:val="490"/>
        </w:trPr>
        <w:tc>
          <w:tcPr>
            <w:tcW w:w="754" w:type="dxa"/>
          </w:tcPr>
          <w:p w14:paraId="34FD19F6" w14:textId="77777777" w:rsidR="00AC4F27" w:rsidRDefault="001B60CB">
            <w:pPr>
              <w:pStyle w:val="TableParagraph"/>
              <w:spacing w:line="268" w:lineRule="exact"/>
            </w:pPr>
            <w:r>
              <w:rPr>
                <w:color w:val="0000FF"/>
              </w:rPr>
              <w:t>A.</w:t>
            </w:r>
          </w:p>
        </w:tc>
        <w:tc>
          <w:tcPr>
            <w:tcW w:w="8320" w:type="dxa"/>
            <w:gridSpan w:val="2"/>
          </w:tcPr>
          <w:p w14:paraId="6CD9CC34" w14:textId="77777777" w:rsidR="00AC4F27" w:rsidRDefault="001B60CB">
            <w:pPr>
              <w:pStyle w:val="TableParagraph"/>
              <w:spacing w:line="268" w:lineRule="exact"/>
            </w:pPr>
            <w:r>
              <w:t>The Contractor acknowledges, warrants, represents and undertakes that:</w:t>
            </w:r>
          </w:p>
        </w:tc>
      </w:tr>
      <w:tr w:rsidR="00AC4F27" w14:paraId="4ADCD83D" w14:textId="77777777">
        <w:trPr>
          <w:trHeight w:hRule="exact" w:val="547"/>
        </w:trPr>
        <w:tc>
          <w:tcPr>
            <w:tcW w:w="754" w:type="dxa"/>
          </w:tcPr>
          <w:p w14:paraId="7D2403A2" w14:textId="77777777" w:rsidR="00AC4F27" w:rsidRDefault="00AC4F27"/>
        </w:tc>
        <w:tc>
          <w:tcPr>
            <w:tcW w:w="706" w:type="dxa"/>
          </w:tcPr>
          <w:p w14:paraId="69AC6073" w14:textId="77777777" w:rsidR="00AC4F27" w:rsidRDefault="001B60CB">
            <w:pPr>
              <w:pStyle w:val="TableParagraph"/>
              <w:spacing w:line="268" w:lineRule="exact"/>
            </w:pPr>
            <w:r>
              <w:t>1.</w:t>
            </w:r>
          </w:p>
        </w:tc>
        <w:tc>
          <w:tcPr>
            <w:tcW w:w="7614" w:type="dxa"/>
          </w:tcPr>
          <w:p w14:paraId="14FD0CB2" w14:textId="77777777" w:rsidR="00AC4F27" w:rsidRDefault="001B60CB">
            <w:pPr>
              <w:pStyle w:val="TableParagraph"/>
              <w:ind w:left="108"/>
            </w:pPr>
            <w:r>
              <w:t>it</w:t>
            </w:r>
            <w:r>
              <w:rPr>
                <w:spacing w:val="-9"/>
              </w:rPr>
              <w:t xml:space="preserve"> </w:t>
            </w:r>
            <w:r>
              <w:t>has</w:t>
            </w:r>
            <w:r>
              <w:rPr>
                <w:spacing w:val="-11"/>
              </w:rPr>
              <w:t xml:space="preserve"> </w:t>
            </w:r>
            <w:r>
              <w:t>the</w:t>
            </w:r>
            <w:r>
              <w:rPr>
                <w:spacing w:val="-11"/>
              </w:rPr>
              <w:t xml:space="preserve"> </w:t>
            </w:r>
            <w:r>
              <w:t>authority</w:t>
            </w:r>
            <w:r>
              <w:rPr>
                <w:spacing w:val="-8"/>
              </w:rPr>
              <w:t xml:space="preserve"> </w:t>
            </w:r>
            <w:r>
              <w:t>and</w:t>
            </w:r>
            <w:r>
              <w:rPr>
                <w:spacing w:val="-12"/>
              </w:rPr>
              <w:t xml:space="preserve"> </w:t>
            </w:r>
            <w:r>
              <w:t>right</w:t>
            </w:r>
            <w:r>
              <w:rPr>
                <w:spacing w:val="-8"/>
              </w:rPr>
              <w:t xml:space="preserve"> </w:t>
            </w:r>
            <w:r>
              <w:t>under</w:t>
            </w:r>
            <w:r>
              <w:rPr>
                <w:spacing w:val="-11"/>
              </w:rPr>
              <w:t xml:space="preserve"> </w:t>
            </w:r>
            <w:r>
              <w:t>law</w:t>
            </w:r>
            <w:r>
              <w:rPr>
                <w:spacing w:val="-11"/>
              </w:rPr>
              <w:t xml:space="preserve"> </w:t>
            </w:r>
            <w:r>
              <w:t>to</w:t>
            </w:r>
            <w:r>
              <w:rPr>
                <w:spacing w:val="-10"/>
              </w:rPr>
              <w:t xml:space="preserve"> </w:t>
            </w:r>
            <w:r>
              <w:t>enter</w:t>
            </w:r>
            <w:r>
              <w:rPr>
                <w:spacing w:val="-9"/>
              </w:rPr>
              <w:t xml:space="preserve"> </w:t>
            </w:r>
            <w:r>
              <w:t>into,</w:t>
            </w:r>
            <w:r>
              <w:rPr>
                <w:spacing w:val="-11"/>
              </w:rPr>
              <w:t xml:space="preserve"> </w:t>
            </w:r>
            <w:r>
              <w:t>and</w:t>
            </w:r>
            <w:r>
              <w:rPr>
                <w:spacing w:val="-10"/>
              </w:rPr>
              <w:t xml:space="preserve"> </w:t>
            </w:r>
            <w:r>
              <w:t>to</w:t>
            </w:r>
            <w:r>
              <w:rPr>
                <w:spacing w:val="-10"/>
              </w:rPr>
              <w:t xml:space="preserve"> </w:t>
            </w:r>
            <w:r>
              <w:t>carry</w:t>
            </w:r>
            <w:r>
              <w:rPr>
                <w:spacing w:val="-11"/>
              </w:rPr>
              <w:t xml:space="preserve"> </w:t>
            </w:r>
            <w:r>
              <w:t>out</w:t>
            </w:r>
            <w:r>
              <w:rPr>
                <w:spacing w:val="-8"/>
              </w:rPr>
              <w:t xml:space="preserve"> </w:t>
            </w:r>
            <w:r>
              <w:t>its</w:t>
            </w:r>
            <w:r>
              <w:rPr>
                <w:spacing w:val="-11"/>
              </w:rPr>
              <w:t xml:space="preserve"> </w:t>
            </w:r>
            <w:r>
              <w:t>obligations and responsibilities under this Agreement and to provide the Services</w:t>
            </w:r>
            <w:r>
              <w:rPr>
                <w:spacing w:val="-26"/>
              </w:rPr>
              <w:t xml:space="preserve"> </w:t>
            </w:r>
            <w:r>
              <w:t>hereunder;</w:t>
            </w:r>
          </w:p>
        </w:tc>
      </w:tr>
      <w:tr w:rsidR="00AC4F27" w14:paraId="3A57DF76" w14:textId="77777777">
        <w:trPr>
          <w:trHeight w:hRule="exact" w:val="548"/>
        </w:trPr>
        <w:tc>
          <w:tcPr>
            <w:tcW w:w="754" w:type="dxa"/>
          </w:tcPr>
          <w:p w14:paraId="15607241" w14:textId="77777777" w:rsidR="00AC4F27" w:rsidRDefault="00AC4F27"/>
        </w:tc>
        <w:tc>
          <w:tcPr>
            <w:tcW w:w="706" w:type="dxa"/>
          </w:tcPr>
          <w:p w14:paraId="300BF624" w14:textId="77777777" w:rsidR="00AC4F27" w:rsidRDefault="001B60CB">
            <w:pPr>
              <w:pStyle w:val="TableParagraph"/>
              <w:spacing w:line="268" w:lineRule="exact"/>
            </w:pPr>
            <w:r>
              <w:t>2.</w:t>
            </w:r>
          </w:p>
        </w:tc>
        <w:tc>
          <w:tcPr>
            <w:tcW w:w="7614" w:type="dxa"/>
          </w:tcPr>
          <w:p w14:paraId="55EE8457" w14:textId="77777777" w:rsidR="00AC4F27" w:rsidRDefault="001B60CB">
            <w:pPr>
              <w:pStyle w:val="TableParagraph"/>
              <w:ind w:left="108"/>
            </w:pPr>
            <w:r>
              <w:t>it</w:t>
            </w:r>
            <w:r>
              <w:rPr>
                <w:spacing w:val="-8"/>
              </w:rPr>
              <w:t xml:space="preserve"> </w:t>
            </w:r>
            <w:r>
              <w:t>is</w:t>
            </w:r>
            <w:r>
              <w:rPr>
                <w:spacing w:val="-9"/>
              </w:rPr>
              <w:t xml:space="preserve"> </w:t>
            </w:r>
            <w:r>
              <w:t>entering</w:t>
            </w:r>
            <w:r>
              <w:rPr>
                <w:spacing w:val="-9"/>
              </w:rPr>
              <w:t xml:space="preserve"> </w:t>
            </w:r>
            <w:r>
              <w:t>into</w:t>
            </w:r>
            <w:r>
              <w:rPr>
                <w:spacing w:val="-6"/>
              </w:rPr>
              <w:t xml:space="preserve"> </w:t>
            </w:r>
            <w:r>
              <w:t>this</w:t>
            </w:r>
            <w:r>
              <w:rPr>
                <w:spacing w:val="-8"/>
              </w:rPr>
              <w:t xml:space="preserve"> </w:t>
            </w:r>
            <w:r>
              <w:t>Agreement</w:t>
            </w:r>
            <w:r>
              <w:rPr>
                <w:spacing w:val="-11"/>
              </w:rPr>
              <w:t xml:space="preserve"> </w:t>
            </w:r>
            <w:r>
              <w:t>with</w:t>
            </w:r>
            <w:r>
              <w:rPr>
                <w:spacing w:val="-8"/>
              </w:rPr>
              <w:t xml:space="preserve"> </w:t>
            </w:r>
            <w:r>
              <w:t>a</w:t>
            </w:r>
            <w:r>
              <w:rPr>
                <w:spacing w:val="-8"/>
              </w:rPr>
              <w:t xml:space="preserve"> </w:t>
            </w:r>
            <w:r>
              <w:t>full</w:t>
            </w:r>
            <w:r>
              <w:rPr>
                <w:spacing w:val="-8"/>
              </w:rPr>
              <w:t xml:space="preserve"> </w:t>
            </w:r>
            <w:r>
              <w:t>understanding</w:t>
            </w:r>
            <w:r>
              <w:rPr>
                <w:spacing w:val="-9"/>
              </w:rPr>
              <w:t xml:space="preserve"> </w:t>
            </w:r>
            <w:r>
              <w:t>of</w:t>
            </w:r>
            <w:r>
              <w:rPr>
                <w:spacing w:val="-8"/>
              </w:rPr>
              <w:t xml:space="preserve"> </w:t>
            </w:r>
            <w:r>
              <w:t>its</w:t>
            </w:r>
            <w:r>
              <w:rPr>
                <w:spacing w:val="-11"/>
              </w:rPr>
              <w:t xml:space="preserve"> </w:t>
            </w:r>
            <w:r>
              <w:t>material</w:t>
            </w:r>
            <w:r>
              <w:rPr>
                <w:spacing w:val="-11"/>
              </w:rPr>
              <w:t xml:space="preserve"> </w:t>
            </w:r>
            <w:r>
              <w:t>terms</w:t>
            </w:r>
            <w:r>
              <w:rPr>
                <w:spacing w:val="-8"/>
              </w:rPr>
              <w:t xml:space="preserve"> </w:t>
            </w:r>
            <w:r>
              <w:t>and risks and is capable of assuming those</w:t>
            </w:r>
            <w:r>
              <w:rPr>
                <w:spacing w:val="-8"/>
              </w:rPr>
              <w:t xml:space="preserve"> </w:t>
            </w:r>
            <w:r>
              <w:t>risks;</w:t>
            </w:r>
          </w:p>
        </w:tc>
      </w:tr>
      <w:tr w:rsidR="00AC4F27" w14:paraId="36341540" w14:textId="77777777">
        <w:trPr>
          <w:trHeight w:hRule="exact" w:val="816"/>
        </w:trPr>
        <w:tc>
          <w:tcPr>
            <w:tcW w:w="754" w:type="dxa"/>
          </w:tcPr>
          <w:p w14:paraId="5824943F" w14:textId="77777777" w:rsidR="00AC4F27" w:rsidRDefault="00AC4F27"/>
        </w:tc>
        <w:tc>
          <w:tcPr>
            <w:tcW w:w="706" w:type="dxa"/>
          </w:tcPr>
          <w:p w14:paraId="0E5821B0" w14:textId="77777777" w:rsidR="00AC4F27" w:rsidRDefault="001B60CB">
            <w:pPr>
              <w:pStyle w:val="TableParagraph"/>
              <w:spacing w:line="268" w:lineRule="exact"/>
            </w:pPr>
            <w:r>
              <w:t>3.</w:t>
            </w:r>
          </w:p>
        </w:tc>
        <w:tc>
          <w:tcPr>
            <w:tcW w:w="7614" w:type="dxa"/>
          </w:tcPr>
          <w:p w14:paraId="66110685" w14:textId="77777777" w:rsidR="00AC4F27" w:rsidRDefault="001B60CB">
            <w:pPr>
              <w:pStyle w:val="TableParagraph"/>
              <w:ind w:left="108" w:right="112"/>
              <w:jc w:val="both"/>
            </w:pPr>
            <w:r>
              <w:t>it is entering into this Agreement with a full understanding of its obligations with regard to taxation, employment, social and environmental protection and is capable of assuming and fulfilling those obligations;</w:t>
            </w:r>
          </w:p>
        </w:tc>
      </w:tr>
      <w:tr w:rsidR="00AC4F27" w14:paraId="20877F90" w14:textId="77777777">
        <w:trPr>
          <w:trHeight w:hRule="exact" w:val="816"/>
        </w:trPr>
        <w:tc>
          <w:tcPr>
            <w:tcW w:w="754" w:type="dxa"/>
          </w:tcPr>
          <w:p w14:paraId="07201889" w14:textId="77777777" w:rsidR="00AC4F27" w:rsidRDefault="00AC4F27"/>
        </w:tc>
        <w:tc>
          <w:tcPr>
            <w:tcW w:w="706" w:type="dxa"/>
          </w:tcPr>
          <w:p w14:paraId="755A02E7" w14:textId="77777777" w:rsidR="00AC4F27" w:rsidRDefault="001B60CB">
            <w:pPr>
              <w:pStyle w:val="TableParagraph"/>
              <w:spacing w:line="268" w:lineRule="exact"/>
            </w:pPr>
            <w:r>
              <w:t>4.</w:t>
            </w:r>
          </w:p>
        </w:tc>
        <w:tc>
          <w:tcPr>
            <w:tcW w:w="7614" w:type="dxa"/>
          </w:tcPr>
          <w:p w14:paraId="192E4E88" w14:textId="77777777" w:rsidR="00AC4F27" w:rsidRDefault="001B60CB">
            <w:pPr>
              <w:pStyle w:val="TableParagraph"/>
              <w:ind w:left="108" w:right="112"/>
              <w:jc w:val="both"/>
            </w:pPr>
            <w:r>
              <w:t>it has acquainted itself with and shall comply with all legal requirements or such other laws, recommendations, guidance or practices as may affect the provision of the Services as they apply to the Contractor;</w:t>
            </w:r>
          </w:p>
        </w:tc>
      </w:tr>
      <w:tr w:rsidR="00AC4F27" w14:paraId="4D8BB10C" w14:textId="77777777">
        <w:trPr>
          <w:trHeight w:hRule="exact" w:val="547"/>
        </w:trPr>
        <w:tc>
          <w:tcPr>
            <w:tcW w:w="754" w:type="dxa"/>
          </w:tcPr>
          <w:p w14:paraId="09358E15" w14:textId="77777777" w:rsidR="00AC4F27" w:rsidRDefault="00AC4F27"/>
        </w:tc>
        <w:tc>
          <w:tcPr>
            <w:tcW w:w="706" w:type="dxa"/>
          </w:tcPr>
          <w:p w14:paraId="66987C24" w14:textId="77777777" w:rsidR="00AC4F27" w:rsidRDefault="001B60CB">
            <w:pPr>
              <w:pStyle w:val="TableParagraph"/>
              <w:spacing w:line="268" w:lineRule="exact"/>
            </w:pPr>
            <w:r>
              <w:t>5.</w:t>
            </w:r>
          </w:p>
        </w:tc>
        <w:tc>
          <w:tcPr>
            <w:tcW w:w="7614" w:type="dxa"/>
          </w:tcPr>
          <w:p w14:paraId="02DF59FB" w14:textId="77777777" w:rsidR="00AC4F27" w:rsidRDefault="001B60CB">
            <w:pPr>
              <w:pStyle w:val="TableParagraph"/>
              <w:ind w:left="108"/>
            </w:pPr>
            <w:r>
              <w:t>it has taken all and any action necessary to ensure that it has the power to execute and enter into this Agreement;</w:t>
            </w:r>
          </w:p>
        </w:tc>
      </w:tr>
      <w:tr w:rsidR="00AC4F27" w14:paraId="2E8E8032" w14:textId="77777777">
        <w:trPr>
          <w:trHeight w:hRule="exact" w:val="1085"/>
        </w:trPr>
        <w:tc>
          <w:tcPr>
            <w:tcW w:w="754" w:type="dxa"/>
          </w:tcPr>
          <w:p w14:paraId="0314026A" w14:textId="77777777" w:rsidR="00AC4F27" w:rsidRDefault="00AC4F27"/>
        </w:tc>
        <w:tc>
          <w:tcPr>
            <w:tcW w:w="706" w:type="dxa"/>
          </w:tcPr>
          <w:p w14:paraId="31AD59F3" w14:textId="77777777" w:rsidR="00AC4F27" w:rsidRDefault="001B60CB">
            <w:pPr>
              <w:pStyle w:val="TableParagraph"/>
              <w:spacing w:line="268" w:lineRule="exact"/>
            </w:pPr>
            <w:r>
              <w:t>6.</w:t>
            </w:r>
          </w:p>
        </w:tc>
        <w:tc>
          <w:tcPr>
            <w:tcW w:w="7614" w:type="dxa"/>
          </w:tcPr>
          <w:p w14:paraId="62609705" w14:textId="77777777" w:rsidR="00AC4F27" w:rsidRDefault="001B60CB">
            <w:pPr>
              <w:pStyle w:val="TableParagraph"/>
              <w:ind w:left="108" w:right="113"/>
              <w:jc w:val="both"/>
            </w:pPr>
            <w:r>
              <w:t>the status of the Contractor, as declared in the “Declaration as to Personal Circumstances of Tenderer” dated [insert date] , which confirms that none of the excluding circumstances listed in Regulation 57 of the Regulations apply to the Contractor, remains unchanged;</w:t>
            </w:r>
          </w:p>
        </w:tc>
      </w:tr>
      <w:tr w:rsidR="00AC4F27" w14:paraId="1952B2AF" w14:textId="77777777">
        <w:trPr>
          <w:trHeight w:hRule="exact" w:val="1083"/>
        </w:trPr>
        <w:tc>
          <w:tcPr>
            <w:tcW w:w="754" w:type="dxa"/>
          </w:tcPr>
          <w:p w14:paraId="2BD8CECA" w14:textId="77777777" w:rsidR="00AC4F27" w:rsidRDefault="00AC4F27"/>
        </w:tc>
        <w:tc>
          <w:tcPr>
            <w:tcW w:w="706" w:type="dxa"/>
          </w:tcPr>
          <w:p w14:paraId="3781DFF1" w14:textId="77777777" w:rsidR="00AC4F27" w:rsidRDefault="001B60CB">
            <w:pPr>
              <w:pStyle w:val="TableParagraph"/>
              <w:spacing w:line="268" w:lineRule="exact"/>
            </w:pPr>
            <w:r>
              <w:t>7.</w:t>
            </w:r>
          </w:p>
        </w:tc>
        <w:tc>
          <w:tcPr>
            <w:tcW w:w="7614" w:type="dxa"/>
          </w:tcPr>
          <w:p w14:paraId="0C79021C" w14:textId="77777777" w:rsidR="00AC4F27" w:rsidRDefault="001B60CB">
            <w:pPr>
              <w:pStyle w:val="TableParagraph"/>
              <w:ind w:left="108" w:right="112"/>
              <w:jc w:val="both"/>
            </w:pPr>
            <w:r>
              <w:t xml:space="preserve">it owns, has obtained or is able to obtain, valid </w:t>
            </w:r>
            <w:proofErr w:type="spellStart"/>
            <w:r>
              <w:t>licences</w:t>
            </w:r>
            <w:proofErr w:type="spellEnd"/>
            <w:r>
              <w:t xml:space="preserve"> for all Intellectual Property Rights (as defined in clause 6 below) that are necessary for the performance of its obligations under this Agreement and for the Client to obtain the benefit of the Services for its business purposes;</w:t>
            </w:r>
          </w:p>
        </w:tc>
      </w:tr>
      <w:tr w:rsidR="00AC4F27" w14:paraId="7A67CBA9" w14:textId="77777777">
        <w:trPr>
          <w:trHeight w:hRule="exact" w:val="1651"/>
        </w:trPr>
        <w:tc>
          <w:tcPr>
            <w:tcW w:w="754" w:type="dxa"/>
          </w:tcPr>
          <w:p w14:paraId="149D9421" w14:textId="77777777" w:rsidR="00AC4F27" w:rsidRDefault="00AC4F27"/>
        </w:tc>
        <w:tc>
          <w:tcPr>
            <w:tcW w:w="706" w:type="dxa"/>
          </w:tcPr>
          <w:p w14:paraId="7C48846F" w14:textId="77777777" w:rsidR="00AC4F27" w:rsidRDefault="001B60CB">
            <w:pPr>
              <w:pStyle w:val="TableParagraph"/>
              <w:spacing w:line="268" w:lineRule="exact"/>
            </w:pPr>
            <w:r>
              <w:t>8.</w:t>
            </w:r>
          </w:p>
        </w:tc>
        <w:tc>
          <w:tcPr>
            <w:tcW w:w="7614" w:type="dxa"/>
          </w:tcPr>
          <w:p w14:paraId="050D9D59" w14:textId="77777777" w:rsidR="00AC4F27" w:rsidRDefault="001B60CB">
            <w:pPr>
              <w:pStyle w:val="TableParagraph"/>
              <w:spacing w:line="268" w:lineRule="exact"/>
              <w:ind w:left="108"/>
              <w:rPr>
                <w:i/>
              </w:rPr>
            </w:pPr>
            <w:r>
              <w:rPr>
                <w:i/>
                <w:color w:val="FF0000"/>
                <w:shd w:val="clear" w:color="auto" w:fill="D2D2D2"/>
              </w:rPr>
              <w:t>Not Used</w:t>
            </w:r>
          </w:p>
          <w:p w14:paraId="765A1F18" w14:textId="77777777" w:rsidR="00AC4F27" w:rsidRDefault="001B60CB">
            <w:pPr>
              <w:pStyle w:val="TableParagraph"/>
              <w:ind w:left="108" w:right="171"/>
            </w:pPr>
            <w:r>
              <w:t>it has inspected the Client’s premises, lands and facilities before submitting its Submission and has made appropriate enquiries so as to be satisfied in relation to all matters connected with the performance of its obligations under this Agreement;</w:t>
            </w:r>
          </w:p>
        </w:tc>
      </w:tr>
      <w:tr w:rsidR="00AC4F27" w14:paraId="42A62977" w14:textId="77777777">
        <w:trPr>
          <w:trHeight w:hRule="exact" w:val="1621"/>
        </w:trPr>
        <w:tc>
          <w:tcPr>
            <w:tcW w:w="754" w:type="dxa"/>
          </w:tcPr>
          <w:p w14:paraId="7AFCFA9E" w14:textId="77777777" w:rsidR="00AC4F27" w:rsidRDefault="00AC4F27"/>
        </w:tc>
        <w:tc>
          <w:tcPr>
            <w:tcW w:w="706" w:type="dxa"/>
          </w:tcPr>
          <w:p w14:paraId="562772B6" w14:textId="77777777" w:rsidR="00AC4F27" w:rsidRDefault="001B60CB">
            <w:pPr>
              <w:pStyle w:val="TableParagraph"/>
              <w:spacing w:line="268" w:lineRule="exact"/>
            </w:pPr>
            <w:r>
              <w:t>9.</w:t>
            </w:r>
          </w:p>
        </w:tc>
        <w:tc>
          <w:tcPr>
            <w:tcW w:w="7614" w:type="dxa"/>
          </w:tcPr>
          <w:p w14:paraId="42689EF0" w14:textId="77777777" w:rsidR="00AC4F27" w:rsidRDefault="001B60CB">
            <w:pPr>
              <w:pStyle w:val="TableParagraph"/>
              <w:ind w:left="108" w:right="111"/>
              <w:jc w:val="both"/>
            </w:pPr>
            <w:r>
              <w:t>it retains and shall maintain for the Term insurances for the nature and amount specified in the CFT.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4A.9; and</w:t>
            </w:r>
          </w:p>
        </w:tc>
      </w:tr>
      <w:tr w:rsidR="00AC4F27" w14:paraId="46D2C6A0" w14:textId="77777777">
        <w:trPr>
          <w:trHeight w:hRule="exact" w:val="547"/>
        </w:trPr>
        <w:tc>
          <w:tcPr>
            <w:tcW w:w="754" w:type="dxa"/>
          </w:tcPr>
          <w:p w14:paraId="7B91909F" w14:textId="77777777" w:rsidR="00AC4F27" w:rsidRDefault="00AC4F27"/>
        </w:tc>
        <w:tc>
          <w:tcPr>
            <w:tcW w:w="706" w:type="dxa"/>
          </w:tcPr>
          <w:p w14:paraId="1A660E2A" w14:textId="77777777" w:rsidR="00AC4F27" w:rsidRDefault="001B60CB">
            <w:pPr>
              <w:pStyle w:val="TableParagraph"/>
              <w:spacing w:before="1"/>
            </w:pPr>
            <w:r>
              <w:t>10.</w:t>
            </w:r>
          </w:p>
        </w:tc>
        <w:tc>
          <w:tcPr>
            <w:tcW w:w="7614" w:type="dxa"/>
          </w:tcPr>
          <w:p w14:paraId="583A1209" w14:textId="77777777" w:rsidR="00AC4F27" w:rsidRDefault="001B60CB">
            <w:pPr>
              <w:pStyle w:val="TableParagraph"/>
              <w:spacing w:before="4" w:line="237" w:lineRule="auto"/>
              <w:ind w:left="108" w:right="7"/>
            </w:pPr>
            <w:r>
              <w:t>the Client shall be under no obligation to purchase any minimum number or value of Services.</w:t>
            </w:r>
          </w:p>
        </w:tc>
      </w:tr>
      <w:tr w:rsidR="00AC4F27" w14:paraId="2CF896E6" w14:textId="77777777">
        <w:trPr>
          <w:trHeight w:hRule="exact" w:val="1085"/>
        </w:trPr>
        <w:tc>
          <w:tcPr>
            <w:tcW w:w="754" w:type="dxa"/>
          </w:tcPr>
          <w:p w14:paraId="1F1ABC6C" w14:textId="77777777" w:rsidR="00AC4F27" w:rsidRDefault="001B60CB">
            <w:pPr>
              <w:pStyle w:val="TableParagraph"/>
              <w:spacing w:before="1"/>
            </w:pPr>
            <w:r>
              <w:rPr>
                <w:color w:val="0000FF"/>
              </w:rPr>
              <w:t>B.</w:t>
            </w:r>
          </w:p>
        </w:tc>
        <w:tc>
          <w:tcPr>
            <w:tcW w:w="8320" w:type="dxa"/>
            <w:gridSpan w:val="2"/>
          </w:tcPr>
          <w:p w14:paraId="5FBB3BF9" w14:textId="77777777" w:rsidR="00AC4F27" w:rsidRDefault="001B60CB">
            <w:pPr>
              <w:pStyle w:val="TableParagraph"/>
              <w:spacing w:before="1"/>
              <w:ind w:right="106"/>
              <w:jc w:val="both"/>
            </w:pPr>
            <w:r>
              <w:t>The Contractor undertakes to notify the Client forthwith of any material change to the status</w:t>
            </w:r>
            <w:r>
              <w:rPr>
                <w:spacing w:val="-13"/>
              </w:rPr>
              <w:t xml:space="preserve"> </w:t>
            </w:r>
            <w:r>
              <w:t>of</w:t>
            </w:r>
            <w:r>
              <w:rPr>
                <w:spacing w:val="-11"/>
              </w:rPr>
              <w:t xml:space="preserve"> </w:t>
            </w:r>
            <w:r>
              <w:t>the</w:t>
            </w:r>
            <w:r>
              <w:rPr>
                <w:spacing w:val="-10"/>
              </w:rPr>
              <w:t xml:space="preserve"> </w:t>
            </w:r>
            <w:r>
              <w:t>Contractor</w:t>
            </w:r>
            <w:r>
              <w:rPr>
                <w:spacing w:val="-11"/>
              </w:rPr>
              <w:t xml:space="preserve"> </w:t>
            </w:r>
            <w:r>
              <w:t>with</w:t>
            </w:r>
            <w:r>
              <w:rPr>
                <w:spacing w:val="-11"/>
              </w:rPr>
              <w:t xml:space="preserve"> </w:t>
            </w:r>
            <w:r>
              <w:t>regard</w:t>
            </w:r>
            <w:r>
              <w:rPr>
                <w:spacing w:val="-11"/>
              </w:rPr>
              <w:t xml:space="preserve"> </w:t>
            </w:r>
            <w:r>
              <w:t>to</w:t>
            </w:r>
            <w:r>
              <w:rPr>
                <w:spacing w:val="-11"/>
              </w:rPr>
              <w:t xml:space="preserve"> </w:t>
            </w:r>
            <w:r>
              <w:t>the</w:t>
            </w:r>
            <w:r>
              <w:rPr>
                <w:spacing w:val="-10"/>
              </w:rPr>
              <w:t xml:space="preserve"> </w:t>
            </w:r>
            <w:r>
              <w:t>warranties,</w:t>
            </w:r>
            <w:r>
              <w:rPr>
                <w:spacing w:val="-12"/>
              </w:rPr>
              <w:t xml:space="preserve"> </w:t>
            </w:r>
            <w:r>
              <w:t>acknowledgements,</w:t>
            </w:r>
            <w:r>
              <w:rPr>
                <w:spacing w:val="-10"/>
              </w:rPr>
              <w:t xml:space="preserve"> </w:t>
            </w:r>
            <w:r>
              <w:t>representations and</w:t>
            </w:r>
            <w:r>
              <w:rPr>
                <w:spacing w:val="-6"/>
              </w:rPr>
              <w:t xml:space="preserve"> </w:t>
            </w:r>
            <w:r>
              <w:t>undertakings</w:t>
            </w:r>
            <w:r>
              <w:rPr>
                <w:spacing w:val="-8"/>
              </w:rPr>
              <w:t xml:space="preserve"> </w:t>
            </w:r>
            <w:r>
              <w:t>as</w:t>
            </w:r>
            <w:r>
              <w:rPr>
                <w:spacing w:val="-8"/>
              </w:rPr>
              <w:t xml:space="preserve"> </w:t>
            </w:r>
            <w:r>
              <w:t>set</w:t>
            </w:r>
            <w:r>
              <w:rPr>
                <w:spacing w:val="-9"/>
              </w:rPr>
              <w:t xml:space="preserve"> </w:t>
            </w:r>
            <w:r>
              <w:t>out</w:t>
            </w:r>
            <w:r>
              <w:rPr>
                <w:spacing w:val="-7"/>
              </w:rPr>
              <w:t xml:space="preserve"> </w:t>
            </w:r>
            <w:r>
              <w:t>at</w:t>
            </w:r>
            <w:r>
              <w:rPr>
                <w:spacing w:val="-8"/>
              </w:rPr>
              <w:t xml:space="preserve"> </w:t>
            </w:r>
            <w:r>
              <w:t>clause</w:t>
            </w:r>
            <w:r>
              <w:rPr>
                <w:spacing w:val="-7"/>
              </w:rPr>
              <w:t xml:space="preserve"> </w:t>
            </w:r>
            <w:r>
              <w:t>4A</w:t>
            </w:r>
            <w:r>
              <w:rPr>
                <w:spacing w:val="-9"/>
              </w:rPr>
              <w:t xml:space="preserve"> </w:t>
            </w:r>
            <w:r>
              <w:t>and</w:t>
            </w:r>
            <w:r>
              <w:rPr>
                <w:spacing w:val="-6"/>
              </w:rPr>
              <w:t xml:space="preserve"> </w:t>
            </w:r>
            <w:r>
              <w:t>to</w:t>
            </w:r>
            <w:r>
              <w:rPr>
                <w:spacing w:val="-7"/>
              </w:rPr>
              <w:t xml:space="preserve"> </w:t>
            </w:r>
            <w:r>
              <w:t>comply</w:t>
            </w:r>
            <w:r>
              <w:rPr>
                <w:spacing w:val="-7"/>
              </w:rPr>
              <w:t xml:space="preserve"> </w:t>
            </w:r>
            <w:r>
              <w:t>with</w:t>
            </w:r>
            <w:r>
              <w:rPr>
                <w:spacing w:val="-8"/>
              </w:rPr>
              <w:t xml:space="preserve"> </w:t>
            </w:r>
            <w:r>
              <w:t>all</w:t>
            </w:r>
            <w:r>
              <w:rPr>
                <w:spacing w:val="-9"/>
              </w:rPr>
              <w:t xml:space="preserve"> </w:t>
            </w:r>
            <w:r>
              <w:t>reasonable</w:t>
            </w:r>
            <w:r>
              <w:rPr>
                <w:spacing w:val="-8"/>
              </w:rPr>
              <w:t xml:space="preserve"> </w:t>
            </w:r>
            <w:r>
              <w:t>directions</w:t>
            </w:r>
            <w:r>
              <w:rPr>
                <w:spacing w:val="-6"/>
              </w:rPr>
              <w:t xml:space="preserve"> </w:t>
            </w:r>
            <w:r>
              <w:t>of</w:t>
            </w:r>
            <w:r>
              <w:rPr>
                <w:spacing w:val="-8"/>
              </w:rPr>
              <w:t xml:space="preserve"> </w:t>
            </w:r>
            <w:r>
              <w:t>the Client with regard thereto which may include termination of this</w:t>
            </w:r>
            <w:r>
              <w:rPr>
                <w:spacing w:val="-20"/>
              </w:rPr>
              <w:t xml:space="preserve"> </w:t>
            </w:r>
            <w:r>
              <w:t>Agreement.</w:t>
            </w:r>
          </w:p>
        </w:tc>
      </w:tr>
    </w:tbl>
    <w:p w14:paraId="57C1CE6B" w14:textId="77777777" w:rsidR="00AC4F27" w:rsidRDefault="00AC4F27">
      <w:pPr>
        <w:jc w:val="both"/>
        <w:sectPr w:rsidR="00AC4F27">
          <w:pgSz w:w="11910" w:h="16850"/>
          <w:pgMar w:top="1140" w:right="1280" w:bottom="1060" w:left="1280" w:header="0" w:footer="813" w:gutter="0"/>
          <w:cols w:space="720"/>
        </w:sectPr>
      </w:pPr>
    </w:p>
    <w:p w14:paraId="4118C90B" w14:textId="1FC8856A" w:rsidR="00AC4F27" w:rsidRDefault="0062215F">
      <w:pPr>
        <w:pStyle w:val="BodyText"/>
        <w:spacing w:after="46"/>
        <w:ind w:left="110"/>
        <w:rPr>
          <w:sz w:val="20"/>
        </w:rPr>
      </w:pPr>
      <w:r>
        <w:rPr>
          <w:sz w:val="20"/>
        </w:rPr>
      </w:r>
      <w:r>
        <w:rPr>
          <w:sz w:val="20"/>
        </w:rPr>
        <w:pict w14:anchorId="7A7AFFBA">
          <v:group id="_x0000_s2158" style="width:456.55pt;height:17.9pt;mso-position-horizontal-relative:char;mso-position-vertical-relative:line" coordsize="9131,358">
            <v:rect id="_x0000_s2161" style="position:absolute;width:9131;height:329" fillcolor="navy" stroked="f"/>
            <v:rect id="_x0000_s2160" style="position:absolute;top:329;width:9131;height:29" fillcolor="#339" stroked="f"/>
            <v:shape id="_x0000_s2159" type="#_x0000_t202" style="position:absolute;width:9131;height:344" filled="f" stroked="f">
              <v:textbox inset="0,0,0,0">
                <w:txbxContent>
                  <w:p w14:paraId="14606D10" w14:textId="77777777" w:rsidR="00AC4F27" w:rsidRDefault="001B60CB">
                    <w:pPr>
                      <w:tabs>
                        <w:tab w:val="left" w:pos="595"/>
                      </w:tabs>
                      <w:spacing w:line="268" w:lineRule="exact"/>
                      <w:ind w:left="86"/>
                      <w:rPr>
                        <w:b/>
                        <w:sz w:val="18"/>
                      </w:rPr>
                    </w:pPr>
                    <w:r>
                      <w:rPr>
                        <w:b/>
                        <w:color w:val="FFFFFF"/>
                      </w:rPr>
                      <w:t>5.</w:t>
                    </w:r>
                    <w:r>
                      <w:rPr>
                        <w:b/>
                        <w:color w:val="FFFFFF"/>
                      </w:rPr>
                      <w:tab/>
                      <w:t>R</w:t>
                    </w:r>
                    <w:r>
                      <w:rPr>
                        <w:b/>
                        <w:color w:val="FFFFFF"/>
                        <w:sz w:val="18"/>
                      </w:rPr>
                      <w:t>EMEDIES</w:t>
                    </w:r>
                  </w:p>
                </w:txbxContent>
              </v:textbox>
            </v:shape>
            <w10:anchorlock/>
          </v:group>
        </w:pict>
      </w: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8313"/>
      </w:tblGrid>
      <w:tr w:rsidR="00AC4F27" w14:paraId="1FF6E0DE" w14:textId="77777777">
        <w:trPr>
          <w:trHeight w:hRule="exact" w:val="1892"/>
        </w:trPr>
        <w:tc>
          <w:tcPr>
            <w:tcW w:w="761" w:type="dxa"/>
          </w:tcPr>
          <w:p w14:paraId="6EE59398" w14:textId="77777777" w:rsidR="00AC4F27" w:rsidRDefault="00AC4F27">
            <w:pPr>
              <w:pStyle w:val="TableParagraph"/>
              <w:ind w:left="0"/>
            </w:pPr>
          </w:p>
          <w:p w14:paraId="785C1DEF" w14:textId="77777777" w:rsidR="00AC4F27" w:rsidRDefault="00AC4F27">
            <w:pPr>
              <w:pStyle w:val="TableParagraph"/>
              <w:ind w:left="0"/>
            </w:pPr>
          </w:p>
          <w:p w14:paraId="00F55370" w14:textId="77777777" w:rsidR="00AC4F27" w:rsidRDefault="001B60CB">
            <w:pPr>
              <w:pStyle w:val="TableParagraph"/>
            </w:pPr>
            <w:r>
              <w:rPr>
                <w:color w:val="0000FF"/>
              </w:rPr>
              <w:t>A.</w:t>
            </w:r>
          </w:p>
        </w:tc>
        <w:tc>
          <w:tcPr>
            <w:tcW w:w="8313" w:type="dxa"/>
          </w:tcPr>
          <w:p w14:paraId="5E8E9BAB" w14:textId="77777777" w:rsidR="00AC4F27" w:rsidRDefault="001B60CB">
            <w:pPr>
              <w:pStyle w:val="TableParagraph"/>
              <w:ind w:left="107" w:right="109"/>
              <w:jc w:val="both"/>
            </w:pPr>
            <w:r>
              <w:t>The</w:t>
            </w:r>
            <w:r>
              <w:rPr>
                <w:spacing w:val="-3"/>
              </w:rPr>
              <w:t xml:space="preserve"> </w:t>
            </w:r>
            <w:r>
              <w:t>Contractor</w:t>
            </w:r>
            <w:r>
              <w:rPr>
                <w:spacing w:val="-6"/>
              </w:rPr>
              <w:t xml:space="preserve"> </w:t>
            </w:r>
            <w:r>
              <w:t>shall</w:t>
            </w:r>
            <w:r>
              <w:rPr>
                <w:spacing w:val="-4"/>
              </w:rPr>
              <w:t xml:space="preserve"> </w:t>
            </w:r>
            <w:r>
              <w:t>be</w:t>
            </w:r>
            <w:r>
              <w:rPr>
                <w:spacing w:val="-5"/>
              </w:rPr>
              <w:t xml:space="preserve"> </w:t>
            </w:r>
            <w:r>
              <w:t>liable</w:t>
            </w:r>
            <w:r>
              <w:rPr>
                <w:spacing w:val="-3"/>
              </w:rPr>
              <w:t xml:space="preserve"> </w:t>
            </w:r>
            <w:r>
              <w:t>for</w:t>
            </w:r>
            <w:r>
              <w:rPr>
                <w:spacing w:val="-3"/>
              </w:rPr>
              <w:t xml:space="preserve"> </w:t>
            </w:r>
            <w:r>
              <w:t>and</w:t>
            </w:r>
            <w:r>
              <w:rPr>
                <w:spacing w:val="-4"/>
              </w:rPr>
              <w:t xml:space="preserve"> </w:t>
            </w:r>
            <w:r>
              <w:t>shall</w:t>
            </w:r>
            <w:r>
              <w:rPr>
                <w:spacing w:val="-6"/>
              </w:rPr>
              <w:t xml:space="preserve"> </w:t>
            </w:r>
            <w:r>
              <w:t>indemnify</w:t>
            </w:r>
            <w:r>
              <w:rPr>
                <w:spacing w:val="-3"/>
              </w:rPr>
              <w:t xml:space="preserve"> </w:t>
            </w:r>
            <w:r>
              <w:t>the</w:t>
            </w:r>
            <w:r>
              <w:rPr>
                <w:spacing w:val="-3"/>
              </w:rPr>
              <w:t xml:space="preserve"> </w:t>
            </w:r>
            <w:r>
              <w:t>Client</w:t>
            </w:r>
            <w:r>
              <w:rPr>
                <w:spacing w:val="-6"/>
              </w:rPr>
              <w:t xml:space="preserve"> </w:t>
            </w:r>
            <w:r>
              <w:t>for</w:t>
            </w:r>
            <w:r>
              <w:rPr>
                <w:spacing w:val="-6"/>
              </w:rPr>
              <w:t xml:space="preserve"> </w:t>
            </w:r>
            <w:r>
              <w:t>and</w:t>
            </w:r>
            <w:r>
              <w:rPr>
                <w:spacing w:val="-4"/>
              </w:rPr>
              <w:t xml:space="preserve"> </w:t>
            </w:r>
            <w:r>
              <w:t>in</w:t>
            </w:r>
            <w:r>
              <w:rPr>
                <w:spacing w:val="-4"/>
              </w:rPr>
              <w:t xml:space="preserve"> </w:t>
            </w:r>
            <w:r>
              <w:t>respect</w:t>
            </w:r>
            <w:r>
              <w:rPr>
                <w:spacing w:val="-5"/>
              </w:rPr>
              <w:t xml:space="preserve"> </w:t>
            </w:r>
            <w:r>
              <w:t>of</w:t>
            </w:r>
            <w:r>
              <w:rPr>
                <w:spacing w:val="-3"/>
              </w:rPr>
              <w:t xml:space="preserve"> </w:t>
            </w:r>
            <w:r>
              <w:t>all</w:t>
            </w:r>
            <w:r>
              <w:rPr>
                <w:spacing w:val="-6"/>
              </w:rPr>
              <w:t xml:space="preserve"> </w:t>
            </w:r>
            <w:r>
              <w:t xml:space="preserve">and any losses, claims, demands, damages or expenses which the Client may suffer due to and arising directly as a result of the negligence, act or omission, breach of contract, breach of duty, insolvency, recklessness, bad faith, </w:t>
            </w:r>
            <w:proofErr w:type="spellStart"/>
            <w:r>
              <w:t>wilful</w:t>
            </w:r>
            <w:proofErr w:type="spellEnd"/>
            <w:r>
              <w:t xml:space="preserve"> default or fraud of the Contractor, its employees, agents or any of them or as a result of the Contractor’s failure to exercise skill, care and diligence as outlined in clause 1. The terms of this clause 5A shall survive termination of this Agreement for any</w:t>
            </w:r>
            <w:r>
              <w:rPr>
                <w:spacing w:val="-10"/>
              </w:rPr>
              <w:t xml:space="preserve"> </w:t>
            </w:r>
            <w:r>
              <w:t>reason.</w:t>
            </w:r>
          </w:p>
        </w:tc>
      </w:tr>
      <w:tr w:rsidR="00AC4F27" w14:paraId="71EE925B" w14:textId="77777777">
        <w:trPr>
          <w:trHeight w:hRule="exact" w:val="1351"/>
        </w:trPr>
        <w:tc>
          <w:tcPr>
            <w:tcW w:w="761" w:type="dxa"/>
          </w:tcPr>
          <w:p w14:paraId="5D1D593F" w14:textId="77777777" w:rsidR="00AC4F27" w:rsidRDefault="001B60CB">
            <w:pPr>
              <w:pStyle w:val="TableParagraph"/>
              <w:spacing w:line="268" w:lineRule="exact"/>
            </w:pPr>
            <w:r>
              <w:rPr>
                <w:color w:val="0000FF"/>
              </w:rPr>
              <w:t>B.</w:t>
            </w:r>
          </w:p>
        </w:tc>
        <w:tc>
          <w:tcPr>
            <w:tcW w:w="8313" w:type="dxa"/>
          </w:tcPr>
          <w:p w14:paraId="49F5B35B" w14:textId="77777777" w:rsidR="00AC4F27" w:rsidRDefault="001B60CB">
            <w:pPr>
              <w:pStyle w:val="TableParagraph"/>
              <w:ind w:left="107" w:right="110"/>
              <w:jc w:val="both"/>
            </w:pPr>
            <w:r>
              <w:t>Save in respect of fraud (including fraudulent misrepresentation), personal injury or death or</w:t>
            </w:r>
            <w:r>
              <w:rPr>
                <w:spacing w:val="-8"/>
              </w:rPr>
              <w:t xml:space="preserve"> </w:t>
            </w:r>
            <w:r>
              <w:t>in</w:t>
            </w:r>
            <w:r>
              <w:rPr>
                <w:spacing w:val="-9"/>
              </w:rPr>
              <w:t xml:space="preserve"> </w:t>
            </w:r>
            <w:r>
              <w:t>respect</w:t>
            </w:r>
            <w:r>
              <w:rPr>
                <w:spacing w:val="-10"/>
              </w:rPr>
              <w:t xml:space="preserve"> </w:t>
            </w:r>
            <w:r>
              <w:t>of</w:t>
            </w:r>
            <w:r>
              <w:rPr>
                <w:spacing w:val="-11"/>
              </w:rPr>
              <w:t xml:space="preserve"> </w:t>
            </w:r>
            <w:r>
              <w:t>the</w:t>
            </w:r>
            <w:r>
              <w:rPr>
                <w:spacing w:val="-10"/>
              </w:rPr>
              <w:t xml:space="preserve"> </w:t>
            </w:r>
            <w:r>
              <w:t>Contractor’s</w:t>
            </w:r>
            <w:r>
              <w:rPr>
                <w:spacing w:val="-11"/>
              </w:rPr>
              <w:t xml:space="preserve"> </w:t>
            </w:r>
            <w:r>
              <w:t>indemnity</w:t>
            </w:r>
            <w:r>
              <w:rPr>
                <w:spacing w:val="-7"/>
              </w:rPr>
              <w:t xml:space="preserve"> </w:t>
            </w:r>
            <w:r>
              <w:t>under</w:t>
            </w:r>
            <w:r>
              <w:rPr>
                <w:spacing w:val="-10"/>
              </w:rPr>
              <w:t xml:space="preserve"> </w:t>
            </w:r>
            <w:r>
              <w:t>clause</w:t>
            </w:r>
            <w:r>
              <w:rPr>
                <w:spacing w:val="-7"/>
              </w:rPr>
              <w:t xml:space="preserve"> </w:t>
            </w:r>
            <w:r>
              <w:t>6(G),</w:t>
            </w:r>
            <w:r>
              <w:rPr>
                <w:spacing w:val="-8"/>
              </w:rPr>
              <w:t xml:space="preserve"> </w:t>
            </w:r>
            <w:r>
              <w:t>neither</w:t>
            </w:r>
            <w:r>
              <w:rPr>
                <w:spacing w:val="-11"/>
              </w:rPr>
              <w:t xml:space="preserve"> </w:t>
            </w:r>
            <w:r>
              <w:t>Party</w:t>
            </w:r>
            <w:r>
              <w:rPr>
                <w:spacing w:val="-7"/>
              </w:rPr>
              <w:t xml:space="preserve"> </w:t>
            </w:r>
            <w:r>
              <w:t>will</w:t>
            </w:r>
            <w:r>
              <w:rPr>
                <w:spacing w:val="-11"/>
              </w:rPr>
              <w:t xml:space="preserve"> </w:t>
            </w:r>
            <w:r>
              <w:t>be</w:t>
            </w:r>
            <w:r>
              <w:rPr>
                <w:spacing w:val="-10"/>
              </w:rPr>
              <w:t xml:space="preserve"> </w:t>
            </w:r>
            <w:r>
              <w:t>liable</w:t>
            </w:r>
            <w:r>
              <w:rPr>
                <w:spacing w:val="-8"/>
              </w:rPr>
              <w:t xml:space="preserve"> </w:t>
            </w:r>
            <w:r>
              <w:t>for any indirect losses (including loss of profit, loss of revenue, loss of goodwill, indirectly arising damages, costs and expenses) of any kind whatsoever and howsoever arising even if such Party has been advised of their</w:t>
            </w:r>
            <w:r>
              <w:rPr>
                <w:spacing w:val="-19"/>
              </w:rPr>
              <w:t xml:space="preserve"> </w:t>
            </w:r>
            <w:r>
              <w:t>possibility.</w:t>
            </w:r>
          </w:p>
        </w:tc>
      </w:tr>
      <w:tr w:rsidR="00AC4F27" w14:paraId="61FED618" w14:textId="77777777">
        <w:trPr>
          <w:trHeight w:hRule="exact" w:val="992"/>
        </w:trPr>
        <w:tc>
          <w:tcPr>
            <w:tcW w:w="761" w:type="dxa"/>
          </w:tcPr>
          <w:p w14:paraId="6871A744" w14:textId="77777777" w:rsidR="00AC4F27" w:rsidRDefault="001B60CB">
            <w:pPr>
              <w:pStyle w:val="TableParagraph"/>
              <w:spacing w:before="1"/>
            </w:pPr>
            <w:r>
              <w:rPr>
                <w:color w:val="0000FF"/>
              </w:rPr>
              <w:t>C.</w:t>
            </w:r>
          </w:p>
        </w:tc>
        <w:tc>
          <w:tcPr>
            <w:tcW w:w="8313" w:type="dxa"/>
          </w:tcPr>
          <w:p w14:paraId="6B2ABF6E" w14:textId="77777777" w:rsidR="00AC4F27" w:rsidRDefault="001B60CB">
            <w:pPr>
              <w:pStyle w:val="TableParagraph"/>
              <w:spacing w:before="1"/>
              <w:ind w:left="107" w:right="111"/>
              <w:jc w:val="both"/>
            </w:pPr>
            <w:r>
              <w:t>Should</w:t>
            </w:r>
            <w:r>
              <w:rPr>
                <w:spacing w:val="-4"/>
              </w:rPr>
              <w:t xml:space="preserve"> </w:t>
            </w:r>
            <w:r>
              <w:t>the</w:t>
            </w:r>
            <w:r>
              <w:rPr>
                <w:spacing w:val="-3"/>
              </w:rPr>
              <w:t xml:space="preserve"> </w:t>
            </w:r>
            <w:r>
              <w:t>Client</w:t>
            </w:r>
            <w:r>
              <w:rPr>
                <w:spacing w:val="-3"/>
              </w:rPr>
              <w:t xml:space="preserve"> </w:t>
            </w:r>
            <w:r>
              <w:t>find</w:t>
            </w:r>
            <w:r>
              <w:rPr>
                <w:spacing w:val="-4"/>
              </w:rPr>
              <w:t xml:space="preserve"> </w:t>
            </w:r>
            <w:r>
              <w:t>itself</w:t>
            </w:r>
            <w:r>
              <w:rPr>
                <w:spacing w:val="-8"/>
              </w:rPr>
              <w:t xml:space="preserve"> </w:t>
            </w:r>
            <w:r>
              <w:t>obliged</w:t>
            </w:r>
            <w:r>
              <w:rPr>
                <w:spacing w:val="-4"/>
              </w:rPr>
              <w:t xml:space="preserve"> </w:t>
            </w:r>
            <w:r>
              <w:t>to</w:t>
            </w:r>
            <w:r>
              <w:rPr>
                <w:spacing w:val="-4"/>
              </w:rPr>
              <w:t xml:space="preserve"> </w:t>
            </w:r>
            <w:r>
              <w:t>order</w:t>
            </w:r>
            <w:r>
              <w:rPr>
                <w:spacing w:val="-3"/>
              </w:rPr>
              <w:t xml:space="preserve"> </w:t>
            </w:r>
            <w:r>
              <w:t>elsewhere</w:t>
            </w:r>
            <w:r>
              <w:rPr>
                <w:spacing w:val="-5"/>
              </w:rPr>
              <w:t xml:space="preserve"> </w:t>
            </w:r>
            <w:r>
              <w:t>in</w:t>
            </w:r>
            <w:r>
              <w:rPr>
                <w:spacing w:val="-4"/>
              </w:rPr>
              <w:t xml:space="preserve"> </w:t>
            </w:r>
            <w:r>
              <w:t>consequence</w:t>
            </w:r>
            <w:r>
              <w:rPr>
                <w:spacing w:val="-6"/>
              </w:rPr>
              <w:t xml:space="preserve"> </w:t>
            </w:r>
            <w:r>
              <w:t>of</w:t>
            </w:r>
            <w:r>
              <w:rPr>
                <w:spacing w:val="-3"/>
              </w:rPr>
              <w:t xml:space="preserve"> </w:t>
            </w:r>
            <w:r>
              <w:t>the</w:t>
            </w:r>
            <w:r>
              <w:rPr>
                <w:spacing w:val="-3"/>
              </w:rPr>
              <w:t xml:space="preserve"> </w:t>
            </w:r>
            <w:r>
              <w:t>failure</w:t>
            </w:r>
            <w:r>
              <w:rPr>
                <w:spacing w:val="-3"/>
              </w:rPr>
              <w:t xml:space="preserve"> </w:t>
            </w:r>
            <w:r>
              <w:t>of</w:t>
            </w:r>
            <w:r>
              <w:rPr>
                <w:spacing w:val="-6"/>
              </w:rPr>
              <w:t xml:space="preserve"> </w:t>
            </w:r>
            <w:r>
              <w:t>the Contractor to deliver Services, the Client shall be entitled to recover from the Contractor any excess prices which may be paid by the</w:t>
            </w:r>
            <w:r>
              <w:rPr>
                <w:spacing w:val="-21"/>
              </w:rPr>
              <w:t xml:space="preserve"> </w:t>
            </w:r>
            <w:r>
              <w:t>Client.</w:t>
            </w:r>
          </w:p>
        </w:tc>
      </w:tr>
      <w:tr w:rsidR="00AC4F27" w14:paraId="139952AC" w14:textId="77777777">
        <w:trPr>
          <w:trHeight w:hRule="exact" w:val="1210"/>
        </w:trPr>
        <w:tc>
          <w:tcPr>
            <w:tcW w:w="761" w:type="dxa"/>
          </w:tcPr>
          <w:p w14:paraId="08684FBB" w14:textId="77777777" w:rsidR="00AC4F27" w:rsidRDefault="001B60CB">
            <w:pPr>
              <w:pStyle w:val="TableParagraph"/>
              <w:spacing w:line="268" w:lineRule="exact"/>
            </w:pPr>
            <w:r>
              <w:rPr>
                <w:color w:val="0000FF"/>
              </w:rPr>
              <w:t>D.</w:t>
            </w:r>
          </w:p>
        </w:tc>
        <w:tc>
          <w:tcPr>
            <w:tcW w:w="8313" w:type="dxa"/>
          </w:tcPr>
          <w:p w14:paraId="24C779D3" w14:textId="77777777" w:rsidR="00AC4F27" w:rsidRDefault="001B60CB">
            <w:pPr>
              <w:pStyle w:val="TableParagraph"/>
              <w:ind w:left="107" w:right="107"/>
              <w:jc w:val="both"/>
            </w:pPr>
            <w: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C4F27" w14:paraId="557A1669" w14:textId="77777777">
        <w:trPr>
          <w:trHeight w:hRule="exact" w:val="1892"/>
        </w:trPr>
        <w:tc>
          <w:tcPr>
            <w:tcW w:w="761" w:type="dxa"/>
          </w:tcPr>
          <w:p w14:paraId="7C053ABE" w14:textId="77777777" w:rsidR="00AC4F27" w:rsidRDefault="001B60CB">
            <w:pPr>
              <w:pStyle w:val="TableParagraph"/>
              <w:spacing w:line="268" w:lineRule="exact"/>
            </w:pPr>
            <w:r>
              <w:rPr>
                <w:color w:val="0000FF"/>
              </w:rPr>
              <w:t>E.</w:t>
            </w:r>
          </w:p>
        </w:tc>
        <w:tc>
          <w:tcPr>
            <w:tcW w:w="8313" w:type="dxa"/>
          </w:tcPr>
          <w:p w14:paraId="6FAB75F2" w14:textId="77777777" w:rsidR="00AC4F27" w:rsidRDefault="001B60CB">
            <w:pPr>
              <w:pStyle w:val="TableParagraph"/>
              <w:spacing w:line="268" w:lineRule="exact"/>
              <w:ind w:left="107"/>
              <w:rPr>
                <w:i/>
              </w:rPr>
            </w:pPr>
            <w:r>
              <w:rPr>
                <w:i/>
                <w:color w:val="FF0000"/>
                <w:shd w:val="clear" w:color="auto" w:fill="D2D2D2"/>
              </w:rPr>
              <w:t>Not Used</w:t>
            </w:r>
          </w:p>
          <w:p w14:paraId="1FD8A68C" w14:textId="77777777" w:rsidR="00AC4F27" w:rsidRDefault="001B60CB">
            <w:pPr>
              <w:pStyle w:val="TableParagraph"/>
              <w:ind w:left="107" w:right="266"/>
            </w:pPr>
            <w:r>
              <w:t xml:space="preserve">Save in respect of fraud, personal injury or death or in respect of the Contractor’s indemnity under clause 6(G) (for which no limit applies), the limit of the Contractor’s aggregate liability to the Client under this Agreement whatsoever and howsoever arising shall not under any circumstances exceed [insert amount – </w:t>
            </w:r>
            <w:proofErr w:type="spellStart"/>
            <w:r>
              <w:t>eg</w:t>
            </w:r>
            <w:proofErr w:type="spellEnd"/>
            <w:r>
              <w:t>: [number] per cent of the Charges paid or projected to be paid (whichever is higher) under this Agreement] regardless of the number of claims.</w:t>
            </w:r>
          </w:p>
        </w:tc>
      </w:tr>
      <w:tr w:rsidR="00AC4F27" w14:paraId="45D6AF52" w14:textId="77777777">
        <w:trPr>
          <w:trHeight w:hRule="exact" w:val="2695"/>
        </w:trPr>
        <w:tc>
          <w:tcPr>
            <w:tcW w:w="761" w:type="dxa"/>
          </w:tcPr>
          <w:p w14:paraId="47BA93E9" w14:textId="77777777" w:rsidR="00AC4F27" w:rsidRDefault="001B60CB">
            <w:pPr>
              <w:pStyle w:val="TableParagraph"/>
              <w:spacing w:line="268" w:lineRule="exact"/>
            </w:pPr>
            <w:r>
              <w:rPr>
                <w:color w:val="0000FF"/>
              </w:rPr>
              <w:t>F.</w:t>
            </w:r>
          </w:p>
        </w:tc>
        <w:tc>
          <w:tcPr>
            <w:tcW w:w="8313" w:type="dxa"/>
          </w:tcPr>
          <w:p w14:paraId="5BC91C59" w14:textId="77777777" w:rsidR="00AC4F27" w:rsidRDefault="001B60CB">
            <w:pPr>
              <w:pStyle w:val="TableParagraph"/>
              <w:ind w:left="107" w:right="116"/>
              <w:jc w:val="both"/>
            </w:pPr>
            <w:r>
              <w:t>If for any reason the Client is dissatisfied with the performance of the Contractor, a sum may be withheld from any payment otherwise due calculated as follows:</w:t>
            </w:r>
          </w:p>
          <w:p w14:paraId="4D515FD8" w14:textId="77777777" w:rsidR="00AC4F27" w:rsidRDefault="001B60CB">
            <w:pPr>
              <w:pStyle w:val="TableParagraph"/>
              <w:ind w:left="107" w:right="108"/>
              <w:jc w:val="both"/>
            </w:pPr>
            <w:r>
              <w:t>[Insert] (“the Retention Amount”) which Retention Amount shall not at any given time exceed 5 per cent of the Charges. In such event the Client shall identify the particular Services with which it is dissatisfied together with the reasons for such dissatisfaction. Payment of the Retention Amount will be made upon replacement and/or remedy of the said</w:t>
            </w:r>
            <w:r>
              <w:rPr>
                <w:spacing w:val="-10"/>
              </w:rPr>
              <w:t xml:space="preserve"> </w:t>
            </w:r>
            <w:r>
              <w:t>Services</w:t>
            </w:r>
            <w:r>
              <w:rPr>
                <w:spacing w:val="-11"/>
              </w:rPr>
              <w:t xml:space="preserve"> </w:t>
            </w:r>
            <w:r>
              <w:t>as</w:t>
            </w:r>
            <w:r>
              <w:rPr>
                <w:spacing w:val="-11"/>
              </w:rPr>
              <w:t xml:space="preserve"> </w:t>
            </w:r>
            <w:r>
              <w:t>identified</w:t>
            </w:r>
            <w:r>
              <w:rPr>
                <w:spacing w:val="-12"/>
              </w:rPr>
              <w:t xml:space="preserve"> </w:t>
            </w:r>
            <w:r>
              <w:t>by</w:t>
            </w:r>
            <w:r>
              <w:rPr>
                <w:spacing w:val="-8"/>
              </w:rPr>
              <w:t xml:space="preserve"> </w:t>
            </w:r>
            <w:r>
              <w:t>the</w:t>
            </w:r>
            <w:r>
              <w:rPr>
                <w:spacing w:val="-8"/>
              </w:rPr>
              <w:t xml:space="preserve"> </w:t>
            </w:r>
            <w:r>
              <w:t>Client</w:t>
            </w:r>
            <w:r>
              <w:rPr>
                <w:spacing w:val="-12"/>
              </w:rPr>
              <w:t xml:space="preserve"> </w:t>
            </w:r>
            <w:r>
              <w:t>or</w:t>
            </w:r>
            <w:r>
              <w:rPr>
                <w:spacing w:val="-12"/>
              </w:rPr>
              <w:t xml:space="preserve"> </w:t>
            </w:r>
            <w:r>
              <w:t>resolution</w:t>
            </w:r>
            <w:r>
              <w:rPr>
                <w:spacing w:val="-12"/>
              </w:rPr>
              <w:t xml:space="preserve"> </w:t>
            </w:r>
            <w:r>
              <w:t>of</w:t>
            </w:r>
            <w:r>
              <w:rPr>
                <w:spacing w:val="-12"/>
              </w:rPr>
              <w:t xml:space="preserve"> </w:t>
            </w:r>
            <w:r>
              <w:t>outstanding</w:t>
            </w:r>
            <w:r>
              <w:rPr>
                <w:spacing w:val="-10"/>
              </w:rPr>
              <w:t xml:space="preserve"> </w:t>
            </w:r>
            <w:r>
              <w:t>queries.</w:t>
            </w:r>
            <w:r>
              <w:rPr>
                <w:spacing w:val="-12"/>
              </w:rPr>
              <w:t xml:space="preserve"> </w:t>
            </w:r>
            <w:r>
              <w:t>The</w:t>
            </w:r>
            <w:r>
              <w:rPr>
                <w:spacing w:val="-11"/>
              </w:rPr>
              <w:t xml:space="preserve"> </w:t>
            </w:r>
            <w:r>
              <w:t>Client</w:t>
            </w:r>
            <w:r>
              <w:rPr>
                <w:spacing w:val="-8"/>
              </w:rPr>
              <w:t xml:space="preserve"> </w:t>
            </w:r>
            <w:r>
              <w:t>shall hold</w:t>
            </w:r>
            <w:r>
              <w:rPr>
                <w:spacing w:val="-14"/>
              </w:rPr>
              <w:t xml:space="preserve"> </w:t>
            </w:r>
            <w:r>
              <w:t>the</w:t>
            </w:r>
            <w:r>
              <w:rPr>
                <w:spacing w:val="-13"/>
              </w:rPr>
              <w:t xml:space="preserve"> </w:t>
            </w:r>
            <w:r>
              <w:t>Retention</w:t>
            </w:r>
            <w:r>
              <w:rPr>
                <w:spacing w:val="-14"/>
              </w:rPr>
              <w:t xml:space="preserve"> </w:t>
            </w:r>
            <w:r>
              <w:t>Amount</w:t>
            </w:r>
            <w:r>
              <w:rPr>
                <w:spacing w:val="-15"/>
              </w:rPr>
              <w:t xml:space="preserve"> </w:t>
            </w:r>
            <w:r>
              <w:t>on</w:t>
            </w:r>
            <w:r>
              <w:rPr>
                <w:spacing w:val="-14"/>
              </w:rPr>
              <w:t xml:space="preserve"> </w:t>
            </w:r>
            <w:r>
              <w:t>behalf</w:t>
            </w:r>
            <w:r>
              <w:rPr>
                <w:spacing w:val="-15"/>
              </w:rPr>
              <w:t xml:space="preserve"> </w:t>
            </w:r>
            <w:r>
              <w:t>of</w:t>
            </w:r>
            <w:r>
              <w:rPr>
                <w:spacing w:val="-13"/>
              </w:rPr>
              <w:t xml:space="preserve"> </w:t>
            </w:r>
            <w:r>
              <w:t>the</w:t>
            </w:r>
            <w:r>
              <w:rPr>
                <w:spacing w:val="-15"/>
              </w:rPr>
              <w:t xml:space="preserve"> </w:t>
            </w:r>
            <w:r>
              <w:t>Contractor</w:t>
            </w:r>
            <w:r>
              <w:rPr>
                <w:spacing w:val="-15"/>
              </w:rPr>
              <w:t xml:space="preserve"> </w:t>
            </w:r>
            <w:r>
              <w:t>but</w:t>
            </w:r>
            <w:r>
              <w:rPr>
                <w:spacing w:val="-12"/>
              </w:rPr>
              <w:t xml:space="preserve"> </w:t>
            </w:r>
            <w:r>
              <w:t>without</w:t>
            </w:r>
            <w:r>
              <w:rPr>
                <w:spacing w:val="-12"/>
              </w:rPr>
              <w:t xml:space="preserve"> </w:t>
            </w:r>
            <w:r>
              <w:t>any</w:t>
            </w:r>
            <w:r>
              <w:rPr>
                <w:spacing w:val="-14"/>
              </w:rPr>
              <w:t xml:space="preserve"> </w:t>
            </w:r>
            <w:r>
              <w:t>obligation</w:t>
            </w:r>
            <w:r>
              <w:rPr>
                <w:spacing w:val="-14"/>
              </w:rPr>
              <w:t xml:space="preserve"> </w:t>
            </w:r>
            <w:r>
              <w:t>to</w:t>
            </w:r>
            <w:r>
              <w:rPr>
                <w:spacing w:val="-12"/>
              </w:rPr>
              <w:t xml:space="preserve"> </w:t>
            </w:r>
            <w:r>
              <w:t>invest. The terms of this clause 5F shall be without prejudice to and not be in substitution for any remedy of the Client under this</w:t>
            </w:r>
            <w:r>
              <w:rPr>
                <w:spacing w:val="-12"/>
              </w:rPr>
              <w:t xml:space="preserve"> </w:t>
            </w:r>
            <w:r>
              <w:t>Agreement.</w:t>
            </w:r>
          </w:p>
        </w:tc>
      </w:tr>
      <w:tr w:rsidR="00AC4F27" w14:paraId="7C1F7BB2" w14:textId="77777777">
        <w:trPr>
          <w:trHeight w:hRule="exact" w:val="1354"/>
        </w:trPr>
        <w:tc>
          <w:tcPr>
            <w:tcW w:w="761" w:type="dxa"/>
          </w:tcPr>
          <w:p w14:paraId="5810AC10" w14:textId="77777777" w:rsidR="00AC4F27" w:rsidRDefault="001B60CB">
            <w:pPr>
              <w:pStyle w:val="TableParagraph"/>
              <w:spacing w:line="268" w:lineRule="exact"/>
            </w:pPr>
            <w:r>
              <w:rPr>
                <w:color w:val="0000FF"/>
              </w:rPr>
              <w:t>G.</w:t>
            </w:r>
          </w:p>
        </w:tc>
        <w:tc>
          <w:tcPr>
            <w:tcW w:w="8313" w:type="dxa"/>
          </w:tcPr>
          <w:p w14:paraId="12A5C266" w14:textId="77777777" w:rsidR="00AC4F27" w:rsidRDefault="001B60CB">
            <w:pPr>
              <w:pStyle w:val="TableParagraph"/>
              <w:ind w:left="107" w:right="175" w:firstLine="110"/>
              <w:jc w:val="both"/>
            </w:pPr>
            <w: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p>
        </w:tc>
      </w:tr>
    </w:tbl>
    <w:p w14:paraId="5ED96827" w14:textId="77777777" w:rsidR="00AC4F27" w:rsidRDefault="00AC4F27">
      <w:pPr>
        <w:jc w:val="both"/>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8313"/>
      </w:tblGrid>
      <w:tr w:rsidR="00AC4F27" w14:paraId="433DCBA9" w14:textId="77777777">
        <w:trPr>
          <w:trHeight w:hRule="exact" w:val="3771"/>
        </w:trPr>
        <w:tc>
          <w:tcPr>
            <w:tcW w:w="761" w:type="dxa"/>
          </w:tcPr>
          <w:p w14:paraId="557D902F" w14:textId="77777777" w:rsidR="00AC4F27" w:rsidRDefault="001B60CB">
            <w:pPr>
              <w:pStyle w:val="TableParagraph"/>
              <w:spacing w:line="262" w:lineRule="exact"/>
            </w:pPr>
            <w:r>
              <w:rPr>
                <w:color w:val="0000FF"/>
              </w:rPr>
              <w:lastRenderedPageBreak/>
              <w:t>H.</w:t>
            </w:r>
          </w:p>
        </w:tc>
        <w:tc>
          <w:tcPr>
            <w:tcW w:w="8313" w:type="dxa"/>
          </w:tcPr>
          <w:p w14:paraId="4D114A1E" w14:textId="77777777" w:rsidR="00AC4F27" w:rsidRDefault="001B60CB">
            <w:pPr>
              <w:pStyle w:val="TableParagraph"/>
              <w:spacing w:line="261" w:lineRule="exact"/>
              <w:ind w:left="107"/>
              <w:jc w:val="both"/>
              <w:rPr>
                <w:i/>
              </w:rPr>
            </w:pPr>
            <w:r>
              <w:rPr>
                <w:i/>
                <w:color w:val="FF0000"/>
              </w:rPr>
              <w:t>Not Used</w:t>
            </w:r>
          </w:p>
          <w:p w14:paraId="2B554215" w14:textId="77777777" w:rsidR="00AC4F27" w:rsidRDefault="001B60CB">
            <w:pPr>
              <w:pStyle w:val="TableParagraph"/>
              <w:ind w:left="107" w:right="111"/>
              <w:jc w:val="both"/>
            </w:pPr>
            <w:r>
              <w:t>Without prejudice to any general right to damages under this Agreement where the Contractor does not provide the Services within delivery dates or lead times in accordance with this Agreement, the Client may, at his discretion, deduct [insert amount] per week/day, or part thereof, for each week/day of late delivery as liquidated damages up to a maximum amount of [insert amount] (the “Liquidated Damages Threshold”).</w:t>
            </w:r>
          </w:p>
          <w:p w14:paraId="00D4E9AA" w14:textId="77777777" w:rsidR="00AC4F27" w:rsidRDefault="001B60CB">
            <w:pPr>
              <w:pStyle w:val="TableParagraph"/>
              <w:spacing w:before="1"/>
              <w:ind w:left="107" w:right="111"/>
              <w:jc w:val="both"/>
            </w:pPr>
            <w:r>
              <w:t>Where</w:t>
            </w:r>
            <w:r>
              <w:rPr>
                <w:spacing w:val="-15"/>
              </w:rPr>
              <w:t xml:space="preserve"> </w:t>
            </w:r>
            <w:r>
              <w:t>the</w:t>
            </w:r>
            <w:r>
              <w:rPr>
                <w:spacing w:val="-13"/>
              </w:rPr>
              <w:t xml:space="preserve"> </w:t>
            </w:r>
            <w:r>
              <w:t>Liquidated</w:t>
            </w:r>
            <w:r>
              <w:rPr>
                <w:spacing w:val="-13"/>
              </w:rPr>
              <w:t xml:space="preserve"> </w:t>
            </w:r>
            <w:r>
              <w:t>Damages</w:t>
            </w:r>
            <w:r>
              <w:rPr>
                <w:spacing w:val="-12"/>
              </w:rPr>
              <w:t xml:space="preserve"> </w:t>
            </w:r>
            <w:r>
              <w:t>Threshold</w:t>
            </w:r>
            <w:r>
              <w:rPr>
                <w:spacing w:val="-14"/>
              </w:rPr>
              <w:t xml:space="preserve"> </w:t>
            </w:r>
            <w:r>
              <w:t>is</w:t>
            </w:r>
            <w:r>
              <w:rPr>
                <w:spacing w:val="-16"/>
              </w:rPr>
              <w:t xml:space="preserve"> </w:t>
            </w:r>
            <w:r>
              <w:t>met</w:t>
            </w:r>
            <w:r>
              <w:rPr>
                <w:spacing w:val="-12"/>
              </w:rPr>
              <w:t xml:space="preserve"> </w:t>
            </w:r>
            <w:r>
              <w:t>or</w:t>
            </w:r>
            <w:r>
              <w:rPr>
                <w:spacing w:val="-15"/>
              </w:rPr>
              <w:t xml:space="preserve"> </w:t>
            </w:r>
            <w:r>
              <w:t>exceeded</w:t>
            </w:r>
            <w:r>
              <w:rPr>
                <w:spacing w:val="-13"/>
              </w:rPr>
              <w:t xml:space="preserve"> </w:t>
            </w:r>
            <w:r>
              <w:t>(being</w:t>
            </w:r>
            <w:r>
              <w:rPr>
                <w:spacing w:val="-14"/>
              </w:rPr>
              <w:t xml:space="preserve"> </w:t>
            </w:r>
            <w:r>
              <w:t>that</w:t>
            </w:r>
            <w:r>
              <w:rPr>
                <w:spacing w:val="-13"/>
              </w:rPr>
              <w:t xml:space="preserve"> </w:t>
            </w:r>
            <w:r>
              <w:t>delivery</w:t>
            </w:r>
            <w:r>
              <w:rPr>
                <w:spacing w:val="-14"/>
              </w:rPr>
              <w:t xml:space="preserve"> </w:t>
            </w:r>
            <w:r>
              <w:t>continues not to be performed after the Liquidated Damages Threshold is met), the Client shall be entitled</w:t>
            </w:r>
            <w:r>
              <w:rPr>
                <w:spacing w:val="-2"/>
              </w:rPr>
              <w:t xml:space="preserve"> </w:t>
            </w:r>
            <w:r>
              <w:t>to:</w:t>
            </w:r>
          </w:p>
          <w:p w14:paraId="0314BD8F" w14:textId="77777777" w:rsidR="00AC4F27" w:rsidRDefault="001B60CB">
            <w:pPr>
              <w:pStyle w:val="TableParagraph"/>
              <w:numPr>
                <w:ilvl w:val="0"/>
                <w:numId w:val="9"/>
              </w:numPr>
              <w:tabs>
                <w:tab w:val="left" w:pos="879"/>
              </w:tabs>
              <w:ind w:right="113" w:hanging="360"/>
              <w:jc w:val="both"/>
            </w:pPr>
            <w:r>
              <w:t>claim any remedy available to it (whether under this Agreement or otherwise) for loss or damage incurred or suffered by it after the end of the Liquidated Damages Period; and</w:t>
            </w:r>
          </w:p>
          <w:p w14:paraId="4DB8BD2A" w14:textId="77777777" w:rsidR="00AC4F27" w:rsidRDefault="001B60CB">
            <w:pPr>
              <w:pStyle w:val="TableParagraph"/>
              <w:numPr>
                <w:ilvl w:val="0"/>
                <w:numId w:val="9"/>
              </w:numPr>
              <w:tabs>
                <w:tab w:val="left" w:pos="828"/>
              </w:tabs>
              <w:ind w:right="112" w:hanging="360"/>
              <w:jc w:val="both"/>
            </w:pPr>
            <w:r>
              <w:t>without prejudice to sub-clause (1), the Client shall be entitled to terminate the Agreement with immediate effect by giving notice in writing to the</w:t>
            </w:r>
            <w:r>
              <w:rPr>
                <w:spacing w:val="-19"/>
              </w:rPr>
              <w:t xml:space="preserve"> </w:t>
            </w:r>
            <w:r>
              <w:t>Contractor</w:t>
            </w:r>
          </w:p>
        </w:tc>
      </w:tr>
    </w:tbl>
    <w:p w14:paraId="34BAE3FE" w14:textId="77777777" w:rsidR="00AC4F27" w:rsidRDefault="0062215F">
      <w:pPr>
        <w:pStyle w:val="BodyText"/>
        <w:spacing w:before="10"/>
        <w:rPr>
          <w:sz w:val="15"/>
        </w:rPr>
      </w:pPr>
      <w:r>
        <w:pict w14:anchorId="5BB16BD8">
          <v:group id="_x0000_s2154" style="position:absolute;margin-left:69.5pt;margin-top:11.6pt;width:456.55pt;height:17.95pt;z-index:251663360;mso-wrap-distance-left:0;mso-wrap-distance-right:0;mso-position-horizontal-relative:page;mso-position-vertical-relative:text" coordorigin="1390,232" coordsize="9131,359">
            <v:rect id="_x0000_s2157" style="position:absolute;left:1390;top:232;width:9131;height:329" fillcolor="navy" stroked="f"/>
            <v:rect id="_x0000_s2156" style="position:absolute;left:1390;top:561;width:9131;height:29" fillcolor="#339" stroked="f"/>
            <v:shape id="_x0000_s2155" type="#_x0000_t202" style="position:absolute;left:1390;top:232;width:9131;height:344" filled="f" stroked="f">
              <v:textbox inset="0,0,0,0">
                <w:txbxContent>
                  <w:p w14:paraId="31D742C7" w14:textId="77777777" w:rsidR="00AC4F27" w:rsidRDefault="001B60CB">
                    <w:pPr>
                      <w:tabs>
                        <w:tab w:val="left" w:pos="595"/>
                      </w:tabs>
                      <w:ind w:left="86"/>
                      <w:rPr>
                        <w:b/>
                        <w:sz w:val="18"/>
                      </w:rPr>
                    </w:pPr>
                    <w:r>
                      <w:rPr>
                        <w:b/>
                        <w:color w:val="FFFFFF"/>
                      </w:rPr>
                      <w:t>6.</w:t>
                    </w:r>
                    <w:r>
                      <w:rPr>
                        <w:b/>
                        <w:color w:val="FFFFFF"/>
                      </w:rPr>
                      <w:tab/>
                      <w:t>I</w:t>
                    </w:r>
                    <w:r>
                      <w:rPr>
                        <w:b/>
                        <w:color w:val="FFFFFF"/>
                        <w:sz w:val="18"/>
                      </w:rPr>
                      <w:t>NTELLECTUAL</w:t>
                    </w:r>
                    <w:r>
                      <w:rPr>
                        <w:b/>
                        <w:color w:val="FFFFFF"/>
                        <w:spacing w:val="-11"/>
                        <w:sz w:val="18"/>
                      </w:rPr>
                      <w:t xml:space="preserve"> </w:t>
                    </w:r>
                    <w:r>
                      <w:rPr>
                        <w:b/>
                        <w:color w:val="FFFFFF"/>
                      </w:rPr>
                      <w:t>P</w:t>
                    </w:r>
                    <w:r>
                      <w:rPr>
                        <w:b/>
                        <w:color w:val="FFFFFF"/>
                        <w:sz w:val="18"/>
                      </w:rPr>
                      <w:t>ROPERTY</w:t>
                    </w:r>
                  </w:p>
                </w:txbxContent>
              </v:textbox>
            </v:shape>
            <w10:wrap type="topAndBottom" anchorx="page"/>
          </v:group>
        </w:pict>
      </w:r>
    </w:p>
    <w:p w14:paraId="00C959B3"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8313"/>
      </w:tblGrid>
      <w:tr w:rsidR="00AC4F27" w14:paraId="4E5ED08E" w14:textId="77777777">
        <w:trPr>
          <w:trHeight w:hRule="exact" w:val="2426"/>
        </w:trPr>
        <w:tc>
          <w:tcPr>
            <w:tcW w:w="761" w:type="dxa"/>
          </w:tcPr>
          <w:p w14:paraId="4782D403" w14:textId="77777777" w:rsidR="00AC4F27" w:rsidRDefault="001B60CB">
            <w:pPr>
              <w:pStyle w:val="TableParagraph"/>
              <w:spacing w:line="268" w:lineRule="exact"/>
            </w:pPr>
            <w:r>
              <w:rPr>
                <w:color w:val="0000FF"/>
              </w:rPr>
              <w:t>A.</w:t>
            </w:r>
          </w:p>
        </w:tc>
        <w:tc>
          <w:tcPr>
            <w:tcW w:w="8313" w:type="dxa"/>
          </w:tcPr>
          <w:p w14:paraId="010C4279" w14:textId="77777777" w:rsidR="00AC4F27" w:rsidRDefault="001B60CB">
            <w:pPr>
              <w:pStyle w:val="TableParagraph"/>
              <w:ind w:left="107" w:right="105"/>
              <w:jc w:val="both"/>
            </w:pPr>
            <w: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 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AC4F27" w14:paraId="4FC38006" w14:textId="77777777">
        <w:trPr>
          <w:trHeight w:hRule="exact" w:val="1085"/>
        </w:trPr>
        <w:tc>
          <w:tcPr>
            <w:tcW w:w="761" w:type="dxa"/>
          </w:tcPr>
          <w:p w14:paraId="2673C50F" w14:textId="77777777" w:rsidR="00AC4F27" w:rsidRDefault="001B60CB">
            <w:pPr>
              <w:pStyle w:val="TableParagraph"/>
              <w:spacing w:before="1"/>
            </w:pPr>
            <w:r>
              <w:rPr>
                <w:color w:val="0000FF"/>
              </w:rPr>
              <w:t>B.</w:t>
            </w:r>
          </w:p>
        </w:tc>
        <w:tc>
          <w:tcPr>
            <w:tcW w:w="8313" w:type="dxa"/>
          </w:tcPr>
          <w:p w14:paraId="425B9DDA" w14:textId="77777777" w:rsidR="00AC4F27" w:rsidRDefault="001B60CB">
            <w:pPr>
              <w:pStyle w:val="TableParagraph"/>
              <w:spacing w:before="1"/>
              <w:ind w:left="107" w:right="106"/>
              <w:jc w:val="both"/>
            </w:pPr>
            <w:r>
              <w:t>Pre-existing</w:t>
            </w:r>
            <w:r>
              <w:rPr>
                <w:spacing w:val="-4"/>
              </w:rPr>
              <w:t xml:space="preserve"> </w:t>
            </w:r>
            <w:r>
              <w:t>IPR</w:t>
            </w:r>
            <w:r>
              <w:rPr>
                <w:spacing w:val="-3"/>
              </w:rPr>
              <w:t xml:space="preserve"> </w:t>
            </w:r>
            <w:r>
              <w:t>means</w:t>
            </w:r>
            <w:r>
              <w:rPr>
                <w:spacing w:val="-4"/>
              </w:rPr>
              <w:t xml:space="preserve"> </w:t>
            </w:r>
            <w:r>
              <w:t>all</w:t>
            </w:r>
            <w:r>
              <w:rPr>
                <w:spacing w:val="-4"/>
              </w:rPr>
              <w:t xml:space="preserve"> </w:t>
            </w:r>
            <w:r>
              <w:t>IPR</w:t>
            </w:r>
            <w:r>
              <w:rPr>
                <w:spacing w:val="-3"/>
              </w:rPr>
              <w:t xml:space="preserve"> </w:t>
            </w:r>
            <w:r>
              <w:t>existing</w:t>
            </w:r>
            <w:r>
              <w:rPr>
                <w:spacing w:val="-4"/>
              </w:rPr>
              <w:t xml:space="preserve"> </w:t>
            </w:r>
            <w:r>
              <w:t>prior</w:t>
            </w:r>
            <w:r>
              <w:rPr>
                <w:spacing w:val="-6"/>
              </w:rPr>
              <w:t xml:space="preserve"> </w:t>
            </w:r>
            <w:r>
              <w:t>to</w:t>
            </w:r>
            <w:r>
              <w:rPr>
                <w:spacing w:val="-4"/>
              </w:rPr>
              <w:t xml:space="preserve"> </w:t>
            </w:r>
            <w:r>
              <w:t>the</w:t>
            </w:r>
            <w:r>
              <w:rPr>
                <w:spacing w:val="-3"/>
              </w:rPr>
              <w:t xml:space="preserve"> </w:t>
            </w:r>
            <w:r>
              <w:t>date</w:t>
            </w:r>
            <w:r>
              <w:rPr>
                <w:spacing w:val="-3"/>
              </w:rPr>
              <w:t xml:space="preserve"> </w:t>
            </w:r>
            <w:r>
              <w:t>of</w:t>
            </w:r>
            <w:r>
              <w:rPr>
                <w:spacing w:val="-6"/>
              </w:rPr>
              <w:t xml:space="preserve"> </w:t>
            </w:r>
            <w:r>
              <w:t>this</w:t>
            </w:r>
            <w:r>
              <w:rPr>
                <w:spacing w:val="-3"/>
              </w:rPr>
              <w:t xml:space="preserve"> </w:t>
            </w:r>
            <w:r>
              <w:t>Agreement</w:t>
            </w:r>
            <w:r>
              <w:rPr>
                <w:spacing w:val="-6"/>
              </w:rPr>
              <w:t xml:space="preserve"> </w:t>
            </w:r>
            <w:r>
              <w:t>and</w:t>
            </w:r>
            <w:r>
              <w:rPr>
                <w:spacing w:val="-4"/>
              </w:rPr>
              <w:t xml:space="preserve"> </w:t>
            </w:r>
            <w:r>
              <w:t>all</w:t>
            </w:r>
            <w:r>
              <w:rPr>
                <w:spacing w:val="-4"/>
              </w:rPr>
              <w:t xml:space="preserve"> </w:t>
            </w:r>
            <w:r>
              <w:t>IPR</w:t>
            </w:r>
            <w:r>
              <w:rPr>
                <w:spacing w:val="-3"/>
              </w:rPr>
              <w:t xml:space="preserve"> </w:t>
            </w:r>
            <w:r>
              <w:t>in</w:t>
            </w:r>
            <w:r>
              <w:rPr>
                <w:spacing w:val="-4"/>
              </w:rPr>
              <w:t xml:space="preserve"> </w:t>
            </w:r>
            <w:r>
              <w:t>any materials, acquired or developed by or for Contractor or Client independently of this Agreement, and any IPR in Contractor’s standard hardware and software products or modifications or updates to such</w:t>
            </w:r>
            <w:r>
              <w:rPr>
                <w:spacing w:val="-12"/>
              </w:rPr>
              <w:t xml:space="preserve"> </w:t>
            </w:r>
            <w:r>
              <w:t>products.</w:t>
            </w:r>
          </w:p>
        </w:tc>
      </w:tr>
      <w:tr w:rsidR="00AC4F27" w14:paraId="40A273DC" w14:textId="77777777">
        <w:trPr>
          <w:trHeight w:hRule="exact" w:val="2429"/>
        </w:trPr>
        <w:tc>
          <w:tcPr>
            <w:tcW w:w="761" w:type="dxa"/>
          </w:tcPr>
          <w:p w14:paraId="1A133921" w14:textId="77777777" w:rsidR="00AC4F27" w:rsidRDefault="001B60CB">
            <w:pPr>
              <w:pStyle w:val="TableParagraph"/>
              <w:spacing w:line="268" w:lineRule="exact"/>
            </w:pPr>
            <w:r>
              <w:rPr>
                <w:color w:val="0000FF"/>
              </w:rPr>
              <w:t>C.</w:t>
            </w:r>
          </w:p>
        </w:tc>
        <w:tc>
          <w:tcPr>
            <w:tcW w:w="8313" w:type="dxa"/>
          </w:tcPr>
          <w:p w14:paraId="6E835D62" w14:textId="77777777" w:rsidR="00AC4F27" w:rsidRDefault="001B60CB">
            <w:pPr>
              <w:pStyle w:val="TableParagraph"/>
              <w:ind w:left="107" w:right="108"/>
              <w:jc w:val="both"/>
            </w:pPr>
            <w:r>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w:t>
            </w:r>
            <w:r>
              <w:rPr>
                <w:spacing w:val="-11"/>
              </w:rPr>
              <w:t xml:space="preserve"> </w:t>
            </w:r>
            <w:r>
              <w:t>in</w:t>
            </w:r>
            <w:r>
              <w:rPr>
                <w:spacing w:val="-10"/>
              </w:rPr>
              <w:t xml:space="preserve"> </w:t>
            </w:r>
            <w:r>
              <w:t>the</w:t>
            </w:r>
            <w:r>
              <w:rPr>
                <w:spacing w:val="-11"/>
              </w:rPr>
              <w:t xml:space="preserve"> </w:t>
            </w:r>
            <w:r>
              <w:t>Materials</w:t>
            </w:r>
            <w:r>
              <w:rPr>
                <w:spacing w:val="-10"/>
              </w:rPr>
              <w:t xml:space="preserve"> </w:t>
            </w:r>
            <w:r>
              <w:t>(including</w:t>
            </w:r>
            <w:r>
              <w:rPr>
                <w:spacing w:val="-10"/>
              </w:rPr>
              <w:t xml:space="preserve"> </w:t>
            </w:r>
            <w:r>
              <w:t>by</w:t>
            </w:r>
            <w:r>
              <w:rPr>
                <w:spacing w:val="-8"/>
              </w:rPr>
              <w:t xml:space="preserve"> </w:t>
            </w:r>
            <w:r>
              <w:t>way</w:t>
            </w:r>
            <w:r>
              <w:rPr>
                <w:spacing w:val="-11"/>
              </w:rPr>
              <w:t xml:space="preserve"> </w:t>
            </w:r>
            <w:r>
              <w:t>of</w:t>
            </w:r>
            <w:r>
              <w:rPr>
                <w:spacing w:val="-9"/>
              </w:rPr>
              <w:t xml:space="preserve"> </w:t>
            </w:r>
            <w:r>
              <w:t>present</w:t>
            </w:r>
            <w:r>
              <w:rPr>
                <w:spacing w:val="-11"/>
              </w:rPr>
              <w:t xml:space="preserve"> </w:t>
            </w:r>
            <w:r>
              <w:t>assignment</w:t>
            </w:r>
            <w:r>
              <w:rPr>
                <w:spacing w:val="-11"/>
              </w:rPr>
              <w:t xml:space="preserve"> </w:t>
            </w:r>
            <w:r>
              <w:t>of</w:t>
            </w:r>
            <w:r>
              <w:rPr>
                <w:spacing w:val="-12"/>
              </w:rPr>
              <w:t xml:space="preserve"> </w:t>
            </w:r>
            <w:r>
              <w:t>future</w:t>
            </w:r>
            <w:r>
              <w:rPr>
                <w:spacing w:val="-11"/>
              </w:rPr>
              <w:t xml:space="preserve"> </w:t>
            </w:r>
            <w:r>
              <w:t>copyright)</w:t>
            </w:r>
            <w:r>
              <w:rPr>
                <w:spacing w:val="-9"/>
              </w:rPr>
              <w:t xml:space="preserve"> </w:t>
            </w:r>
            <w:r>
              <w:t>to</w:t>
            </w:r>
            <w:r>
              <w:rPr>
                <w:spacing w:val="-10"/>
              </w:rPr>
              <w:t xml:space="preserve"> </w:t>
            </w:r>
            <w:r>
              <w:t>the extent that any such Intellectual Property Rights title or interest may be deemed by law to reside in it in the Materials to the Client</w:t>
            </w:r>
            <w:r>
              <w:rPr>
                <w:spacing w:val="-15"/>
              </w:rPr>
              <w:t xml:space="preserve"> </w:t>
            </w:r>
            <w:r>
              <w:t>absolutely.</w:t>
            </w:r>
          </w:p>
        </w:tc>
      </w:tr>
      <w:tr w:rsidR="00AC4F27" w14:paraId="561E4421" w14:textId="77777777">
        <w:trPr>
          <w:trHeight w:hRule="exact" w:val="1352"/>
        </w:trPr>
        <w:tc>
          <w:tcPr>
            <w:tcW w:w="761" w:type="dxa"/>
          </w:tcPr>
          <w:p w14:paraId="3343911F" w14:textId="77777777" w:rsidR="00AC4F27" w:rsidRDefault="001B60CB">
            <w:pPr>
              <w:pStyle w:val="TableParagraph"/>
              <w:spacing w:line="268" w:lineRule="exact"/>
            </w:pPr>
            <w:r>
              <w:rPr>
                <w:color w:val="0000FF"/>
              </w:rPr>
              <w:t>D.</w:t>
            </w:r>
          </w:p>
        </w:tc>
        <w:tc>
          <w:tcPr>
            <w:tcW w:w="8313" w:type="dxa"/>
          </w:tcPr>
          <w:p w14:paraId="42230FB4" w14:textId="77777777" w:rsidR="00AC4F27" w:rsidRDefault="001B60CB">
            <w:pPr>
              <w:pStyle w:val="TableParagraph"/>
              <w:ind w:left="107" w:right="108"/>
              <w:jc w:val="both"/>
            </w:pPr>
            <w:r>
              <w:t xml:space="preserve">The Client grants to the Contractor a royalty-free non-exclusive </w:t>
            </w:r>
            <w:proofErr w:type="spellStart"/>
            <w:r>
              <w:t>licence</w:t>
            </w:r>
            <w:proofErr w:type="spellEnd"/>
            <w:r>
              <w:t xml:space="preserv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AC4F27" w14:paraId="75EAED12" w14:textId="77777777">
        <w:trPr>
          <w:trHeight w:hRule="exact" w:val="547"/>
        </w:trPr>
        <w:tc>
          <w:tcPr>
            <w:tcW w:w="761" w:type="dxa"/>
          </w:tcPr>
          <w:p w14:paraId="62289ABA" w14:textId="77777777" w:rsidR="00AC4F27" w:rsidRDefault="001B60CB">
            <w:pPr>
              <w:pStyle w:val="TableParagraph"/>
              <w:spacing w:line="268" w:lineRule="exact"/>
            </w:pPr>
            <w:r>
              <w:rPr>
                <w:color w:val="0000FF"/>
              </w:rPr>
              <w:t>E.</w:t>
            </w:r>
          </w:p>
        </w:tc>
        <w:tc>
          <w:tcPr>
            <w:tcW w:w="8313" w:type="dxa"/>
          </w:tcPr>
          <w:p w14:paraId="4AC4AB42" w14:textId="77777777" w:rsidR="00AC4F27" w:rsidRDefault="001B60CB">
            <w:pPr>
              <w:pStyle w:val="TableParagraph"/>
              <w:ind w:left="107"/>
            </w:pPr>
            <w:r>
              <w:t>The Contractor shall waive or procure a waiver of any moral rights subsisting in copyright produced under or in performance of this Agreement.</w:t>
            </w:r>
          </w:p>
        </w:tc>
      </w:tr>
      <w:tr w:rsidR="00AC4F27" w14:paraId="383CAF8E" w14:textId="77777777">
        <w:trPr>
          <w:trHeight w:hRule="exact" w:val="1891"/>
        </w:trPr>
        <w:tc>
          <w:tcPr>
            <w:tcW w:w="761" w:type="dxa"/>
          </w:tcPr>
          <w:p w14:paraId="5095D389" w14:textId="77777777" w:rsidR="00AC4F27" w:rsidRDefault="001B60CB">
            <w:pPr>
              <w:pStyle w:val="TableParagraph"/>
              <w:spacing w:line="268" w:lineRule="exact"/>
            </w:pPr>
            <w:r>
              <w:rPr>
                <w:color w:val="0000FF"/>
              </w:rPr>
              <w:t>F.</w:t>
            </w:r>
          </w:p>
        </w:tc>
        <w:tc>
          <w:tcPr>
            <w:tcW w:w="8313" w:type="dxa"/>
          </w:tcPr>
          <w:p w14:paraId="1EE0FC53" w14:textId="77777777" w:rsidR="00AC4F27" w:rsidRDefault="001B60CB">
            <w:pPr>
              <w:pStyle w:val="TableParagraph"/>
              <w:ind w:left="107" w:right="108"/>
              <w:jc w:val="both"/>
            </w:pPr>
            <w: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bl>
    <w:p w14:paraId="0B27A54B" w14:textId="77777777" w:rsidR="00AC4F27" w:rsidRDefault="00AC4F27">
      <w:pPr>
        <w:jc w:val="both"/>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684"/>
        <w:gridCol w:w="7629"/>
      </w:tblGrid>
      <w:tr w:rsidR="00AC4F27" w14:paraId="768C8625" w14:textId="77777777">
        <w:trPr>
          <w:trHeight w:hRule="exact" w:val="2967"/>
        </w:trPr>
        <w:tc>
          <w:tcPr>
            <w:tcW w:w="761" w:type="dxa"/>
          </w:tcPr>
          <w:p w14:paraId="0AFCE566" w14:textId="77777777" w:rsidR="00AC4F27" w:rsidRDefault="001B60CB">
            <w:pPr>
              <w:pStyle w:val="TableParagraph"/>
              <w:spacing w:line="262" w:lineRule="exact"/>
            </w:pPr>
            <w:r>
              <w:rPr>
                <w:color w:val="0000FF"/>
              </w:rPr>
              <w:lastRenderedPageBreak/>
              <w:t>G.</w:t>
            </w:r>
          </w:p>
        </w:tc>
        <w:tc>
          <w:tcPr>
            <w:tcW w:w="8313" w:type="dxa"/>
            <w:gridSpan w:val="2"/>
          </w:tcPr>
          <w:p w14:paraId="22F9218B" w14:textId="77777777" w:rsidR="00AC4F27" w:rsidRDefault="001B60CB">
            <w:pPr>
              <w:pStyle w:val="TableParagraph"/>
              <w:ind w:left="107" w:right="108"/>
              <w:jc w:val="both"/>
            </w:pPr>
            <w:r>
              <w:t xml:space="preserve">The Contractor shall ensure that all and any necessary consents and/or </w:t>
            </w:r>
            <w:proofErr w:type="spellStart"/>
            <w:r>
              <w:t>licences</w:t>
            </w:r>
            <w:proofErr w:type="spellEnd"/>
            <w:r>
              <w:t xml:space="preserve">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any losses (whether direct, indirect or consequential) liability, damages, claims, costs or expenses which arise by</w:t>
            </w:r>
            <w:r>
              <w:rPr>
                <w:spacing w:val="-10"/>
              </w:rPr>
              <w:t xml:space="preserve"> </w:t>
            </w:r>
            <w:r>
              <w:t>reason</w:t>
            </w:r>
            <w:r>
              <w:rPr>
                <w:spacing w:val="-14"/>
              </w:rPr>
              <w:t xml:space="preserve"> </w:t>
            </w:r>
            <w:r>
              <w:t>of</w:t>
            </w:r>
            <w:r>
              <w:rPr>
                <w:spacing w:val="-13"/>
              </w:rPr>
              <w:t xml:space="preserve"> </w:t>
            </w:r>
            <w:r>
              <w:t>any</w:t>
            </w:r>
            <w:r>
              <w:rPr>
                <w:spacing w:val="-12"/>
              </w:rPr>
              <w:t xml:space="preserve"> </w:t>
            </w:r>
            <w:r>
              <w:t>breach</w:t>
            </w:r>
            <w:r>
              <w:rPr>
                <w:spacing w:val="-13"/>
              </w:rPr>
              <w:t xml:space="preserve"> </w:t>
            </w:r>
            <w:r>
              <w:t>of</w:t>
            </w:r>
            <w:r>
              <w:rPr>
                <w:spacing w:val="-13"/>
              </w:rPr>
              <w:t xml:space="preserve"> </w:t>
            </w:r>
            <w:r>
              <w:t>third</w:t>
            </w:r>
            <w:r>
              <w:rPr>
                <w:spacing w:val="-12"/>
              </w:rPr>
              <w:t xml:space="preserve"> </w:t>
            </w:r>
            <w:r>
              <w:t>party</w:t>
            </w:r>
            <w:r>
              <w:rPr>
                <w:spacing w:val="-10"/>
              </w:rPr>
              <w:t xml:space="preserve"> </w:t>
            </w:r>
            <w:r>
              <w:t>Intellectual</w:t>
            </w:r>
            <w:r>
              <w:rPr>
                <w:spacing w:val="-14"/>
              </w:rPr>
              <w:t xml:space="preserve"> </w:t>
            </w:r>
            <w:r>
              <w:t>Property</w:t>
            </w:r>
            <w:r>
              <w:rPr>
                <w:spacing w:val="-11"/>
              </w:rPr>
              <w:t xml:space="preserve"> </w:t>
            </w:r>
            <w:r>
              <w:t>Rights</w:t>
            </w:r>
            <w:r>
              <w:rPr>
                <w:spacing w:val="-12"/>
              </w:rPr>
              <w:t xml:space="preserve"> </w:t>
            </w:r>
            <w:r>
              <w:t>in</w:t>
            </w:r>
            <w:r>
              <w:rPr>
                <w:spacing w:val="-12"/>
              </w:rPr>
              <w:t xml:space="preserve"> </w:t>
            </w:r>
            <w:r>
              <w:t>so</w:t>
            </w:r>
            <w:r>
              <w:rPr>
                <w:spacing w:val="-9"/>
              </w:rPr>
              <w:t xml:space="preserve"> </w:t>
            </w:r>
            <w:r>
              <w:t>far</w:t>
            </w:r>
            <w:r>
              <w:rPr>
                <w:spacing w:val="-13"/>
              </w:rPr>
              <w:t xml:space="preserve"> </w:t>
            </w:r>
            <w:r>
              <w:t>as</w:t>
            </w:r>
            <w:r>
              <w:rPr>
                <w:spacing w:val="-13"/>
              </w:rPr>
              <w:t xml:space="preserve"> </w:t>
            </w:r>
            <w:r>
              <w:t>any</w:t>
            </w:r>
            <w:r>
              <w:rPr>
                <w:spacing w:val="-12"/>
              </w:rPr>
              <w:t xml:space="preserve"> </w:t>
            </w:r>
            <w:r>
              <w:t>such</w:t>
            </w:r>
            <w:r>
              <w:rPr>
                <w:spacing w:val="-11"/>
              </w:rPr>
              <w:t xml:space="preserve"> </w:t>
            </w:r>
            <w:r>
              <w:t>rights are used for the purposes of this</w:t>
            </w:r>
            <w:r>
              <w:rPr>
                <w:spacing w:val="-7"/>
              </w:rPr>
              <w:t xml:space="preserve"> </w:t>
            </w:r>
            <w:r>
              <w:t>Agreement.</w:t>
            </w:r>
          </w:p>
          <w:p w14:paraId="4A88A0C5" w14:textId="77777777" w:rsidR="00AC4F27" w:rsidRDefault="001B60CB">
            <w:pPr>
              <w:pStyle w:val="TableParagraph"/>
              <w:spacing w:before="6"/>
              <w:ind w:left="107" w:right="110"/>
              <w:jc w:val="both"/>
            </w:pPr>
            <w:r>
              <w:t>At</w:t>
            </w:r>
            <w:r>
              <w:rPr>
                <w:spacing w:val="-5"/>
              </w:rPr>
              <w:t xml:space="preserve"> </w:t>
            </w:r>
            <w:r>
              <w:t>the</w:t>
            </w:r>
            <w:r>
              <w:rPr>
                <w:spacing w:val="-5"/>
              </w:rPr>
              <w:t xml:space="preserve"> </w:t>
            </w:r>
            <w:r>
              <w:t>request</w:t>
            </w:r>
            <w:r>
              <w:rPr>
                <w:spacing w:val="-4"/>
              </w:rPr>
              <w:t xml:space="preserve"> </w:t>
            </w:r>
            <w:r>
              <w:t>of</w:t>
            </w:r>
            <w:r>
              <w:rPr>
                <w:spacing w:val="-5"/>
              </w:rPr>
              <w:t xml:space="preserve"> </w:t>
            </w:r>
            <w:r>
              <w:t>the</w:t>
            </w:r>
            <w:r>
              <w:rPr>
                <w:spacing w:val="-4"/>
              </w:rPr>
              <w:t xml:space="preserve"> </w:t>
            </w:r>
            <w:r>
              <w:t>Client</w:t>
            </w:r>
            <w:r>
              <w:rPr>
                <w:spacing w:val="-7"/>
              </w:rPr>
              <w:t xml:space="preserve"> </w:t>
            </w:r>
            <w:r>
              <w:t>for</w:t>
            </w:r>
            <w:r>
              <w:rPr>
                <w:spacing w:val="-5"/>
              </w:rPr>
              <w:t xml:space="preserve"> </w:t>
            </w:r>
            <w:r>
              <w:t>and</w:t>
            </w:r>
            <w:r>
              <w:rPr>
                <w:spacing w:val="-5"/>
              </w:rPr>
              <w:t xml:space="preserve"> </w:t>
            </w:r>
            <w:r>
              <w:t>in</w:t>
            </w:r>
            <w:r>
              <w:rPr>
                <w:spacing w:val="-6"/>
              </w:rPr>
              <w:t xml:space="preserve"> </w:t>
            </w:r>
            <w:r>
              <w:t>respect</w:t>
            </w:r>
            <w:r>
              <w:rPr>
                <w:spacing w:val="-7"/>
              </w:rPr>
              <w:t xml:space="preserve"> </w:t>
            </w:r>
            <w:r>
              <w:t>of</w:t>
            </w:r>
            <w:r>
              <w:rPr>
                <w:spacing w:val="-5"/>
              </w:rPr>
              <w:t xml:space="preserve"> </w:t>
            </w:r>
            <w:r>
              <w:t>any</w:t>
            </w:r>
            <w:r>
              <w:rPr>
                <w:spacing w:val="-4"/>
              </w:rPr>
              <w:t xml:space="preserve"> </w:t>
            </w:r>
            <w:r>
              <w:t>such</w:t>
            </w:r>
            <w:r>
              <w:rPr>
                <w:spacing w:val="-5"/>
              </w:rPr>
              <w:t xml:space="preserve"> </w:t>
            </w:r>
            <w:r>
              <w:t>breach,</w:t>
            </w:r>
            <w:r>
              <w:rPr>
                <w:spacing w:val="-6"/>
              </w:rPr>
              <w:t xml:space="preserve"> </w:t>
            </w:r>
            <w:r>
              <w:t>the</w:t>
            </w:r>
            <w:r>
              <w:rPr>
                <w:spacing w:val="-5"/>
              </w:rPr>
              <w:t xml:space="preserve"> </w:t>
            </w:r>
            <w:r>
              <w:t>Contractor</w:t>
            </w:r>
            <w:r>
              <w:rPr>
                <w:spacing w:val="-5"/>
              </w:rPr>
              <w:t xml:space="preserve"> </w:t>
            </w:r>
            <w:r>
              <w:t>shall</w:t>
            </w:r>
            <w:r>
              <w:rPr>
                <w:spacing w:val="-5"/>
              </w:rPr>
              <w:t xml:space="preserve"> </w:t>
            </w:r>
            <w:r>
              <w:t>at</w:t>
            </w:r>
            <w:r>
              <w:rPr>
                <w:spacing w:val="-4"/>
              </w:rPr>
              <w:t xml:space="preserve"> </w:t>
            </w:r>
            <w:r>
              <w:t>its expense and</w:t>
            </w:r>
            <w:r>
              <w:rPr>
                <w:spacing w:val="-3"/>
              </w:rPr>
              <w:t xml:space="preserve"> </w:t>
            </w:r>
            <w:r>
              <w:t>option:</w:t>
            </w:r>
          </w:p>
        </w:tc>
      </w:tr>
      <w:tr w:rsidR="00AC4F27" w14:paraId="25D6E1F7" w14:textId="77777777">
        <w:trPr>
          <w:trHeight w:hRule="exact" w:val="278"/>
        </w:trPr>
        <w:tc>
          <w:tcPr>
            <w:tcW w:w="761" w:type="dxa"/>
          </w:tcPr>
          <w:p w14:paraId="08033ED1" w14:textId="77777777" w:rsidR="00AC4F27" w:rsidRDefault="00AC4F27"/>
        </w:tc>
        <w:tc>
          <w:tcPr>
            <w:tcW w:w="684" w:type="dxa"/>
          </w:tcPr>
          <w:p w14:paraId="7F8D97B0" w14:textId="77777777" w:rsidR="00AC4F27" w:rsidRDefault="001B60CB">
            <w:pPr>
              <w:pStyle w:val="TableParagraph"/>
              <w:spacing w:line="260" w:lineRule="exact"/>
              <w:ind w:left="107"/>
            </w:pPr>
            <w:r>
              <w:t>(</w:t>
            </w:r>
            <w:proofErr w:type="spellStart"/>
            <w:r>
              <w:t>i</w:t>
            </w:r>
            <w:proofErr w:type="spellEnd"/>
            <w:r>
              <w:t>)</w:t>
            </w:r>
          </w:p>
        </w:tc>
        <w:tc>
          <w:tcPr>
            <w:tcW w:w="7629" w:type="dxa"/>
          </w:tcPr>
          <w:p w14:paraId="76012AE1" w14:textId="77777777" w:rsidR="00AC4F27" w:rsidRDefault="001B60CB">
            <w:pPr>
              <w:pStyle w:val="TableParagraph"/>
              <w:spacing w:line="260" w:lineRule="exact"/>
              <w:ind w:left="107"/>
            </w:pPr>
            <w:r>
              <w:t>procure the necessary rights for the Client to continue use;</w:t>
            </w:r>
          </w:p>
        </w:tc>
      </w:tr>
      <w:tr w:rsidR="00AC4F27" w14:paraId="0C456D94" w14:textId="77777777">
        <w:trPr>
          <w:trHeight w:hRule="exact" w:val="278"/>
        </w:trPr>
        <w:tc>
          <w:tcPr>
            <w:tcW w:w="761" w:type="dxa"/>
          </w:tcPr>
          <w:p w14:paraId="3FA78DAF" w14:textId="77777777" w:rsidR="00AC4F27" w:rsidRDefault="00AC4F27"/>
        </w:tc>
        <w:tc>
          <w:tcPr>
            <w:tcW w:w="684" w:type="dxa"/>
          </w:tcPr>
          <w:p w14:paraId="19F33AF5" w14:textId="77777777" w:rsidR="00AC4F27" w:rsidRDefault="001B60CB">
            <w:pPr>
              <w:pStyle w:val="TableParagraph"/>
              <w:spacing w:line="260" w:lineRule="exact"/>
              <w:ind w:left="107"/>
            </w:pPr>
            <w:r>
              <w:t>(ii)</w:t>
            </w:r>
          </w:p>
        </w:tc>
        <w:tc>
          <w:tcPr>
            <w:tcW w:w="7629" w:type="dxa"/>
          </w:tcPr>
          <w:p w14:paraId="23298E51" w14:textId="77777777" w:rsidR="00AC4F27" w:rsidRDefault="001B60CB">
            <w:pPr>
              <w:pStyle w:val="TableParagraph"/>
              <w:spacing w:line="260" w:lineRule="exact"/>
              <w:ind w:left="107"/>
            </w:pPr>
            <w:r>
              <w:t>replace the relevant deliverable with a non-infringing equivalent;</w:t>
            </w:r>
          </w:p>
        </w:tc>
      </w:tr>
      <w:tr w:rsidR="00AC4F27" w14:paraId="07DABA9D" w14:textId="77777777">
        <w:trPr>
          <w:trHeight w:hRule="exact" w:val="869"/>
        </w:trPr>
        <w:tc>
          <w:tcPr>
            <w:tcW w:w="761" w:type="dxa"/>
          </w:tcPr>
          <w:p w14:paraId="5E898A6D" w14:textId="77777777" w:rsidR="00AC4F27" w:rsidRDefault="00AC4F27"/>
        </w:tc>
        <w:tc>
          <w:tcPr>
            <w:tcW w:w="684" w:type="dxa"/>
          </w:tcPr>
          <w:p w14:paraId="5D905242" w14:textId="77777777" w:rsidR="00AC4F27" w:rsidRDefault="001B60CB">
            <w:pPr>
              <w:pStyle w:val="TableParagraph"/>
              <w:spacing w:line="260" w:lineRule="exact"/>
              <w:ind w:left="107"/>
            </w:pPr>
            <w:r>
              <w:t>(iii)</w:t>
            </w:r>
          </w:p>
        </w:tc>
        <w:tc>
          <w:tcPr>
            <w:tcW w:w="7629" w:type="dxa"/>
          </w:tcPr>
          <w:p w14:paraId="04B0A5F1" w14:textId="77777777" w:rsidR="00AC4F27" w:rsidRDefault="001B60CB">
            <w:pPr>
              <w:pStyle w:val="TableParagraph"/>
              <w:ind w:left="107"/>
            </w:pPr>
            <w:r>
              <w:t>replace the relevant deliverable to make it non-infringing while giving equivalent performance; or</w:t>
            </w:r>
          </w:p>
        </w:tc>
      </w:tr>
      <w:tr w:rsidR="00AC4F27" w14:paraId="6A2FFD9F" w14:textId="77777777">
        <w:trPr>
          <w:trHeight w:hRule="exact" w:val="1622"/>
        </w:trPr>
        <w:tc>
          <w:tcPr>
            <w:tcW w:w="761" w:type="dxa"/>
          </w:tcPr>
          <w:p w14:paraId="6D35C504" w14:textId="77777777" w:rsidR="00AC4F27" w:rsidRDefault="00AC4F27"/>
        </w:tc>
        <w:tc>
          <w:tcPr>
            <w:tcW w:w="684" w:type="dxa"/>
          </w:tcPr>
          <w:p w14:paraId="42D41C32" w14:textId="77777777" w:rsidR="00AC4F27" w:rsidRDefault="001B60CB">
            <w:pPr>
              <w:pStyle w:val="TableParagraph"/>
              <w:spacing w:line="260" w:lineRule="exact"/>
              <w:ind w:left="107"/>
            </w:pPr>
            <w:r>
              <w:t>(iv)</w:t>
            </w:r>
          </w:p>
        </w:tc>
        <w:tc>
          <w:tcPr>
            <w:tcW w:w="7629" w:type="dxa"/>
          </w:tcPr>
          <w:p w14:paraId="5E4A79D0" w14:textId="77777777" w:rsidR="00AC4F27" w:rsidRDefault="001B60CB">
            <w:pPr>
              <w:pStyle w:val="TableParagraph"/>
              <w:ind w:left="107" w:right="112"/>
              <w:jc w:val="both"/>
            </w:pPr>
            <w:r>
              <w:t>if the Contractor cannot obtain the remedies in (</w:t>
            </w:r>
            <w:proofErr w:type="spellStart"/>
            <w:r>
              <w:t>i</w:t>
            </w:r>
            <w:proofErr w:type="spellEnd"/>
            <w:r>
              <w:t>),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tc>
      </w:tr>
      <w:tr w:rsidR="00AC4F27" w14:paraId="29741055" w14:textId="77777777">
        <w:trPr>
          <w:trHeight w:hRule="exact" w:val="1085"/>
        </w:trPr>
        <w:tc>
          <w:tcPr>
            <w:tcW w:w="761" w:type="dxa"/>
          </w:tcPr>
          <w:p w14:paraId="4E21AD87" w14:textId="77777777" w:rsidR="00AC4F27" w:rsidRDefault="001B60CB">
            <w:pPr>
              <w:pStyle w:val="TableParagraph"/>
              <w:spacing w:line="260" w:lineRule="exact"/>
            </w:pPr>
            <w:r>
              <w:rPr>
                <w:color w:val="0000FF"/>
              </w:rPr>
              <w:t>H.</w:t>
            </w:r>
          </w:p>
        </w:tc>
        <w:tc>
          <w:tcPr>
            <w:tcW w:w="8313" w:type="dxa"/>
            <w:gridSpan w:val="2"/>
          </w:tcPr>
          <w:p w14:paraId="7D0AFC0A" w14:textId="77777777" w:rsidR="00AC4F27" w:rsidRDefault="001B60CB">
            <w:pPr>
              <w:pStyle w:val="TableParagraph"/>
              <w:ind w:left="107" w:right="107"/>
              <w:jc w:val="both"/>
            </w:pPr>
            <w:r>
              <w:t>Upon the termination of this Agreement for whatever reason, the Contractor shall immediately deliver up to the Client all the Materials prepared up to the date of termination.</w:t>
            </w:r>
            <w:r>
              <w:rPr>
                <w:spacing w:val="-8"/>
              </w:rPr>
              <w:t xml:space="preserve"> </w:t>
            </w:r>
            <w:r>
              <w:t>The</w:t>
            </w:r>
            <w:r>
              <w:rPr>
                <w:spacing w:val="-8"/>
              </w:rPr>
              <w:t xml:space="preserve"> </w:t>
            </w:r>
            <w:r>
              <w:t>provisions</w:t>
            </w:r>
            <w:r>
              <w:rPr>
                <w:spacing w:val="-8"/>
              </w:rPr>
              <w:t xml:space="preserve"> </w:t>
            </w:r>
            <w:r>
              <w:t>of</w:t>
            </w:r>
            <w:r>
              <w:rPr>
                <w:spacing w:val="-8"/>
              </w:rPr>
              <w:t xml:space="preserve"> </w:t>
            </w:r>
            <w:r>
              <w:t>this</w:t>
            </w:r>
            <w:r>
              <w:rPr>
                <w:spacing w:val="-8"/>
              </w:rPr>
              <w:t xml:space="preserve"> </w:t>
            </w:r>
            <w:r>
              <w:t>clause</w:t>
            </w:r>
            <w:r>
              <w:rPr>
                <w:spacing w:val="-7"/>
              </w:rPr>
              <w:t xml:space="preserve"> </w:t>
            </w:r>
            <w:r>
              <w:t>6</w:t>
            </w:r>
            <w:r>
              <w:rPr>
                <w:spacing w:val="-7"/>
              </w:rPr>
              <w:t xml:space="preserve"> </w:t>
            </w:r>
            <w:r>
              <w:t>will</w:t>
            </w:r>
            <w:r>
              <w:rPr>
                <w:spacing w:val="-8"/>
              </w:rPr>
              <w:t xml:space="preserve"> </w:t>
            </w:r>
            <w:r>
              <w:t>survive</w:t>
            </w:r>
            <w:r>
              <w:rPr>
                <w:spacing w:val="-10"/>
              </w:rPr>
              <w:t xml:space="preserve"> </w:t>
            </w:r>
            <w:r>
              <w:t>the</w:t>
            </w:r>
            <w:r>
              <w:rPr>
                <w:spacing w:val="-6"/>
              </w:rPr>
              <w:t xml:space="preserve"> </w:t>
            </w:r>
            <w:r>
              <w:t>expiration</w:t>
            </w:r>
            <w:r>
              <w:rPr>
                <w:spacing w:val="-9"/>
              </w:rPr>
              <w:t xml:space="preserve"> </w:t>
            </w:r>
            <w:r>
              <w:t>or</w:t>
            </w:r>
            <w:r>
              <w:rPr>
                <w:spacing w:val="-8"/>
              </w:rPr>
              <w:t xml:space="preserve"> </w:t>
            </w:r>
            <w:r>
              <w:t>termination</w:t>
            </w:r>
            <w:r>
              <w:rPr>
                <w:spacing w:val="-9"/>
              </w:rPr>
              <w:t xml:space="preserve"> </w:t>
            </w:r>
            <w:r>
              <w:t>of</w:t>
            </w:r>
            <w:r>
              <w:rPr>
                <w:spacing w:val="-8"/>
              </w:rPr>
              <w:t xml:space="preserve"> </w:t>
            </w:r>
            <w:r>
              <w:t>this Agreement for any</w:t>
            </w:r>
            <w:r>
              <w:rPr>
                <w:spacing w:val="-5"/>
              </w:rPr>
              <w:t xml:space="preserve"> </w:t>
            </w:r>
            <w:r>
              <w:t>reason.</w:t>
            </w:r>
          </w:p>
        </w:tc>
      </w:tr>
    </w:tbl>
    <w:p w14:paraId="64A35ABA" w14:textId="77777777" w:rsidR="00AC4F27" w:rsidRDefault="0062215F">
      <w:pPr>
        <w:pStyle w:val="BodyText"/>
        <w:spacing w:before="9"/>
        <w:rPr>
          <w:sz w:val="15"/>
        </w:rPr>
      </w:pPr>
      <w:r>
        <w:pict w14:anchorId="40831F40">
          <v:group id="_x0000_s2150" style="position:absolute;margin-left:69.5pt;margin-top:11.6pt;width:456.55pt;height:17.8pt;z-index:251664384;mso-wrap-distance-left:0;mso-wrap-distance-right:0;mso-position-horizontal-relative:page;mso-position-vertical-relative:text" coordorigin="1390,232" coordsize="9131,356">
            <v:rect id="_x0000_s2153" style="position:absolute;left:1390;top:232;width:9131;height:327" fillcolor="navy" stroked="f"/>
            <v:rect id="_x0000_s2152" style="position:absolute;left:1390;top:559;width:9131;height:29" fillcolor="#339" stroked="f"/>
            <v:shape id="_x0000_s2151" type="#_x0000_t202" style="position:absolute;left:1390;top:232;width:9131;height:342" filled="f" stroked="f">
              <v:textbox inset="0,0,0,0">
                <w:txbxContent>
                  <w:p w14:paraId="1A2ABFC9" w14:textId="77777777" w:rsidR="00AC4F27" w:rsidRDefault="001B60CB">
                    <w:pPr>
                      <w:tabs>
                        <w:tab w:val="left" w:pos="595"/>
                      </w:tabs>
                      <w:spacing w:line="268" w:lineRule="exact"/>
                      <w:ind w:left="86"/>
                      <w:rPr>
                        <w:b/>
                        <w:sz w:val="18"/>
                      </w:rPr>
                    </w:pPr>
                    <w:r>
                      <w:rPr>
                        <w:b/>
                        <w:color w:val="FFFFFF"/>
                      </w:rPr>
                      <w:t>7.</w:t>
                    </w:r>
                    <w:r>
                      <w:rPr>
                        <w:b/>
                        <w:color w:val="FFFFFF"/>
                      </w:rPr>
                      <w:tab/>
                      <w:t>C</w:t>
                    </w:r>
                    <w:r>
                      <w:rPr>
                        <w:b/>
                        <w:color w:val="FFFFFF"/>
                        <w:sz w:val="18"/>
                      </w:rPr>
                      <w:t>ONFIDENTIALITY</w:t>
                    </w:r>
                  </w:p>
                </w:txbxContent>
              </v:textbox>
            </v:shape>
            <w10:wrap type="topAndBottom" anchorx="page"/>
          </v:group>
        </w:pict>
      </w:r>
    </w:p>
    <w:p w14:paraId="69DC8735"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514"/>
        <w:gridCol w:w="326"/>
        <w:gridCol w:w="7622"/>
      </w:tblGrid>
      <w:tr w:rsidR="00AC4F27" w14:paraId="568897E0" w14:textId="77777777">
        <w:trPr>
          <w:trHeight w:hRule="exact" w:val="1085"/>
        </w:trPr>
        <w:tc>
          <w:tcPr>
            <w:tcW w:w="612" w:type="dxa"/>
          </w:tcPr>
          <w:p w14:paraId="4C3BDCD6" w14:textId="77777777" w:rsidR="00AC4F27" w:rsidRDefault="001B60CB">
            <w:pPr>
              <w:pStyle w:val="TableParagraph"/>
              <w:spacing w:before="1"/>
            </w:pPr>
            <w:r>
              <w:rPr>
                <w:color w:val="0000FF"/>
              </w:rPr>
              <w:t>A.</w:t>
            </w:r>
          </w:p>
        </w:tc>
        <w:tc>
          <w:tcPr>
            <w:tcW w:w="8462" w:type="dxa"/>
            <w:gridSpan w:val="3"/>
          </w:tcPr>
          <w:p w14:paraId="2F93DCC1" w14:textId="77777777" w:rsidR="00AC4F27" w:rsidRDefault="001B60CB">
            <w:pPr>
              <w:pStyle w:val="TableParagraph"/>
              <w:spacing w:before="1"/>
              <w:ind w:right="107"/>
              <w:jc w:val="both"/>
            </w:pPr>
            <w: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AC4F27" w14:paraId="5B61FE7D" w14:textId="77777777">
        <w:trPr>
          <w:trHeight w:hRule="exact" w:val="278"/>
        </w:trPr>
        <w:tc>
          <w:tcPr>
            <w:tcW w:w="612" w:type="dxa"/>
          </w:tcPr>
          <w:p w14:paraId="51375C51" w14:textId="77777777" w:rsidR="00AC4F27" w:rsidRDefault="00AC4F27"/>
        </w:tc>
        <w:tc>
          <w:tcPr>
            <w:tcW w:w="514" w:type="dxa"/>
          </w:tcPr>
          <w:p w14:paraId="53DD7780" w14:textId="77777777" w:rsidR="00AC4F27" w:rsidRDefault="001B60CB">
            <w:pPr>
              <w:pStyle w:val="TableParagraph"/>
              <w:spacing w:line="268" w:lineRule="exact"/>
            </w:pPr>
            <w:r>
              <w:t>1.</w:t>
            </w:r>
          </w:p>
        </w:tc>
        <w:tc>
          <w:tcPr>
            <w:tcW w:w="7948" w:type="dxa"/>
            <w:gridSpan w:val="2"/>
          </w:tcPr>
          <w:p w14:paraId="723E4ECD" w14:textId="77777777" w:rsidR="00AC4F27" w:rsidRDefault="001B60CB">
            <w:pPr>
              <w:pStyle w:val="TableParagraph"/>
              <w:spacing w:line="268" w:lineRule="exact"/>
            </w:pPr>
            <w:r>
              <w:t>its professional advisers subject to the provisions of this clause 7; or</w:t>
            </w:r>
          </w:p>
        </w:tc>
      </w:tr>
      <w:tr w:rsidR="00AC4F27" w14:paraId="7F007D6F" w14:textId="77777777">
        <w:trPr>
          <w:trHeight w:hRule="exact" w:val="278"/>
        </w:trPr>
        <w:tc>
          <w:tcPr>
            <w:tcW w:w="612" w:type="dxa"/>
          </w:tcPr>
          <w:p w14:paraId="596CF087" w14:textId="77777777" w:rsidR="00AC4F27" w:rsidRDefault="00AC4F27"/>
        </w:tc>
        <w:tc>
          <w:tcPr>
            <w:tcW w:w="514" w:type="dxa"/>
          </w:tcPr>
          <w:p w14:paraId="43545332" w14:textId="77777777" w:rsidR="00AC4F27" w:rsidRDefault="001B60CB">
            <w:pPr>
              <w:pStyle w:val="TableParagraph"/>
              <w:spacing w:line="268" w:lineRule="exact"/>
            </w:pPr>
            <w:r>
              <w:t>2.</w:t>
            </w:r>
          </w:p>
        </w:tc>
        <w:tc>
          <w:tcPr>
            <w:tcW w:w="7948" w:type="dxa"/>
            <w:gridSpan w:val="2"/>
          </w:tcPr>
          <w:p w14:paraId="15086B13" w14:textId="77777777" w:rsidR="00AC4F27" w:rsidRDefault="001B60CB">
            <w:pPr>
              <w:pStyle w:val="TableParagraph"/>
              <w:spacing w:line="268" w:lineRule="exact"/>
            </w:pPr>
            <w:r>
              <w:t>as may be required by law; or</w:t>
            </w:r>
          </w:p>
        </w:tc>
      </w:tr>
      <w:tr w:rsidR="00AC4F27" w14:paraId="5B3129B5" w14:textId="77777777">
        <w:trPr>
          <w:trHeight w:hRule="exact" w:val="547"/>
        </w:trPr>
        <w:tc>
          <w:tcPr>
            <w:tcW w:w="612" w:type="dxa"/>
          </w:tcPr>
          <w:p w14:paraId="50D8FABE" w14:textId="77777777" w:rsidR="00AC4F27" w:rsidRDefault="00AC4F27"/>
        </w:tc>
        <w:tc>
          <w:tcPr>
            <w:tcW w:w="514" w:type="dxa"/>
          </w:tcPr>
          <w:p w14:paraId="2F1828C3" w14:textId="77777777" w:rsidR="00AC4F27" w:rsidRDefault="001B60CB">
            <w:pPr>
              <w:pStyle w:val="TableParagraph"/>
              <w:spacing w:line="268" w:lineRule="exact"/>
            </w:pPr>
            <w:r>
              <w:t>3.</w:t>
            </w:r>
          </w:p>
        </w:tc>
        <w:tc>
          <w:tcPr>
            <w:tcW w:w="7948" w:type="dxa"/>
            <w:gridSpan w:val="2"/>
          </w:tcPr>
          <w:p w14:paraId="4CE07D3B" w14:textId="77777777" w:rsidR="00AC4F27" w:rsidRDefault="001B60CB">
            <w:pPr>
              <w:pStyle w:val="TableParagraph"/>
            </w:pPr>
            <w:r>
              <w:t>as may be necessary to give effect to the terms of this Agreement subject to the provisions of this clause 7; or</w:t>
            </w:r>
          </w:p>
        </w:tc>
      </w:tr>
      <w:tr w:rsidR="00AC4F27" w14:paraId="262A39DC" w14:textId="77777777">
        <w:trPr>
          <w:trHeight w:hRule="exact" w:val="1085"/>
        </w:trPr>
        <w:tc>
          <w:tcPr>
            <w:tcW w:w="612" w:type="dxa"/>
          </w:tcPr>
          <w:p w14:paraId="0819E677" w14:textId="77777777" w:rsidR="00AC4F27" w:rsidRDefault="00AC4F27"/>
        </w:tc>
        <w:tc>
          <w:tcPr>
            <w:tcW w:w="514" w:type="dxa"/>
          </w:tcPr>
          <w:p w14:paraId="64AB114F" w14:textId="77777777" w:rsidR="00AC4F27" w:rsidRDefault="001B60CB">
            <w:pPr>
              <w:pStyle w:val="TableParagraph"/>
              <w:spacing w:line="268" w:lineRule="exact"/>
            </w:pPr>
            <w:r>
              <w:t>4.</w:t>
            </w:r>
          </w:p>
        </w:tc>
        <w:tc>
          <w:tcPr>
            <w:tcW w:w="7948" w:type="dxa"/>
            <w:gridSpan w:val="2"/>
          </w:tcPr>
          <w:p w14:paraId="11C3F8BE" w14:textId="77777777" w:rsidR="00AC4F27" w:rsidRDefault="001B60CB">
            <w:pPr>
              <w:pStyle w:val="TableParagraph"/>
              <w:ind w:right="110"/>
              <w:jc w:val="both"/>
            </w:pPr>
            <w: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AC4F27" w14:paraId="6D2E44F3" w14:textId="77777777">
        <w:trPr>
          <w:trHeight w:hRule="exact" w:val="1354"/>
        </w:trPr>
        <w:tc>
          <w:tcPr>
            <w:tcW w:w="612" w:type="dxa"/>
          </w:tcPr>
          <w:p w14:paraId="3CFA8689" w14:textId="77777777" w:rsidR="00AC4F27" w:rsidRDefault="001B60CB">
            <w:pPr>
              <w:pStyle w:val="TableParagraph"/>
            </w:pPr>
            <w:r>
              <w:rPr>
                <w:color w:val="0000FF"/>
              </w:rPr>
              <w:t>B.</w:t>
            </w:r>
          </w:p>
        </w:tc>
        <w:tc>
          <w:tcPr>
            <w:tcW w:w="8462" w:type="dxa"/>
            <w:gridSpan w:val="3"/>
          </w:tcPr>
          <w:p w14:paraId="720818E6" w14:textId="77777777" w:rsidR="00AC4F27" w:rsidRDefault="001B60CB">
            <w:pPr>
              <w:pStyle w:val="TableParagraph"/>
              <w:ind w:right="107"/>
              <w:jc w:val="both"/>
            </w:pPr>
            <w:r>
              <w:t>The</w:t>
            </w:r>
            <w:r>
              <w:rPr>
                <w:spacing w:val="-3"/>
              </w:rPr>
              <w:t xml:space="preserve"> </w:t>
            </w:r>
            <w:r>
              <w:t>Contractor</w:t>
            </w:r>
            <w:r>
              <w:rPr>
                <w:spacing w:val="-3"/>
              </w:rPr>
              <w:t xml:space="preserve"> </w:t>
            </w:r>
            <w:r>
              <w:t>undertakes</w:t>
            </w:r>
            <w:r>
              <w:rPr>
                <w:spacing w:val="-6"/>
              </w:rPr>
              <w:t xml:space="preserve"> </w:t>
            </w:r>
            <w:r>
              <w:t>to</w:t>
            </w:r>
            <w:r>
              <w:rPr>
                <w:spacing w:val="-2"/>
              </w:rPr>
              <w:t xml:space="preserve"> </w:t>
            </w:r>
            <w:r>
              <w:t>comply</w:t>
            </w:r>
            <w:r>
              <w:rPr>
                <w:spacing w:val="-5"/>
              </w:rPr>
              <w:t xml:space="preserve"> </w:t>
            </w:r>
            <w:r>
              <w:t>with</w:t>
            </w:r>
            <w:r>
              <w:rPr>
                <w:spacing w:val="-3"/>
              </w:rPr>
              <w:t xml:space="preserve"> </w:t>
            </w:r>
            <w:r>
              <w:t>all</w:t>
            </w:r>
            <w:r>
              <w:rPr>
                <w:spacing w:val="-4"/>
              </w:rPr>
              <w:t xml:space="preserve"> </w:t>
            </w:r>
            <w:r>
              <w:t>reasonable</w:t>
            </w:r>
            <w:r>
              <w:rPr>
                <w:spacing w:val="-3"/>
              </w:rPr>
              <w:t xml:space="preserve"> </w:t>
            </w:r>
            <w:r>
              <w:t>directions</w:t>
            </w:r>
            <w:r>
              <w:rPr>
                <w:spacing w:val="-3"/>
              </w:rPr>
              <w:t xml:space="preserve"> </w:t>
            </w:r>
            <w:r>
              <w:t>of</w:t>
            </w:r>
            <w:r>
              <w:rPr>
                <w:spacing w:val="-6"/>
              </w:rPr>
              <w:t xml:space="preserve"> </w:t>
            </w:r>
            <w:r>
              <w:t>the</w:t>
            </w:r>
            <w:r>
              <w:rPr>
                <w:spacing w:val="-3"/>
              </w:rPr>
              <w:t xml:space="preserve"> </w:t>
            </w:r>
            <w:r>
              <w:t>Client</w:t>
            </w:r>
            <w:r>
              <w:rPr>
                <w:spacing w:val="-6"/>
              </w:rPr>
              <w:t xml:space="preserve"> </w:t>
            </w:r>
            <w:r>
              <w:t>with</w:t>
            </w:r>
            <w:r>
              <w:rPr>
                <w:spacing w:val="-3"/>
              </w:rPr>
              <w:t xml:space="preserve"> </w:t>
            </w:r>
            <w:r>
              <w:t>regard to</w:t>
            </w:r>
            <w:r>
              <w:rPr>
                <w:spacing w:val="-6"/>
              </w:rPr>
              <w:t xml:space="preserve"> </w:t>
            </w:r>
            <w:r>
              <w:t>the</w:t>
            </w:r>
            <w:r>
              <w:rPr>
                <w:spacing w:val="-6"/>
              </w:rPr>
              <w:t xml:space="preserve"> </w:t>
            </w:r>
            <w:r>
              <w:t>use</w:t>
            </w:r>
            <w:r>
              <w:rPr>
                <w:spacing w:val="-5"/>
              </w:rPr>
              <w:t xml:space="preserve"> </w:t>
            </w:r>
            <w:r>
              <w:t>and</w:t>
            </w:r>
            <w:r>
              <w:rPr>
                <w:spacing w:val="-6"/>
              </w:rPr>
              <w:t xml:space="preserve"> </w:t>
            </w:r>
            <w:r>
              <w:t>application</w:t>
            </w:r>
            <w:r>
              <w:rPr>
                <w:spacing w:val="-9"/>
              </w:rPr>
              <w:t xml:space="preserve"> </w:t>
            </w:r>
            <w:r>
              <w:t>of</w:t>
            </w:r>
            <w:r>
              <w:rPr>
                <w:spacing w:val="-6"/>
              </w:rPr>
              <w:t xml:space="preserve"> </w:t>
            </w:r>
            <w:r>
              <w:t>all</w:t>
            </w:r>
            <w:r>
              <w:rPr>
                <w:spacing w:val="-9"/>
              </w:rPr>
              <w:t xml:space="preserve"> </w:t>
            </w:r>
            <w:r>
              <w:t>and</w:t>
            </w:r>
            <w:r>
              <w:rPr>
                <w:spacing w:val="-6"/>
              </w:rPr>
              <w:t xml:space="preserve"> </w:t>
            </w:r>
            <w:r>
              <w:t>any</w:t>
            </w:r>
            <w:r>
              <w:rPr>
                <w:spacing w:val="-7"/>
              </w:rPr>
              <w:t xml:space="preserve"> </w:t>
            </w:r>
            <w:r>
              <w:t>of</w:t>
            </w:r>
            <w:r>
              <w:rPr>
                <w:spacing w:val="-8"/>
              </w:rPr>
              <w:t xml:space="preserve"> </w:t>
            </w:r>
            <w:r>
              <w:t>its</w:t>
            </w:r>
            <w:r>
              <w:rPr>
                <w:spacing w:val="-6"/>
              </w:rPr>
              <w:t xml:space="preserve"> </w:t>
            </w:r>
            <w:r>
              <w:t>Confidential</w:t>
            </w:r>
            <w:r>
              <w:rPr>
                <w:spacing w:val="-6"/>
              </w:rPr>
              <w:t xml:space="preserve"> </w:t>
            </w:r>
            <w:r>
              <w:t>Information</w:t>
            </w:r>
            <w:r>
              <w:rPr>
                <w:spacing w:val="-6"/>
              </w:rPr>
              <w:t xml:space="preserve"> </w:t>
            </w:r>
            <w:r>
              <w:t>and</w:t>
            </w:r>
            <w:r>
              <w:rPr>
                <w:spacing w:val="-6"/>
              </w:rPr>
              <w:t xml:space="preserve"> </w:t>
            </w:r>
            <w:r>
              <w:t>shall</w:t>
            </w:r>
            <w:r>
              <w:rPr>
                <w:spacing w:val="-11"/>
              </w:rPr>
              <w:t xml:space="preserve"> </w:t>
            </w:r>
            <w:r>
              <w:t>comply</w:t>
            </w:r>
            <w:r>
              <w:rPr>
                <w:spacing w:val="-8"/>
              </w:rPr>
              <w:t xml:space="preserve"> </w:t>
            </w:r>
            <w:r>
              <w:t>with the confidentiality agreement as exhibited at Appendix 7 to the CFT (“the Confidentiality Agreement”).</w:t>
            </w:r>
          </w:p>
          <w:p w14:paraId="3BB0154F" w14:textId="77777777" w:rsidR="00AC4F27" w:rsidRDefault="001B60CB">
            <w:pPr>
              <w:pStyle w:val="TableParagraph"/>
              <w:jc w:val="both"/>
            </w:pPr>
            <w:r>
              <w:t>The obligations in this clause 7 will not apply to any Confidential Information:</w:t>
            </w:r>
          </w:p>
        </w:tc>
      </w:tr>
      <w:tr w:rsidR="00AC4F27" w14:paraId="6E6D41A0" w14:textId="77777777">
        <w:trPr>
          <w:trHeight w:hRule="exact" w:val="547"/>
        </w:trPr>
        <w:tc>
          <w:tcPr>
            <w:tcW w:w="612" w:type="dxa"/>
          </w:tcPr>
          <w:p w14:paraId="23180289" w14:textId="77777777" w:rsidR="00AC4F27" w:rsidRDefault="00AC4F27"/>
        </w:tc>
        <w:tc>
          <w:tcPr>
            <w:tcW w:w="840" w:type="dxa"/>
            <w:gridSpan w:val="2"/>
          </w:tcPr>
          <w:p w14:paraId="6B25F6BE" w14:textId="77777777" w:rsidR="00AC4F27" w:rsidRDefault="001B60CB">
            <w:pPr>
              <w:pStyle w:val="TableParagraph"/>
              <w:spacing w:line="268" w:lineRule="exact"/>
            </w:pPr>
            <w:r>
              <w:t>1.</w:t>
            </w:r>
          </w:p>
        </w:tc>
        <w:tc>
          <w:tcPr>
            <w:tcW w:w="7622" w:type="dxa"/>
          </w:tcPr>
          <w:p w14:paraId="2A77C0F9" w14:textId="77777777" w:rsidR="00AC4F27" w:rsidRDefault="001B60CB">
            <w:pPr>
              <w:pStyle w:val="TableParagraph"/>
              <w:spacing w:line="268" w:lineRule="exact"/>
            </w:pPr>
            <w:r>
              <w:t>in the receiving Party’s possession (with full right to disclose) before receiving it</w:t>
            </w:r>
          </w:p>
          <w:p w14:paraId="4F32E44D" w14:textId="77777777" w:rsidR="00AC4F27" w:rsidRDefault="001B60CB">
            <w:pPr>
              <w:pStyle w:val="TableParagraph"/>
            </w:pPr>
            <w:r>
              <w:t>from the other Party; or</w:t>
            </w:r>
          </w:p>
        </w:tc>
      </w:tr>
      <w:tr w:rsidR="00AC4F27" w14:paraId="6D8B0E9C" w14:textId="77777777">
        <w:trPr>
          <w:trHeight w:hRule="exact" w:val="278"/>
        </w:trPr>
        <w:tc>
          <w:tcPr>
            <w:tcW w:w="612" w:type="dxa"/>
          </w:tcPr>
          <w:p w14:paraId="707B874A" w14:textId="77777777" w:rsidR="00AC4F27" w:rsidRDefault="00AC4F27"/>
        </w:tc>
        <w:tc>
          <w:tcPr>
            <w:tcW w:w="840" w:type="dxa"/>
            <w:gridSpan w:val="2"/>
          </w:tcPr>
          <w:p w14:paraId="4E021EF0" w14:textId="77777777" w:rsidR="00AC4F27" w:rsidRDefault="001B60CB">
            <w:pPr>
              <w:pStyle w:val="TableParagraph"/>
              <w:spacing w:line="268" w:lineRule="exact"/>
            </w:pPr>
            <w:r>
              <w:t>2.</w:t>
            </w:r>
          </w:p>
        </w:tc>
        <w:tc>
          <w:tcPr>
            <w:tcW w:w="7622" w:type="dxa"/>
          </w:tcPr>
          <w:p w14:paraId="4269BD2C" w14:textId="77777777" w:rsidR="00AC4F27" w:rsidRDefault="001B60CB">
            <w:pPr>
              <w:pStyle w:val="TableParagraph"/>
              <w:spacing w:line="268" w:lineRule="exact"/>
            </w:pPr>
            <w:r>
              <w:t>which is or becomes public knowledge other than by breach of this clause; or</w:t>
            </w:r>
          </w:p>
        </w:tc>
      </w:tr>
      <w:tr w:rsidR="00AC4F27" w14:paraId="486D62DB" w14:textId="77777777">
        <w:trPr>
          <w:trHeight w:hRule="exact" w:val="547"/>
        </w:trPr>
        <w:tc>
          <w:tcPr>
            <w:tcW w:w="612" w:type="dxa"/>
          </w:tcPr>
          <w:p w14:paraId="0ABC5768" w14:textId="77777777" w:rsidR="00AC4F27" w:rsidRDefault="00AC4F27"/>
        </w:tc>
        <w:tc>
          <w:tcPr>
            <w:tcW w:w="840" w:type="dxa"/>
            <w:gridSpan w:val="2"/>
          </w:tcPr>
          <w:p w14:paraId="7671F770" w14:textId="77777777" w:rsidR="00AC4F27" w:rsidRDefault="001B60CB">
            <w:pPr>
              <w:pStyle w:val="TableParagraph"/>
              <w:spacing w:line="268" w:lineRule="exact"/>
            </w:pPr>
            <w:r>
              <w:t>3.</w:t>
            </w:r>
          </w:p>
        </w:tc>
        <w:tc>
          <w:tcPr>
            <w:tcW w:w="7622" w:type="dxa"/>
          </w:tcPr>
          <w:p w14:paraId="0D2E688B" w14:textId="77777777" w:rsidR="00AC4F27" w:rsidRDefault="001B60CB">
            <w:pPr>
              <w:pStyle w:val="TableParagraph"/>
            </w:pPr>
            <w:r>
              <w:t>is independently developed by the disclosing Party without access to or use of the Confidential Information; or</w:t>
            </w:r>
          </w:p>
        </w:tc>
      </w:tr>
    </w:tbl>
    <w:p w14:paraId="2776348A" w14:textId="77777777" w:rsidR="00AC4F27" w:rsidRDefault="00AC4F27">
      <w:pPr>
        <w:sectPr w:rsidR="00AC4F27">
          <w:pgSz w:w="11910" w:h="16850"/>
          <w:pgMar w:top="1140" w:right="1280" w:bottom="1060" w:left="1280" w:header="0" w:footer="81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840"/>
        <w:gridCol w:w="7622"/>
      </w:tblGrid>
      <w:tr w:rsidR="00AC4F27" w14:paraId="0A31B707" w14:textId="77777777">
        <w:trPr>
          <w:trHeight w:hRule="exact" w:val="852"/>
        </w:trPr>
        <w:tc>
          <w:tcPr>
            <w:tcW w:w="612" w:type="dxa"/>
          </w:tcPr>
          <w:p w14:paraId="7CCA68D2" w14:textId="77777777" w:rsidR="00AC4F27" w:rsidRDefault="00AC4F27"/>
        </w:tc>
        <w:tc>
          <w:tcPr>
            <w:tcW w:w="840" w:type="dxa"/>
          </w:tcPr>
          <w:p w14:paraId="7C24468F" w14:textId="77777777" w:rsidR="00AC4F27" w:rsidRDefault="001B60CB">
            <w:pPr>
              <w:pStyle w:val="TableParagraph"/>
              <w:spacing w:line="262" w:lineRule="exact"/>
            </w:pPr>
            <w:r>
              <w:t>4.</w:t>
            </w:r>
          </w:p>
        </w:tc>
        <w:tc>
          <w:tcPr>
            <w:tcW w:w="7622" w:type="dxa"/>
          </w:tcPr>
          <w:p w14:paraId="16B3C8F9" w14:textId="77777777" w:rsidR="00AC4F27" w:rsidRDefault="001B60CB">
            <w:pPr>
              <w:pStyle w:val="TableParagraph"/>
              <w:spacing w:line="237" w:lineRule="auto"/>
            </w:pPr>
            <w:r>
              <w:t>is lawfully received by the disclosing Party from a third party (with full right to disclose).</w:t>
            </w:r>
          </w:p>
        </w:tc>
      </w:tr>
      <w:tr w:rsidR="00AC4F27" w14:paraId="2993AD47" w14:textId="77777777">
        <w:trPr>
          <w:trHeight w:hRule="exact" w:val="1889"/>
        </w:trPr>
        <w:tc>
          <w:tcPr>
            <w:tcW w:w="612" w:type="dxa"/>
          </w:tcPr>
          <w:p w14:paraId="30472E5B" w14:textId="77777777" w:rsidR="00AC4F27" w:rsidRDefault="001B60CB">
            <w:pPr>
              <w:pStyle w:val="TableParagraph"/>
              <w:spacing w:line="260" w:lineRule="exact"/>
            </w:pPr>
            <w:r>
              <w:rPr>
                <w:color w:val="0000FF"/>
              </w:rPr>
              <w:t>C.</w:t>
            </w:r>
          </w:p>
        </w:tc>
        <w:tc>
          <w:tcPr>
            <w:tcW w:w="8462" w:type="dxa"/>
            <w:gridSpan w:val="2"/>
          </w:tcPr>
          <w:p w14:paraId="35CA3658" w14:textId="77777777" w:rsidR="00AC4F27" w:rsidRDefault="001B60CB">
            <w:pPr>
              <w:pStyle w:val="TableParagraph"/>
              <w:ind w:right="107"/>
              <w:jc w:val="both"/>
            </w:pPr>
            <w:r>
              <w:t>The Contractor acknowledges that the security of the State and its information is of paramount importance to the Client. Accordingly the Contractor confirms that it will, if requested by the Client, from time to time, submit full personal details who are assigned to provide the Services (or any part thereof) under this Agreement. The Contractor further acknowledges that checks may be carried out in relation to all such personnel by police authorities</w:t>
            </w:r>
            <w:r>
              <w:rPr>
                <w:spacing w:val="-13"/>
              </w:rPr>
              <w:t xml:space="preserve"> </w:t>
            </w:r>
            <w:r>
              <w:t>and</w:t>
            </w:r>
            <w:r>
              <w:rPr>
                <w:spacing w:val="-11"/>
              </w:rPr>
              <w:t xml:space="preserve"> </w:t>
            </w:r>
            <w:r>
              <w:t>the</w:t>
            </w:r>
            <w:r>
              <w:rPr>
                <w:spacing w:val="-10"/>
              </w:rPr>
              <w:t xml:space="preserve"> </w:t>
            </w:r>
            <w:r>
              <w:t>Contractor</w:t>
            </w:r>
            <w:r>
              <w:rPr>
                <w:spacing w:val="-11"/>
              </w:rPr>
              <w:t xml:space="preserve"> </w:t>
            </w:r>
            <w:r>
              <w:t>shall</w:t>
            </w:r>
            <w:r>
              <w:rPr>
                <w:spacing w:val="-11"/>
              </w:rPr>
              <w:t xml:space="preserve"> </w:t>
            </w:r>
            <w:r>
              <w:t>comply</w:t>
            </w:r>
            <w:r>
              <w:rPr>
                <w:spacing w:val="-10"/>
              </w:rPr>
              <w:t xml:space="preserve"> </w:t>
            </w:r>
            <w:r>
              <w:t>with</w:t>
            </w:r>
            <w:r>
              <w:rPr>
                <w:spacing w:val="-11"/>
              </w:rPr>
              <w:t xml:space="preserve"> </w:t>
            </w:r>
            <w:r>
              <w:t>all</w:t>
            </w:r>
            <w:r>
              <w:rPr>
                <w:spacing w:val="-11"/>
              </w:rPr>
              <w:t xml:space="preserve"> </w:t>
            </w:r>
            <w:r>
              <w:t>reasonable</w:t>
            </w:r>
            <w:r>
              <w:rPr>
                <w:spacing w:val="-10"/>
              </w:rPr>
              <w:t xml:space="preserve"> </w:t>
            </w:r>
            <w:r>
              <w:t>directions</w:t>
            </w:r>
            <w:r>
              <w:rPr>
                <w:spacing w:val="-13"/>
              </w:rPr>
              <w:t xml:space="preserve"> </w:t>
            </w:r>
            <w:r>
              <w:t>of</w:t>
            </w:r>
            <w:r>
              <w:rPr>
                <w:spacing w:val="-11"/>
              </w:rPr>
              <w:t xml:space="preserve"> </w:t>
            </w:r>
            <w:r>
              <w:t>the</w:t>
            </w:r>
            <w:r>
              <w:rPr>
                <w:spacing w:val="-13"/>
              </w:rPr>
              <w:t xml:space="preserve"> </w:t>
            </w:r>
            <w:r>
              <w:t>Client</w:t>
            </w:r>
            <w:r>
              <w:rPr>
                <w:spacing w:val="-11"/>
              </w:rPr>
              <w:t xml:space="preserve"> </w:t>
            </w:r>
            <w:r>
              <w:t>arising therefrom.</w:t>
            </w:r>
          </w:p>
        </w:tc>
      </w:tr>
      <w:tr w:rsidR="00AC4F27" w14:paraId="75891971" w14:textId="77777777">
        <w:trPr>
          <w:trHeight w:hRule="exact" w:val="2965"/>
        </w:trPr>
        <w:tc>
          <w:tcPr>
            <w:tcW w:w="612" w:type="dxa"/>
          </w:tcPr>
          <w:p w14:paraId="216B586F" w14:textId="77777777" w:rsidR="00AC4F27" w:rsidRDefault="001B60CB">
            <w:pPr>
              <w:pStyle w:val="TableParagraph"/>
              <w:spacing w:line="260" w:lineRule="exact"/>
            </w:pPr>
            <w:r>
              <w:rPr>
                <w:color w:val="0000FF"/>
              </w:rPr>
              <w:t>D.</w:t>
            </w:r>
          </w:p>
        </w:tc>
        <w:tc>
          <w:tcPr>
            <w:tcW w:w="8462" w:type="dxa"/>
            <w:gridSpan w:val="2"/>
          </w:tcPr>
          <w:p w14:paraId="2E2C536C" w14:textId="77777777" w:rsidR="00AC4F27" w:rsidRDefault="001B60CB">
            <w:pPr>
              <w:pStyle w:val="TableParagraph"/>
              <w:ind w:right="105"/>
              <w:jc w:val="both"/>
            </w:pPr>
            <w:r>
              <w:t>In</w:t>
            </w:r>
            <w:r>
              <w:rPr>
                <w:spacing w:val="-4"/>
              </w:rPr>
              <w:t xml:space="preserve"> </w:t>
            </w:r>
            <w:r>
              <w:t>circumstances</w:t>
            </w:r>
            <w:r>
              <w:rPr>
                <w:spacing w:val="-4"/>
              </w:rPr>
              <w:t xml:space="preserve"> </w:t>
            </w:r>
            <w:r>
              <w:t>where</w:t>
            </w:r>
            <w:r>
              <w:rPr>
                <w:spacing w:val="-4"/>
              </w:rPr>
              <w:t xml:space="preserve"> </w:t>
            </w:r>
            <w:r>
              <w:t>the</w:t>
            </w:r>
            <w:r>
              <w:rPr>
                <w:spacing w:val="-2"/>
              </w:rPr>
              <w:t xml:space="preserve"> </w:t>
            </w:r>
            <w:r>
              <w:t>Client</w:t>
            </w:r>
            <w:r>
              <w:rPr>
                <w:spacing w:val="-3"/>
              </w:rPr>
              <w:t xml:space="preserve"> </w:t>
            </w:r>
            <w:r>
              <w:t>is</w:t>
            </w:r>
            <w:r>
              <w:rPr>
                <w:spacing w:val="-4"/>
              </w:rPr>
              <w:t xml:space="preserve"> </w:t>
            </w:r>
            <w:r>
              <w:t>subject</w:t>
            </w:r>
            <w:r>
              <w:rPr>
                <w:spacing w:val="-4"/>
              </w:rPr>
              <w:t xml:space="preserve"> </w:t>
            </w:r>
            <w:r>
              <w:t>to</w:t>
            </w:r>
            <w:r>
              <w:rPr>
                <w:spacing w:val="-3"/>
              </w:rPr>
              <w:t xml:space="preserve"> </w:t>
            </w:r>
            <w:r>
              <w:t>the</w:t>
            </w:r>
            <w:r>
              <w:rPr>
                <w:spacing w:val="-4"/>
              </w:rPr>
              <w:t xml:space="preserve"> </w:t>
            </w:r>
            <w:r>
              <w:t>provisions</w:t>
            </w:r>
            <w:r>
              <w:rPr>
                <w:spacing w:val="-5"/>
              </w:rPr>
              <w:t xml:space="preserve"> </w:t>
            </w:r>
            <w:r>
              <w:t>of</w:t>
            </w:r>
            <w:r>
              <w:rPr>
                <w:spacing w:val="-5"/>
              </w:rPr>
              <w:t xml:space="preserve"> </w:t>
            </w:r>
            <w:r>
              <w:t>the</w:t>
            </w:r>
            <w:r>
              <w:rPr>
                <w:spacing w:val="-2"/>
              </w:rPr>
              <w:t xml:space="preserve"> </w:t>
            </w:r>
            <w:r>
              <w:t>Freedom</w:t>
            </w:r>
            <w:r>
              <w:rPr>
                <w:spacing w:val="-6"/>
              </w:rPr>
              <w:t xml:space="preserve"> </w:t>
            </w:r>
            <w:r>
              <w:t>of</w:t>
            </w:r>
            <w:r>
              <w:rPr>
                <w:spacing w:val="-7"/>
              </w:rPr>
              <w:t xml:space="preserve"> </w:t>
            </w:r>
            <w:r>
              <w:t>Information Act 2014 or the European Communities (Access to Information on the Environment) Regulations 2007 to 2014, then in the event of the Client receiving a request for</w:t>
            </w:r>
            <w:r>
              <w:rPr>
                <w:spacing w:val="-32"/>
              </w:rPr>
              <w:t xml:space="preserve"> </w:t>
            </w:r>
            <w:r>
              <w:t>information related to this Agreement, the Client shall consult with the Contractor in respect of the request. The Contractor shall identify any information that is not to be disclosed on grounds of</w:t>
            </w:r>
            <w:r>
              <w:rPr>
                <w:spacing w:val="-13"/>
              </w:rPr>
              <w:t xml:space="preserve"> </w:t>
            </w:r>
            <w:r>
              <w:t>confidentiality</w:t>
            </w:r>
            <w:r>
              <w:rPr>
                <w:spacing w:val="-14"/>
              </w:rPr>
              <w:t xml:space="preserve"> </w:t>
            </w:r>
            <w:r>
              <w:t>or</w:t>
            </w:r>
            <w:r>
              <w:rPr>
                <w:spacing w:val="-15"/>
              </w:rPr>
              <w:t xml:space="preserve"> </w:t>
            </w:r>
            <w:r>
              <w:t>commercial</w:t>
            </w:r>
            <w:r>
              <w:rPr>
                <w:spacing w:val="-13"/>
              </w:rPr>
              <w:t xml:space="preserve"> </w:t>
            </w:r>
            <w:r>
              <w:t>sensitivity,</w:t>
            </w:r>
            <w:r>
              <w:rPr>
                <w:spacing w:val="-15"/>
              </w:rPr>
              <w:t xml:space="preserve"> </w:t>
            </w:r>
            <w:r>
              <w:t>and</w:t>
            </w:r>
            <w:r>
              <w:rPr>
                <w:spacing w:val="-13"/>
              </w:rPr>
              <w:t xml:space="preserve"> </w:t>
            </w:r>
            <w:r>
              <w:t>shall</w:t>
            </w:r>
            <w:r>
              <w:rPr>
                <w:spacing w:val="-13"/>
              </w:rPr>
              <w:t xml:space="preserve"> </w:t>
            </w:r>
            <w:r>
              <w:t>state</w:t>
            </w:r>
            <w:r>
              <w:rPr>
                <w:spacing w:val="-12"/>
              </w:rPr>
              <w:t xml:space="preserve"> </w:t>
            </w:r>
            <w:r>
              <w:t>the</w:t>
            </w:r>
            <w:r>
              <w:rPr>
                <w:spacing w:val="-12"/>
              </w:rPr>
              <w:t xml:space="preserve"> </w:t>
            </w:r>
            <w:r>
              <w:t>reasons</w:t>
            </w:r>
            <w:r>
              <w:rPr>
                <w:spacing w:val="-12"/>
              </w:rPr>
              <w:t xml:space="preserve"> </w:t>
            </w:r>
            <w:r>
              <w:t>for</w:t>
            </w:r>
            <w:r>
              <w:rPr>
                <w:spacing w:val="-15"/>
              </w:rPr>
              <w:t xml:space="preserve"> </w:t>
            </w:r>
            <w:r>
              <w:t>this</w:t>
            </w:r>
            <w:r>
              <w:rPr>
                <w:spacing w:val="-12"/>
              </w:rPr>
              <w:t xml:space="preserve"> </w:t>
            </w:r>
            <w:r>
              <w:t>sensitivity.</w:t>
            </w:r>
            <w:r>
              <w:rPr>
                <w:spacing w:val="-13"/>
              </w:rPr>
              <w:t xml:space="preserve"> </w:t>
            </w:r>
            <w:r>
              <w:t>The Client will consult the Contractor about this confidential or commercially sensitive information before making a decision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w:t>
            </w:r>
            <w:r>
              <w:rPr>
                <w:spacing w:val="-20"/>
              </w:rPr>
              <w:t xml:space="preserve"> </w:t>
            </w:r>
            <w:r>
              <w:t>obligations.</w:t>
            </w:r>
          </w:p>
        </w:tc>
      </w:tr>
      <w:tr w:rsidR="00AC4F27" w14:paraId="6F0C66BC" w14:textId="77777777">
        <w:trPr>
          <w:trHeight w:hRule="exact" w:val="547"/>
        </w:trPr>
        <w:tc>
          <w:tcPr>
            <w:tcW w:w="612" w:type="dxa"/>
          </w:tcPr>
          <w:p w14:paraId="27A201A2" w14:textId="77777777" w:rsidR="00AC4F27" w:rsidRDefault="001B60CB">
            <w:pPr>
              <w:pStyle w:val="TableParagraph"/>
              <w:spacing w:line="260" w:lineRule="exact"/>
            </w:pPr>
            <w:r>
              <w:rPr>
                <w:color w:val="0000FF"/>
              </w:rPr>
              <w:t>E.</w:t>
            </w:r>
          </w:p>
        </w:tc>
        <w:tc>
          <w:tcPr>
            <w:tcW w:w="8462" w:type="dxa"/>
            <w:gridSpan w:val="2"/>
          </w:tcPr>
          <w:p w14:paraId="0D2567D1" w14:textId="77777777" w:rsidR="00AC4F27" w:rsidRDefault="001B60CB">
            <w:pPr>
              <w:pStyle w:val="TableParagraph"/>
            </w:pPr>
            <w:r>
              <w:t>The</w:t>
            </w:r>
            <w:r>
              <w:rPr>
                <w:spacing w:val="-11"/>
              </w:rPr>
              <w:t xml:space="preserve"> </w:t>
            </w:r>
            <w:r>
              <w:t>terms</w:t>
            </w:r>
            <w:r>
              <w:rPr>
                <w:spacing w:val="-11"/>
              </w:rPr>
              <w:t xml:space="preserve"> </w:t>
            </w:r>
            <w:r>
              <w:t>of</w:t>
            </w:r>
            <w:r>
              <w:rPr>
                <w:spacing w:val="-12"/>
              </w:rPr>
              <w:t xml:space="preserve"> </w:t>
            </w:r>
            <w:r>
              <w:t>this</w:t>
            </w:r>
            <w:r>
              <w:rPr>
                <w:spacing w:val="-14"/>
              </w:rPr>
              <w:t xml:space="preserve"> </w:t>
            </w:r>
            <w:r>
              <w:t>clause</w:t>
            </w:r>
            <w:r>
              <w:rPr>
                <w:spacing w:val="-13"/>
              </w:rPr>
              <w:t xml:space="preserve"> </w:t>
            </w:r>
            <w:r>
              <w:t>7</w:t>
            </w:r>
            <w:r>
              <w:rPr>
                <w:spacing w:val="-11"/>
              </w:rPr>
              <w:t xml:space="preserve"> </w:t>
            </w:r>
            <w:r>
              <w:t>shall</w:t>
            </w:r>
            <w:r>
              <w:rPr>
                <w:spacing w:val="-12"/>
              </w:rPr>
              <w:t xml:space="preserve"> </w:t>
            </w:r>
            <w:r>
              <w:t>survive</w:t>
            </w:r>
            <w:r>
              <w:rPr>
                <w:spacing w:val="-11"/>
              </w:rPr>
              <w:t xml:space="preserve"> </w:t>
            </w:r>
            <w:r>
              <w:t>expiry,</w:t>
            </w:r>
            <w:r>
              <w:rPr>
                <w:spacing w:val="-13"/>
              </w:rPr>
              <w:t xml:space="preserve"> </w:t>
            </w:r>
            <w:r>
              <w:t>completion</w:t>
            </w:r>
            <w:r>
              <w:rPr>
                <w:spacing w:val="-12"/>
              </w:rPr>
              <w:t xml:space="preserve"> </w:t>
            </w:r>
            <w:r>
              <w:t>or</w:t>
            </w:r>
            <w:r>
              <w:rPr>
                <w:spacing w:val="-14"/>
              </w:rPr>
              <w:t xml:space="preserve"> </w:t>
            </w:r>
            <w:r>
              <w:t>termination</w:t>
            </w:r>
            <w:r>
              <w:rPr>
                <w:spacing w:val="-12"/>
              </w:rPr>
              <w:t xml:space="preserve"> </w:t>
            </w:r>
            <w:r>
              <w:t>for</w:t>
            </w:r>
            <w:r>
              <w:rPr>
                <w:spacing w:val="-14"/>
              </w:rPr>
              <w:t xml:space="preserve"> </w:t>
            </w:r>
            <w:r>
              <w:t>whatever</w:t>
            </w:r>
            <w:r>
              <w:rPr>
                <w:spacing w:val="-13"/>
              </w:rPr>
              <w:t xml:space="preserve"> </w:t>
            </w:r>
            <w:r>
              <w:t>reason of this</w:t>
            </w:r>
            <w:r>
              <w:rPr>
                <w:spacing w:val="-2"/>
              </w:rPr>
              <w:t xml:space="preserve"> </w:t>
            </w:r>
            <w:r>
              <w:t>Agreement.</w:t>
            </w:r>
          </w:p>
        </w:tc>
      </w:tr>
      <w:tr w:rsidR="00AC4F27" w14:paraId="08AF5B54" w14:textId="77777777">
        <w:trPr>
          <w:trHeight w:hRule="exact" w:val="278"/>
        </w:trPr>
        <w:tc>
          <w:tcPr>
            <w:tcW w:w="612" w:type="dxa"/>
          </w:tcPr>
          <w:p w14:paraId="49CE21C6" w14:textId="77777777" w:rsidR="00AC4F27" w:rsidRDefault="00AC4F27"/>
        </w:tc>
        <w:tc>
          <w:tcPr>
            <w:tcW w:w="8462" w:type="dxa"/>
            <w:gridSpan w:val="2"/>
          </w:tcPr>
          <w:p w14:paraId="03F27CEE" w14:textId="77777777" w:rsidR="00AC4F27" w:rsidRDefault="00AC4F27"/>
        </w:tc>
      </w:tr>
    </w:tbl>
    <w:p w14:paraId="4A4F6714" w14:textId="77777777" w:rsidR="00AC4F27" w:rsidRDefault="0062215F">
      <w:pPr>
        <w:pStyle w:val="BodyText"/>
        <w:spacing w:before="9"/>
        <w:rPr>
          <w:sz w:val="15"/>
        </w:rPr>
      </w:pPr>
      <w:r>
        <w:pict w14:anchorId="0152B5AB">
          <v:group id="_x0000_s2146" style="position:absolute;margin-left:69.5pt;margin-top:11.6pt;width:456.55pt;height:17.9pt;z-index:251665408;mso-wrap-distance-left:0;mso-wrap-distance-right:0;mso-position-horizontal-relative:page;mso-position-vertical-relative:text" coordorigin="1390,232" coordsize="9131,358">
            <v:rect id="_x0000_s2149" style="position:absolute;left:1390;top:232;width:9131;height:329" fillcolor="navy" stroked="f"/>
            <v:rect id="_x0000_s2148" style="position:absolute;left:1390;top:561;width:9131;height:29" fillcolor="#339" stroked="f"/>
            <v:shape id="_x0000_s2147" type="#_x0000_t202" style="position:absolute;left:1390;top:232;width:9131;height:344" filled="f" stroked="f">
              <v:textbox inset="0,0,0,0">
                <w:txbxContent>
                  <w:p w14:paraId="72EB3E18" w14:textId="77777777" w:rsidR="00AC4F27" w:rsidRDefault="001B60CB">
                    <w:pPr>
                      <w:tabs>
                        <w:tab w:val="left" w:pos="595"/>
                      </w:tabs>
                      <w:spacing w:line="268" w:lineRule="exact"/>
                      <w:ind w:left="86"/>
                      <w:rPr>
                        <w:b/>
                        <w:sz w:val="18"/>
                      </w:rPr>
                    </w:pPr>
                    <w:r>
                      <w:rPr>
                        <w:b/>
                        <w:color w:val="FFFFFF"/>
                      </w:rPr>
                      <w:t>8.</w:t>
                    </w:r>
                    <w:r>
                      <w:rPr>
                        <w:b/>
                        <w:color w:val="FFFFFF"/>
                      </w:rPr>
                      <w:tab/>
                      <w:t>F</w:t>
                    </w:r>
                    <w:r>
                      <w:rPr>
                        <w:b/>
                        <w:color w:val="FFFFFF"/>
                        <w:sz w:val="18"/>
                      </w:rPr>
                      <w:t>ORCE</w:t>
                    </w:r>
                    <w:r>
                      <w:rPr>
                        <w:b/>
                        <w:color w:val="FFFFFF"/>
                        <w:spacing w:val="-2"/>
                        <w:sz w:val="18"/>
                      </w:rPr>
                      <w:t xml:space="preserve"> </w:t>
                    </w:r>
                    <w:r>
                      <w:rPr>
                        <w:b/>
                        <w:color w:val="FFFFFF"/>
                      </w:rPr>
                      <w:t>M</w:t>
                    </w:r>
                    <w:r>
                      <w:rPr>
                        <w:b/>
                        <w:color w:val="FFFFFF"/>
                        <w:sz w:val="18"/>
                      </w:rPr>
                      <w:t>AJEURE</w:t>
                    </w:r>
                  </w:p>
                </w:txbxContent>
              </v:textbox>
            </v:shape>
            <w10:wrap type="topAndBottom" anchorx="page"/>
          </v:group>
        </w:pict>
      </w:r>
    </w:p>
    <w:p w14:paraId="633241A1"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672"/>
        <w:gridCol w:w="7643"/>
      </w:tblGrid>
      <w:tr w:rsidR="00AC4F27" w14:paraId="04C85171" w14:textId="77777777">
        <w:trPr>
          <w:trHeight w:hRule="exact" w:val="2830"/>
        </w:trPr>
        <w:tc>
          <w:tcPr>
            <w:tcW w:w="758" w:type="dxa"/>
          </w:tcPr>
          <w:p w14:paraId="1A0CB5C0" w14:textId="77777777" w:rsidR="00AC4F27" w:rsidRDefault="001B60CB">
            <w:pPr>
              <w:pStyle w:val="TableParagraph"/>
              <w:spacing w:line="268" w:lineRule="exact"/>
            </w:pPr>
            <w:r>
              <w:rPr>
                <w:color w:val="0000FF"/>
              </w:rPr>
              <w:t>A.</w:t>
            </w:r>
          </w:p>
        </w:tc>
        <w:tc>
          <w:tcPr>
            <w:tcW w:w="8315" w:type="dxa"/>
            <w:gridSpan w:val="2"/>
          </w:tcPr>
          <w:p w14:paraId="74A54EAE" w14:textId="77777777" w:rsidR="00AC4F27" w:rsidRDefault="001B60CB">
            <w:pPr>
              <w:pStyle w:val="TableParagraph"/>
              <w:ind w:right="106"/>
              <w:jc w:val="both"/>
            </w:pPr>
            <w:r>
              <w:t>A ‘Force Majeure Event’ means an event or circumstance or combination of events and/or circumstances</w:t>
            </w:r>
            <w:r>
              <w:rPr>
                <w:spacing w:val="-3"/>
              </w:rPr>
              <w:t xml:space="preserve"> </w:t>
            </w:r>
            <w:r>
              <w:t>not</w:t>
            </w:r>
            <w:r>
              <w:rPr>
                <w:spacing w:val="-3"/>
              </w:rPr>
              <w:t xml:space="preserve"> </w:t>
            </w:r>
            <w:r>
              <w:t>within</w:t>
            </w:r>
            <w:r>
              <w:rPr>
                <w:spacing w:val="-5"/>
              </w:rPr>
              <w:t xml:space="preserve"> </w:t>
            </w:r>
            <w:r>
              <w:t>the</w:t>
            </w:r>
            <w:r>
              <w:rPr>
                <w:spacing w:val="-3"/>
              </w:rPr>
              <w:t xml:space="preserve"> </w:t>
            </w:r>
            <w:r>
              <w:t>reasonable</w:t>
            </w:r>
            <w:r>
              <w:rPr>
                <w:spacing w:val="-3"/>
              </w:rPr>
              <w:t xml:space="preserve"> </w:t>
            </w:r>
            <w:r>
              <w:t>control</w:t>
            </w:r>
            <w:r>
              <w:rPr>
                <w:spacing w:val="-6"/>
              </w:rPr>
              <w:t xml:space="preserve"> </w:t>
            </w:r>
            <w:r>
              <w:t>of</w:t>
            </w:r>
            <w:r>
              <w:rPr>
                <w:spacing w:val="-3"/>
              </w:rPr>
              <w:t xml:space="preserve"> </w:t>
            </w:r>
            <w:r>
              <w:t>the</w:t>
            </w:r>
            <w:r>
              <w:rPr>
                <w:spacing w:val="-3"/>
              </w:rPr>
              <w:t xml:space="preserve"> </w:t>
            </w:r>
            <w:r>
              <w:t>Affected</w:t>
            </w:r>
            <w:r>
              <w:rPr>
                <w:spacing w:val="-4"/>
              </w:rPr>
              <w:t xml:space="preserve"> </w:t>
            </w:r>
            <w:r>
              <w:t>Party</w:t>
            </w:r>
            <w:r>
              <w:rPr>
                <w:spacing w:val="-3"/>
              </w:rPr>
              <w:t xml:space="preserve"> </w:t>
            </w:r>
            <w:r>
              <w:t>(as</w:t>
            </w:r>
            <w:r>
              <w:rPr>
                <w:spacing w:val="-3"/>
              </w:rPr>
              <w:t xml:space="preserve"> </w:t>
            </w:r>
            <w:r>
              <w:t>defined</w:t>
            </w:r>
            <w:r>
              <w:rPr>
                <w:spacing w:val="-4"/>
              </w:rPr>
              <w:t xml:space="preserve"> </w:t>
            </w:r>
            <w:r>
              <w:t>in</w:t>
            </w:r>
            <w:r>
              <w:rPr>
                <w:spacing w:val="-4"/>
              </w:rPr>
              <w:t xml:space="preserve"> </w:t>
            </w:r>
            <w:r>
              <w:t>clause 8B</w:t>
            </w:r>
            <w:r>
              <w:rPr>
                <w:spacing w:val="-6"/>
              </w:rPr>
              <w:t xml:space="preserve"> </w:t>
            </w:r>
            <w:r>
              <w:t>below)</w:t>
            </w:r>
            <w:r>
              <w:rPr>
                <w:spacing w:val="-7"/>
              </w:rPr>
              <w:t xml:space="preserve"> </w:t>
            </w:r>
            <w:r>
              <w:t>which</w:t>
            </w:r>
            <w:r>
              <w:rPr>
                <w:spacing w:val="-7"/>
              </w:rPr>
              <w:t xml:space="preserve"> </w:t>
            </w:r>
            <w:r>
              <w:t>has</w:t>
            </w:r>
            <w:r>
              <w:rPr>
                <w:spacing w:val="-6"/>
              </w:rPr>
              <w:t xml:space="preserve"> </w:t>
            </w:r>
            <w:r>
              <w:t>the</w:t>
            </w:r>
            <w:r>
              <w:rPr>
                <w:spacing w:val="-8"/>
              </w:rPr>
              <w:t xml:space="preserve"> </w:t>
            </w:r>
            <w:r>
              <w:t>effect</w:t>
            </w:r>
            <w:r>
              <w:rPr>
                <w:spacing w:val="-7"/>
              </w:rPr>
              <w:t xml:space="preserve"> </w:t>
            </w:r>
            <w:r>
              <w:t>of</w:t>
            </w:r>
            <w:r>
              <w:rPr>
                <w:spacing w:val="-6"/>
              </w:rPr>
              <w:t xml:space="preserve"> </w:t>
            </w:r>
            <w:r>
              <w:t>delaying</w:t>
            </w:r>
            <w:r>
              <w:rPr>
                <w:spacing w:val="-9"/>
              </w:rPr>
              <w:t xml:space="preserve"> </w:t>
            </w:r>
            <w:r>
              <w:t>or</w:t>
            </w:r>
            <w:r>
              <w:rPr>
                <w:spacing w:val="-6"/>
              </w:rPr>
              <w:t xml:space="preserve"> </w:t>
            </w:r>
            <w:r>
              <w:t>preventing</w:t>
            </w:r>
            <w:r>
              <w:rPr>
                <w:spacing w:val="-6"/>
              </w:rPr>
              <w:t xml:space="preserve"> </w:t>
            </w:r>
            <w:r>
              <w:t>that</w:t>
            </w:r>
            <w:r>
              <w:rPr>
                <w:spacing w:val="-6"/>
              </w:rPr>
              <w:t xml:space="preserve"> </w:t>
            </w:r>
            <w:r>
              <w:t>Party</w:t>
            </w:r>
            <w:r>
              <w:rPr>
                <w:spacing w:val="-5"/>
              </w:rPr>
              <w:t xml:space="preserve"> </w:t>
            </w:r>
            <w:r>
              <w:t>from</w:t>
            </w:r>
            <w:r>
              <w:rPr>
                <w:spacing w:val="-5"/>
              </w:rPr>
              <w:t xml:space="preserve"> </w:t>
            </w:r>
            <w:r>
              <w:t>complying</w:t>
            </w:r>
            <w:r>
              <w:rPr>
                <w:spacing w:val="-6"/>
              </w:rPr>
              <w:t xml:space="preserve"> </w:t>
            </w:r>
            <w:r>
              <w:t>with</w:t>
            </w:r>
            <w:r>
              <w:rPr>
                <w:spacing w:val="-6"/>
              </w:rPr>
              <w:t xml:space="preserve"> </w:t>
            </w:r>
            <w:r>
              <w:t>its obligations under this Agreement including but not limited to acts of God, war, out-break of disease, insurrection, riot, civil disturbance, rebellion, acts of terrorism, government regulations,</w:t>
            </w:r>
            <w:r>
              <w:rPr>
                <w:spacing w:val="-13"/>
              </w:rPr>
              <w:t xml:space="preserve"> </w:t>
            </w:r>
            <w:r>
              <w:t>embargoes,</w:t>
            </w:r>
            <w:r>
              <w:rPr>
                <w:spacing w:val="-15"/>
              </w:rPr>
              <w:t xml:space="preserve"> </w:t>
            </w:r>
            <w:r>
              <w:t>explosions,</w:t>
            </w:r>
            <w:r>
              <w:rPr>
                <w:spacing w:val="-13"/>
              </w:rPr>
              <w:t xml:space="preserve"> </w:t>
            </w:r>
            <w:r>
              <w:t>fires,</w:t>
            </w:r>
            <w:r>
              <w:rPr>
                <w:spacing w:val="-13"/>
              </w:rPr>
              <w:t xml:space="preserve"> </w:t>
            </w:r>
            <w:r>
              <w:t>floods,</w:t>
            </w:r>
            <w:r>
              <w:rPr>
                <w:spacing w:val="-13"/>
              </w:rPr>
              <w:t xml:space="preserve"> </w:t>
            </w:r>
            <w:r>
              <w:t>tempests,</w:t>
            </w:r>
            <w:r>
              <w:rPr>
                <w:spacing w:val="-15"/>
              </w:rPr>
              <w:t xml:space="preserve"> </w:t>
            </w:r>
            <w:r>
              <w:t>or</w:t>
            </w:r>
            <w:r>
              <w:rPr>
                <w:spacing w:val="-13"/>
              </w:rPr>
              <w:t xml:space="preserve"> </w:t>
            </w:r>
            <w:r>
              <w:t>failures</w:t>
            </w:r>
            <w:r>
              <w:rPr>
                <w:spacing w:val="-15"/>
              </w:rPr>
              <w:t xml:space="preserve"> </w:t>
            </w:r>
            <w:r>
              <w:t>of</w:t>
            </w:r>
            <w:r>
              <w:rPr>
                <w:spacing w:val="-13"/>
              </w:rPr>
              <w:t xml:space="preserve"> </w:t>
            </w:r>
            <w:r>
              <w:t>supply</w:t>
            </w:r>
            <w:r>
              <w:rPr>
                <w:spacing w:val="-13"/>
              </w:rPr>
              <w:t xml:space="preserve"> </w:t>
            </w:r>
            <w:r>
              <w:t>of</w:t>
            </w:r>
            <w:r>
              <w:rPr>
                <w:spacing w:val="-15"/>
              </w:rPr>
              <w:t xml:space="preserve"> </w:t>
            </w:r>
            <w:r>
              <w:t>electrical power, or public telecommunications equipment or lines, excluding industrial action of whatever nature or cause (strikes, lockouts and similar) occurring at the Contractor (or agent) places of</w:t>
            </w:r>
            <w:r>
              <w:rPr>
                <w:spacing w:val="-6"/>
              </w:rPr>
              <w:t xml:space="preserve"> </w:t>
            </w:r>
            <w:r>
              <w:t>business.</w:t>
            </w:r>
          </w:p>
        </w:tc>
      </w:tr>
      <w:tr w:rsidR="00AC4F27" w14:paraId="29B243AD" w14:textId="77777777">
        <w:trPr>
          <w:trHeight w:hRule="exact" w:val="816"/>
        </w:trPr>
        <w:tc>
          <w:tcPr>
            <w:tcW w:w="758" w:type="dxa"/>
          </w:tcPr>
          <w:p w14:paraId="13E902A4" w14:textId="77777777" w:rsidR="00AC4F27" w:rsidRDefault="001B60CB">
            <w:pPr>
              <w:pStyle w:val="TableParagraph"/>
              <w:spacing w:line="268" w:lineRule="exact"/>
            </w:pPr>
            <w:r>
              <w:rPr>
                <w:color w:val="0000FF"/>
              </w:rPr>
              <w:t>B.</w:t>
            </w:r>
          </w:p>
        </w:tc>
        <w:tc>
          <w:tcPr>
            <w:tcW w:w="8315" w:type="dxa"/>
            <w:gridSpan w:val="2"/>
          </w:tcPr>
          <w:p w14:paraId="6D1715F5" w14:textId="77777777" w:rsidR="00AC4F27" w:rsidRDefault="001B60CB">
            <w:pPr>
              <w:pStyle w:val="TableParagraph"/>
              <w:ind w:right="111"/>
              <w:jc w:val="both"/>
            </w:pPr>
            <w:r>
              <w:t>In the event of any failure, interruption or delay in the performance of either Party’s obligations (or of any of them) resulting from any Force Majeure Event, that Party (“the Affected Party”) shall promptly notify the other Party in writing specifying:</w:t>
            </w:r>
          </w:p>
        </w:tc>
      </w:tr>
      <w:tr w:rsidR="00AC4F27" w14:paraId="70B17210" w14:textId="77777777">
        <w:trPr>
          <w:trHeight w:hRule="exact" w:val="278"/>
        </w:trPr>
        <w:tc>
          <w:tcPr>
            <w:tcW w:w="758" w:type="dxa"/>
          </w:tcPr>
          <w:p w14:paraId="36DB1E70" w14:textId="77777777" w:rsidR="00AC4F27" w:rsidRDefault="00AC4F27"/>
        </w:tc>
        <w:tc>
          <w:tcPr>
            <w:tcW w:w="672" w:type="dxa"/>
          </w:tcPr>
          <w:p w14:paraId="0F2B7952" w14:textId="77777777" w:rsidR="00AC4F27" w:rsidRDefault="001B60CB">
            <w:pPr>
              <w:pStyle w:val="TableParagraph"/>
              <w:spacing w:line="268" w:lineRule="exact"/>
            </w:pPr>
            <w:r>
              <w:t>1.</w:t>
            </w:r>
          </w:p>
        </w:tc>
        <w:tc>
          <w:tcPr>
            <w:tcW w:w="7643" w:type="dxa"/>
          </w:tcPr>
          <w:p w14:paraId="11D9EEF9" w14:textId="77777777" w:rsidR="00AC4F27" w:rsidRDefault="001B60CB">
            <w:pPr>
              <w:pStyle w:val="TableParagraph"/>
              <w:spacing w:line="268" w:lineRule="exact"/>
            </w:pPr>
            <w:r>
              <w:t>the nature of the Force Majeure Event;</w:t>
            </w:r>
          </w:p>
        </w:tc>
      </w:tr>
      <w:tr w:rsidR="00AC4F27" w14:paraId="5CF617F7" w14:textId="77777777">
        <w:trPr>
          <w:trHeight w:hRule="exact" w:val="279"/>
        </w:trPr>
        <w:tc>
          <w:tcPr>
            <w:tcW w:w="758" w:type="dxa"/>
          </w:tcPr>
          <w:p w14:paraId="6271C513" w14:textId="77777777" w:rsidR="00AC4F27" w:rsidRDefault="00AC4F27"/>
        </w:tc>
        <w:tc>
          <w:tcPr>
            <w:tcW w:w="672" w:type="dxa"/>
          </w:tcPr>
          <w:p w14:paraId="41A24E15" w14:textId="77777777" w:rsidR="00AC4F27" w:rsidRDefault="001B60CB">
            <w:pPr>
              <w:pStyle w:val="TableParagraph"/>
            </w:pPr>
            <w:r>
              <w:t>2.</w:t>
            </w:r>
          </w:p>
        </w:tc>
        <w:tc>
          <w:tcPr>
            <w:tcW w:w="7643" w:type="dxa"/>
          </w:tcPr>
          <w:p w14:paraId="0A9A4FDA" w14:textId="77777777" w:rsidR="00AC4F27" w:rsidRDefault="001B60CB">
            <w:pPr>
              <w:pStyle w:val="TableParagraph"/>
            </w:pPr>
            <w:r>
              <w:t>the anticipated delay in the performance of obligations;</w:t>
            </w:r>
          </w:p>
        </w:tc>
      </w:tr>
      <w:tr w:rsidR="00AC4F27" w14:paraId="5E9B9B1D" w14:textId="77777777">
        <w:trPr>
          <w:trHeight w:hRule="exact" w:val="278"/>
        </w:trPr>
        <w:tc>
          <w:tcPr>
            <w:tcW w:w="758" w:type="dxa"/>
          </w:tcPr>
          <w:p w14:paraId="68023A4A" w14:textId="77777777" w:rsidR="00AC4F27" w:rsidRDefault="00AC4F27"/>
        </w:tc>
        <w:tc>
          <w:tcPr>
            <w:tcW w:w="672" w:type="dxa"/>
          </w:tcPr>
          <w:p w14:paraId="388327BD" w14:textId="77777777" w:rsidR="00AC4F27" w:rsidRDefault="001B60CB">
            <w:pPr>
              <w:pStyle w:val="TableParagraph"/>
              <w:spacing w:line="268" w:lineRule="exact"/>
            </w:pPr>
            <w:r>
              <w:t>3.</w:t>
            </w:r>
          </w:p>
        </w:tc>
        <w:tc>
          <w:tcPr>
            <w:tcW w:w="7643" w:type="dxa"/>
          </w:tcPr>
          <w:p w14:paraId="1A9844FF" w14:textId="77777777" w:rsidR="00AC4F27" w:rsidRDefault="001B60CB">
            <w:pPr>
              <w:pStyle w:val="TableParagraph"/>
              <w:spacing w:line="268" w:lineRule="exact"/>
            </w:pPr>
            <w:r>
              <w:t xml:space="preserve">the action proposed to </w:t>
            </w:r>
            <w:proofErr w:type="spellStart"/>
            <w:r>
              <w:t>minimise</w:t>
            </w:r>
            <w:proofErr w:type="spellEnd"/>
            <w:r>
              <w:t xml:space="preserve"> the impact of the Force Majeure Event;</w:t>
            </w:r>
          </w:p>
        </w:tc>
      </w:tr>
      <w:tr w:rsidR="00AC4F27" w14:paraId="6CB8720E" w14:textId="77777777">
        <w:trPr>
          <w:trHeight w:hRule="exact" w:val="1354"/>
        </w:trPr>
        <w:tc>
          <w:tcPr>
            <w:tcW w:w="758" w:type="dxa"/>
          </w:tcPr>
          <w:p w14:paraId="129A9562" w14:textId="77777777" w:rsidR="00AC4F27" w:rsidRDefault="00AC4F27"/>
        </w:tc>
        <w:tc>
          <w:tcPr>
            <w:tcW w:w="8315" w:type="dxa"/>
            <w:gridSpan w:val="2"/>
          </w:tcPr>
          <w:p w14:paraId="4F618F04" w14:textId="77777777" w:rsidR="00AC4F27" w:rsidRDefault="001B60CB">
            <w:pPr>
              <w:pStyle w:val="TableParagraph"/>
              <w:ind w:right="108"/>
              <w:jc w:val="both"/>
            </w:pPr>
            <w:r>
              <w:t>and the Affected Party shall not be liable or have any responsibility of any kind for any loss or damage thereby incurred or suffered by the other Party, provided always that the Affected</w:t>
            </w:r>
            <w:r>
              <w:rPr>
                <w:spacing w:val="-6"/>
              </w:rPr>
              <w:t xml:space="preserve"> </w:t>
            </w:r>
            <w:r>
              <w:t>Party</w:t>
            </w:r>
            <w:r>
              <w:rPr>
                <w:spacing w:val="-3"/>
              </w:rPr>
              <w:t xml:space="preserve"> </w:t>
            </w:r>
            <w:r>
              <w:t>shall</w:t>
            </w:r>
            <w:r>
              <w:rPr>
                <w:spacing w:val="-4"/>
              </w:rPr>
              <w:t xml:space="preserve"> </w:t>
            </w:r>
            <w:r>
              <w:t>use</w:t>
            </w:r>
            <w:r>
              <w:rPr>
                <w:spacing w:val="-3"/>
              </w:rPr>
              <w:t xml:space="preserve"> </w:t>
            </w:r>
            <w:r>
              <w:t>all</w:t>
            </w:r>
            <w:r>
              <w:rPr>
                <w:spacing w:val="-4"/>
              </w:rPr>
              <w:t xml:space="preserve"> </w:t>
            </w:r>
            <w:r>
              <w:t>reasonable</w:t>
            </w:r>
            <w:r>
              <w:rPr>
                <w:spacing w:val="-6"/>
              </w:rPr>
              <w:t xml:space="preserve"> </w:t>
            </w:r>
            <w:r>
              <w:t>efforts</w:t>
            </w:r>
            <w:r>
              <w:rPr>
                <w:spacing w:val="-3"/>
              </w:rPr>
              <w:t xml:space="preserve"> </w:t>
            </w:r>
            <w:r>
              <w:t>to</w:t>
            </w:r>
            <w:r>
              <w:rPr>
                <w:spacing w:val="-2"/>
              </w:rPr>
              <w:t xml:space="preserve"> </w:t>
            </w:r>
            <w:proofErr w:type="spellStart"/>
            <w:r>
              <w:t>minimise</w:t>
            </w:r>
            <w:proofErr w:type="spellEnd"/>
            <w:r>
              <w:rPr>
                <w:spacing w:val="-3"/>
              </w:rPr>
              <w:t xml:space="preserve"> </w:t>
            </w:r>
            <w:r>
              <w:t>the</w:t>
            </w:r>
            <w:r>
              <w:rPr>
                <w:spacing w:val="-3"/>
              </w:rPr>
              <w:t xml:space="preserve"> </w:t>
            </w:r>
            <w:r>
              <w:t>effects</w:t>
            </w:r>
            <w:r>
              <w:rPr>
                <w:spacing w:val="-3"/>
              </w:rPr>
              <w:t xml:space="preserve"> </w:t>
            </w:r>
            <w:r>
              <w:t>of</w:t>
            </w:r>
            <w:r>
              <w:rPr>
                <w:spacing w:val="-3"/>
              </w:rPr>
              <w:t xml:space="preserve"> </w:t>
            </w:r>
            <w:r>
              <w:t>the</w:t>
            </w:r>
            <w:r>
              <w:rPr>
                <w:spacing w:val="-3"/>
              </w:rPr>
              <w:t xml:space="preserve"> </w:t>
            </w:r>
            <w:r>
              <w:t>same</w:t>
            </w:r>
            <w:r>
              <w:rPr>
                <w:spacing w:val="-3"/>
              </w:rPr>
              <w:t xml:space="preserve"> </w:t>
            </w:r>
            <w:r>
              <w:t>and</w:t>
            </w:r>
            <w:r>
              <w:rPr>
                <w:spacing w:val="-4"/>
              </w:rPr>
              <w:t xml:space="preserve"> </w:t>
            </w:r>
            <w:r>
              <w:t>shall resume</w:t>
            </w:r>
            <w:r>
              <w:rPr>
                <w:spacing w:val="-5"/>
              </w:rPr>
              <w:t xml:space="preserve"> </w:t>
            </w:r>
            <w:r>
              <w:t>the</w:t>
            </w:r>
            <w:r>
              <w:rPr>
                <w:spacing w:val="-8"/>
              </w:rPr>
              <w:t xml:space="preserve"> </w:t>
            </w:r>
            <w:r>
              <w:t>performance</w:t>
            </w:r>
            <w:r>
              <w:rPr>
                <w:spacing w:val="-7"/>
              </w:rPr>
              <w:t xml:space="preserve"> </w:t>
            </w:r>
            <w:r>
              <w:t>of</w:t>
            </w:r>
            <w:r>
              <w:rPr>
                <w:spacing w:val="-8"/>
              </w:rPr>
              <w:t xml:space="preserve"> </w:t>
            </w:r>
            <w:r>
              <w:t>its</w:t>
            </w:r>
            <w:r>
              <w:rPr>
                <w:spacing w:val="-8"/>
              </w:rPr>
              <w:t xml:space="preserve"> </w:t>
            </w:r>
            <w:r>
              <w:t>obligations</w:t>
            </w:r>
            <w:r>
              <w:rPr>
                <w:spacing w:val="-8"/>
              </w:rPr>
              <w:t xml:space="preserve"> </w:t>
            </w:r>
            <w:r>
              <w:t>as</w:t>
            </w:r>
            <w:r>
              <w:rPr>
                <w:spacing w:val="-6"/>
              </w:rPr>
              <w:t xml:space="preserve"> </w:t>
            </w:r>
            <w:r>
              <w:t>soon</w:t>
            </w:r>
            <w:r>
              <w:rPr>
                <w:spacing w:val="-6"/>
              </w:rPr>
              <w:t xml:space="preserve"> </w:t>
            </w:r>
            <w:r>
              <w:t>as</w:t>
            </w:r>
            <w:r>
              <w:rPr>
                <w:spacing w:val="-8"/>
              </w:rPr>
              <w:t xml:space="preserve"> </w:t>
            </w:r>
            <w:r>
              <w:t>reasonably</w:t>
            </w:r>
            <w:r>
              <w:rPr>
                <w:spacing w:val="-5"/>
              </w:rPr>
              <w:t xml:space="preserve"> </w:t>
            </w:r>
            <w:r>
              <w:t>possible</w:t>
            </w:r>
            <w:r>
              <w:rPr>
                <w:spacing w:val="-6"/>
              </w:rPr>
              <w:t xml:space="preserve"> </w:t>
            </w:r>
            <w:r>
              <w:t>after</w:t>
            </w:r>
            <w:r>
              <w:rPr>
                <w:spacing w:val="-8"/>
              </w:rPr>
              <w:t xml:space="preserve"> </w:t>
            </w:r>
            <w:r>
              <w:t>the</w:t>
            </w:r>
            <w:r>
              <w:rPr>
                <w:spacing w:val="-6"/>
              </w:rPr>
              <w:t xml:space="preserve"> </w:t>
            </w:r>
            <w:r>
              <w:t>removal of the</w:t>
            </w:r>
            <w:r>
              <w:rPr>
                <w:spacing w:val="-3"/>
              </w:rPr>
              <w:t xml:space="preserve"> </w:t>
            </w:r>
            <w:r>
              <w:t>cause.</w:t>
            </w:r>
          </w:p>
        </w:tc>
      </w:tr>
      <w:tr w:rsidR="00AC4F27" w14:paraId="5F52E2D8" w14:textId="77777777">
        <w:trPr>
          <w:trHeight w:hRule="exact" w:val="547"/>
        </w:trPr>
        <w:tc>
          <w:tcPr>
            <w:tcW w:w="758" w:type="dxa"/>
          </w:tcPr>
          <w:p w14:paraId="7AFC689C" w14:textId="77777777" w:rsidR="00AC4F27" w:rsidRDefault="001B60CB">
            <w:pPr>
              <w:pStyle w:val="TableParagraph"/>
              <w:spacing w:line="268" w:lineRule="exact"/>
            </w:pPr>
            <w:r>
              <w:rPr>
                <w:color w:val="0000FF"/>
              </w:rPr>
              <w:t>C.</w:t>
            </w:r>
          </w:p>
        </w:tc>
        <w:tc>
          <w:tcPr>
            <w:tcW w:w="8315" w:type="dxa"/>
            <w:gridSpan w:val="2"/>
          </w:tcPr>
          <w:p w14:paraId="40462DAB" w14:textId="77777777" w:rsidR="00AC4F27" w:rsidRDefault="001B60CB">
            <w:pPr>
              <w:pStyle w:val="TableParagraph"/>
              <w:ind w:right="35"/>
            </w:pPr>
            <w:r>
              <w:t xml:space="preserve">If the Force Majeure Event continues for 30 calendar days either Party may terminate at 14 </w:t>
            </w:r>
            <w:proofErr w:type="spellStart"/>
            <w:r>
              <w:t>days notice</w:t>
            </w:r>
            <w:proofErr w:type="spellEnd"/>
            <w:r>
              <w:t>.</w:t>
            </w:r>
          </w:p>
        </w:tc>
      </w:tr>
      <w:tr w:rsidR="00AC4F27" w14:paraId="0B8FF565" w14:textId="77777777">
        <w:trPr>
          <w:trHeight w:hRule="exact" w:val="547"/>
        </w:trPr>
        <w:tc>
          <w:tcPr>
            <w:tcW w:w="758" w:type="dxa"/>
          </w:tcPr>
          <w:p w14:paraId="09D55DA0" w14:textId="77777777" w:rsidR="00AC4F27" w:rsidRDefault="001B60CB">
            <w:pPr>
              <w:pStyle w:val="TableParagraph"/>
              <w:spacing w:line="268" w:lineRule="exact"/>
            </w:pPr>
            <w:r>
              <w:rPr>
                <w:color w:val="0000FF"/>
              </w:rPr>
              <w:t>D.</w:t>
            </w:r>
          </w:p>
        </w:tc>
        <w:tc>
          <w:tcPr>
            <w:tcW w:w="8315" w:type="dxa"/>
            <w:gridSpan w:val="2"/>
          </w:tcPr>
          <w:p w14:paraId="59757ED7" w14:textId="77777777" w:rsidR="00AC4F27" w:rsidRDefault="001B60CB">
            <w:pPr>
              <w:pStyle w:val="TableParagraph"/>
              <w:ind w:right="35"/>
            </w:pPr>
            <w:r>
              <w:t>In circumstances where the Contractor is the Affected Party, the Client shall be relieved from any obligation to make payments under this Agreement save to the extent that</w:t>
            </w:r>
          </w:p>
        </w:tc>
      </w:tr>
    </w:tbl>
    <w:p w14:paraId="2CC5DDC3" w14:textId="77777777" w:rsidR="00AC4F27" w:rsidRDefault="00AC4F27">
      <w:pPr>
        <w:sectPr w:rsidR="00AC4F27">
          <w:footerReference w:type="default" r:id="rId25"/>
          <w:pgSz w:w="11910" w:h="16850"/>
          <w:pgMar w:top="1140" w:right="1280" w:bottom="1060" w:left="1280" w:header="0" w:footer="873"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8315"/>
      </w:tblGrid>
      <w:tr w:rsidR="00AC4F27" w14:paraId="44D09949" w14:textId="77777777">
        <w:trPr>
          <w:trHeight w:hRule="exact" w:val="550"/>
        </w:trPr>
        <w:tc>
          <w:tcPr>
            <w:tcW w:w="758" w:type="dxa"/>
          </w:tcPr>
          <w:p w14:paraId="3DD952EA" w14:textId="77777777" w:rsidR="00AC4F27" w:rsidRDefault="00AC4F27"/>
        </w:tc>
        <w:tc>
          <w:tcPr>
            <w:tcW w:w="8315" w:type="dxa"/>
          </w:tcPr>
          <w:p w14:paraId="554EA303" w14:textId="77777777" w:rsidR="00AC4F27" w:rsidRDefault="001B60CB">
            <w:pPr>
              <w:pStyle w:val="TableParagraph"/>
              <w:spacing w:line="237" w:lineRule="auto"/>
              <w:ind w:right="49"/>
            </w:pPr>
            <w:r>
              <w:t>payments are properly due and payable for obligations actually fulfilled by the Contractor in accordance with the terms and conditions of this Agreement.</w:t>
            </w:r>
          </w:p>
        </w:tc>
      </w:tr>
    </w:tbl>
    <w:p w14:paraId="11954E47" w14:textId="77777777" w:rsidR="00AC4F27" w:rsidRDefault="0062215F">
      <w:pPr>
        <w:pStyle w:val="BodyText"/>
        <w:spacing w:before="9"/>
        <w:rPr>
          <w:sz w:val="15"/>
        </w:rPr>
      </w:pPr>
      <w:r>
        <w:pict w14:anchorId="5D10054F">
          <v:group id="_x0000_s2142" style="position:absolute;margin-left:69.5pt;margin-top:11.6pt;width:456.55pt;height:17.8pt;z-index:251666432;mso-wrap-distance-left:0;mso-wrap-distance-right:0;mso-position-horizontal-relative:page;mso-position-vertical-relative:text" coordorigin="1390,232" coordsize="9131,356">
            <v:rect id="_x0000_s2145" style="position:absolute;left:1390;top:232;width:9131;height:326" fillcolor="navy" stroked="f"/>
            <v:rect id="_x0000_s2144" style="position:absolute;left:1390;top:558;width:9131;height:29" fillcolor="#339" stroked="f"/>
            <v:shape id="_x0000_s2143" type="#_x0000_t202" style="position:absolute;left:1390;top:232;width:9131;height:341" filled="f" stroked="f">
              <v:textbox inset="0,0,0,0">
                <w:txbxContent>
                  <w:p w14:paraId="11100C2C" w14:textId="77777777" w:rsidR="00AC4F27" w:rsidRDefault="001B60CB">
                    <w:pPr>
                      <w:tabs>
                        <w:tab w:val="left" w:pos="595"/>
                      </w:tabs>
                      <w:spacing w:line="268" w:lineRule="exact"/>
                      <w:ind w:left="86"/>
                      <w:rPr>
                        <w:b/>
                        <w:sz w:val="18"/>
                      </w:rPr>
                    </w:pPr>
                    <w:r>
                      <w:rPr>
                        <w:b/>
                        <w:color w:val="FFFFFF"/>
                      </w:rPr>
                      <w:t>9.</w:t>
                    </w:r>
                    <w:r>
                      <w:rPr>
                        <w:b/>
                        <w:color w:val="FFFFFF"/>
                      </w:rPr>
                      <w:tab/>
                      <w:t>T</w:t>
                    </w:r>
                    <w:r>
                      <w:rPr>
                        <w:b/>
                        <w:color w:val="FFFFFF"/>
                        <w:sz w:val="18"/>
                      </w:rPr>
                      <w:t>ERMINATION</w:t>
                    </w:r>
                  </w:p>
                </w:txbxContent>
              </v:textbox>
            </v:shape>
            <w10:wrap type="topAndBottom" anchorx="page"/>
          </v:group>
        </w:pict>
      </w:r>
    </w:p>
    <w:p w14:paraId="27E8BB95"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667"/>
        <w:gridCol w:w="7646"/>
      </w:tblGrid>
      <w:tr w:rsidR="00AC4F27" w14:paraId="66E55CAD" w14:textId="77777777">
        <w:trPr>
          <w:trHeight w:hRule="exact" w:val="1286"/>
        </w:trPr>
        <w:tc>
          <w:tcPr>
            <w:tcW w:w="761" w:type="dxa"/>
          </w:tcPr>
          <w:p w14:paraId="2671090A" w14:textId="77777777" w:rsidR="00AC4F27" w:rsidRDefault="001B60CB">
            <w:pPr>
              <w:pStyle w:val="TableParagraph"/>
              <w:spacing w:before="1"/>
            </w:pPr>
            <w:r>
              <w:rPr>
                <w:color w:val="0000FF"/>
              </w:rPr>
              <w:t>A.</w:t>
            </w:r>
          </w:p>
        </w:tc>
        <w:tc>
          <w:tcPr>
            <w:tcW w:w="8313" w:type="dxa"/>
            <w:gridSpan w:val="2"/>
          </w:tcPr>
          <w:p w14:paraId="59748A2A" w14:textId="77777777" w:rsidR="00AC4F27" w:rsidRDefault="001B60CB">
            <w:pPr>
              <w:pStyle w:val="TableParagraph"/>
              <w:spacing w:before="1"/>
              <w:ind w:right="107"/>
              <w:jc w:val="both"/>
            </w:pPr>
            <w:r>
              <w:t>This Agreement may be terminated by the Client, without liability for compensation or damages, by serving 1 month written notice to the Contractor. This Agreement may be terminated by the Contractor, without liability for compensation or damages, by serving 1 month written notice to the Client.</w:t>
            </w:r>
          </w:p>
        </w:tc>
      </w:tr>
      <w:tr w:rsidR="00AC4F27" w14:paraId="73A8617B" w14:textId="77777777">
        <w:trPr>
          <w:trHeight w:hRule="exact" w:val="1015"/>
        </w:trPr>
        <w:tc>
          <w:tcPr>
            <w:tcW w:w="761" w:type="dxa"/>
          </w:tcPr>
          <w:p w14:paraId="08213683" w14:textId="77777777" w:rsidR="00AC4F27" w:rsidRDefault="001B60CB">
            <w:pPr>
              <w:pStyle w:val="TableParagraph"/>
              <w:spacing w:line="268" w:lineRule="exact"/>
            </w:pPr>
            <w:r>
              <w:rPr>
                <w:color w:val="0000FF"/>
              </w:rPr>
              <w:t>B.</w:t>
            </w:r>
          </w:p>
        </w:tc>
        <w:tc>
          <w:tcPr>
            <w:tcW w:w="8313" w:type="dxa"/>
            <w:gridSpan w:val="2"/>
          </w:tcPr>
          <w:p w14:paraId="7D34F503" w14:textId="77777777" w:rsidR="00AC4F27" w:rsidRDefault="001B60CB">
            <w:pPr>
              <w:pStyle w:val="TableParagraph"/>
              <w:ind w:right="112"/>
              <w:jc w:val="both"/>
            </w:pPr>
            <w:r>
              <w:t>Either Party shall have the right (in addition to its rights under clause 9(a) and any other rights which it has at law) to terminate this Agreement immediately and without liability for compensation or damages on the happening of any of the following:</w:t>
            </w:r>
          </w:p>
        </w:tc>
      </w:tr>
      <w:tr w:rsidR="00AC4F27" w14:paraId="7918AD33" w14:textId="77777777">
        <w:trPr>
          <w:trHeight w:hRule="exact" w:val="1285"/>
        </w:trPr>
        <w:tc>
          <w:tcPr>
            <w:tcW w:w="761" w:type="dxa"/>
          </w:tcPr>
          <w:p w14:paraId="1DB0B362" w14:textId="77777777" w:rsidR="00AC4F27" w:rsidRDefault="00AC4F27"/>
        </w:tc>
        <w:tc>
          <w:tcPr>
            <w:tcW w:w="667" w:type="dxa"/>
          </w:tcPr>
          <w:p w14:paraId="1EDE6848" w14:textId="77777777" w:rsidR="00AC4F27" w:rsidRDefault="001B60CB">
            <w:pPr>
              <w:pStyle w:val="TableParagraph"/>
              <w:spacing w:line="268" w:lineRule="exact"/>
            </w:pPr>
            <w:r>
              <w:t>1.</w:t>
            </w:r>
          </w:p>
        </w:tc>
        <w:tc>
          <w:tcPr>
            <w:tcW w:w="7646" w:type="dxa"/>
          </w:tcPr>
          <w:p w14:paraId="5553560A" w14:textId="77777777" w:rsidR="00AC4F27" w:rsidRDefault="001B60CB">
            <w:pPr>
              <w:pStyle w:val="TableParagraph"/>
              <w:ind w:left="107" w:right="115"/>
              <w:jc w:val="both"/>
            </w:pPr>
            <w:r>
              <w:t>if the other Party commits any serious breach or a series of breaches of any provision of this Agreement and fails to remedy such breach(es) (if the breach(es) are</w:t>
            </w:r>
            <w:r>
              <w:rPr>
                <w:spacing w:val="-1"/>
              </w:rPr>
              <w:t xml:space="preserve"> </w:t>
            </w:r>
            <w:r>
              <w:t>capable</w:t>
            </w:r>
            <w:r>
              <w:rPr>
                <w:spacing w:val="-3"/>
              </w:rPr>
              <w:t xml:space="preserve"> </w:t>
            </w:r>
            <w:r>
              <w:t>of</w:t>
            </w:r>
            <w:r>
              <w:rPr>
                <w:spacing w:val="-1"/>
              </w:rPr>
              <w:t xml:space="preserve"> </w:t>
            </w:r>
            <w:r>
              <w:t>remedy)</w:t>
            </w:r>
            <w:r>
              <w:rPr>
                <w:spacing w:val="-3"/>
              </w:rPr>
              <w:t xml:space="preserve"> </w:t>
            </w:r>
            <w:r>
              <w:t>within</w:t>
            </w:r>
            <w:r>
              <w:rPr>
                <w:spacing w:val="-3"/>
              </w:rPr>
              <w:t xml:space="preserve"> </w:t>
            </w:r>
            <w:r>
              <w:t>30</w:t>
            </w:r>
            <w:r>
              <w:rPr>
                <w:spacing w:val="-3"/>
              </w:rPr>
              <w:t xml:space="preserve"> </w:t>
            </w:r>
            <w:r>
              <w:t>days</w:t>
            </w:r>
            <w:r>
              <w:rPr>
                <w:spacing w:val="-3"/>
              </w:rPr>
              <w:t xml:space="preserve"> </w:t>
            </w:r>
            <w:r>
              <w:t>after</w:t>
            </w:r>
            <w:r>
              <w:rPr>
                <w:spacing w:val="-3"/>
              </w:rPr>
              <w:t xml:space="preserve"> </w:t>
            </w:r>
            <w:r>
              <w:t>receipt</w:t>
            </w:r>
            <w:r>
              <w:rPr>
                <w:spacing w:val="-3"/>
              </w:rPr>
              <w:t xml:space="preserve"> </w:t>
            </w:r>
            <w:r>
              <w:t>of</w:t>
            </w:r>
            <w:r>
              <w:rPr>
                <w:spacing w:val="-6"/>
              </w:rPr>
              <w:t xml:space="preserve"> </w:t>
            </w:r>
            <w:r>
              <w:t>a</w:t>
            </w:r>
            <w:r>
              <w:rPr>
                <w:spacing w:val="-1"/>
              </w:rPr>
              <w:t xml:space="preserve"> </w:t>
            </w:r>
            <w:r>
              <w:t>request</w:t>
            </w:r>
            <w:r>
              <w:rPr>
                <w:spacing w:val="-1"/>
              </w:rPr>
              <w:t xml:space="preserve"> </w:t>
            </w:r>
            <w:r>
              <w:t>in</w:t>
            </w:r>
            <w:r>
              <w:rPr>
                <w:spacing w:val="-5"/>
              </w:rPr>
              <w:t xml:space="preserve"> </w:t>
            </w:r>
            <w:r>
              <w:t>writing</w:t>
            </w:r>
            <w:r>
              <w:rPr>
                <w:spacing w:val="-4"/>
              </w:rPr>
              <w:t xml:space="preserve"> </w:t>
            </w:r>
            <w:r>
              <w:t>from</w:t>
            </w:r>
            <w:r>
              <w:rPr>
                <w:spacing w:val="-3"/>
              </w:rPr>
              <w:t xml:space="preserve"> </w:t>
            </w:r>
            <w:r>
              <w:t>the other</w:t>
            </w:r>
            <w:r>
              <w:rPr>
                <w:spacing w:val="-2"/>
              </w:rPr>
              <w:t xml:space="preserve"> </w:t>
            </w:r>
            <w:r>
              <w:t>Party;</w:t>
            </w:r>
          </w:p>
        </w:tc>
      </w:tr>
      <w:tr w:rsidR="00AC4F27" w14:paraId="682DA07D" w14:textId="77777777">
        <w:trPr>
          <w:trHeight w:hRule="exact" w:val="1284"/>
        </w:trPr>
        <w:tc>
          <w:tcPr>
            <w:tcW w:w="761" w:type="dxa"/>
          </w:tcPr>
          <w:p w14:paraId="42B96920" w14:textId="77777777" w:rsidR="00AC4F27" w:rsidRDefault="00AC4F27"/>
        </w:tc>
        <w:tc>
          <w:tcPr>
            <w:tcW w:w="667" w:type="dxa"/>
          </w:tcPr>
          <w:p w14:paraId="5E02C42B" w14:textId="77777777" w:rsidR="00AC4F27" w:rsidRDefault="001B60CB">
            <w:pPr>
              <w:pStyle w:val="TableParagraph"/>
              <w:spacing w:line="268" w:lineRule="exact"/>
            </w:pPr>
            <w:r>
              <w:t>2.</w:t>
            </w:r>
          </w:p>
        </w:tc>
        <w:tc>
          <w:tcPr>
            <w:tcW w:w="7646" w:type="dxa"/>
          </w:tcPr>
          <w:p w14:paraId="2B2C93C4" w14:textId="77777777" w:rsidR="00AC4F27" w:rsidRDefault="001B60CB">
            <w:pPr>
              <w:pStyle w:val="TableParagraph"/>
              <w:ind w:left="107" w:right="112"/>
              <w:jc w:val="both"/>
            </w:pPr>
            <w:r>
              <w:t>if the other Party becomes insolvent, becomes bankrupt, enters into</w:t>
            </w:r>
            <w:r>
              <w:rPr>
                <w:spacing w:val="-30"/>
              </w:rPr>
              <w:t xml:space="preserve"> </w:t>
            </w:r>
            <w:r>
              <w:t>examinership, is wound up, commences winding up, has a receiving order made against it, makes any</w:t>
            </w:r>
            <w:r>
              <w:rPr>
                <w:spacing w:val="-5"/>
              </w:rPr>
              <w:t xml:space="preserve"> </w:t>
            </w:r>
            <w:r>
              <w:t>arrangement</w:t>
            </w:r>
            <w:r>
              <w:rPr>
                <w:spacing w:val="-8"/>
              </w:rPr>
              <w:t xml:space="preserve"> </w:t>
            </w:r>
            <w:r>
              <w:t>with</w:t>
            </w:r>
            <w:r>
              <w:rPr>
                <w:spacing w:val="-8"/>
              </w:rPr>
              <w:t xml:space="preserve"> </w:t>
            </w:r>
            <w:r>
              <w:t>its</w:t>
            </w:r>
            <w:r>
              <w:rPr>
                <w:spacing w:val="-8"/>
              </w:rPr>
              <w:t xml:space="preserve"> </w:t>
            </w:r>
            <w:r>
              <w:t>creditors</w:t>
            </w:r>
            <w:r>
              <w:rPr>
                <w:spacing w:val="-8"/>
              </w:rPr>
              <w:t xml:space="preserve"> </w:t>
            </w:r>
            <w:r>
              <w:t>generally</w:t>
            </w:r>
            <w:r>
              <w:rPr>
                <w:spacing w:val="-7"/>
              </w:rPr>
              <w:t xml:space="preserve"> </w:t>
            </w:r>
            <w:r>
              <w:t>or</w:t>
            </w:r>
            <w:r>
              <w:rPr>
                <w:spacing w:val="-8"/>
              </w:rPr>
              <w:t xml:space="preserve"> </w:t>
            </w:r>
            <w:r>
              <w:t>takes</w:t>
            </w:r>
            <w:r>
              <w:rPr>
                <w:spacing w:val="-10"/>
              </w:rPr>
              <w:t xml:space="preserve"> </w:t>
            </w:r>
            <w:r>
              <w:t>or</w:t>
            </w:r>
            <w:r>
              <w:rPr>
                <w:spacing w:val="-6"/>
              </w:rPr>
              <w:t xml:space="preserve"> </w:t>
            </w:r>
            <w:r>
              <w:t>suffers</w:t>
            </w:r>
            <w:r>
              <w:rPr>
                <w:spacing w:val="-7"/>
              </w:rPr>
              <w:t xml:space="preserve"> </w:t>
            </w:r>
            <w:r>
              <w:t>any</w:t>
            </w:r>
            <w:r>
              <w:rPr>
                <w:spacing w:val="-7"/>
              </w:rPr>
              <w:t xml:space="preserve"> </w:t>
            </w:r>
            <w:r>
              <w:t>similar</w:t>
            </w:r>
            <w:r>
              <w:rPr>
                <w:spacing w:val="-8"/>
              </w:rPr>
              <w:t xml:space="preserve"> </w:t>
            </w:r>
            <w:r>
              <w:t>action</w:t>
            </w:r>
            <w:r>
              <w:rPr>
                <w:spacing w:val="-11"/>
              </w:rPr>
              <w:t xml:space="preserve"> </w:t>
            </w:r>
            <w:r>
              <w:t>as a result of debt, or an event having an equivalent</w:t>
            </w:r>
            <w:r>
              <w:rPr>
                <w:spacing w:val="-15"/>
              </w:rPr>
              <w:t xml:space="preserve"> </w:t>
            </w:r>
            <w:r>
              <w:t>effect;</w:t>
            </w:r>
          </w:p>
        </w:tc>
      </w:tr>
      <w:tr w:rsidR="00AC4F27" w14:paraId="3F9D70E5" w14:textId="77777777">
        <w:trPr>
          <w:trHeight w:hRule="exact" w:val="1015"/>
        </w:trPr>
        <w:tc>
          <w:tcPr>
            <w:tcW w:w="761" w:type="dxa"/>
          </w:tcPr>
          <w:p w14:paraId="3972D6E5" w14:textId="77777777" w:rsidR="00AC4F27" w:rsidRDefault="00AC4F27"/>
        </w:tc>
        <w:tc>
          <w:tcPr>
            <w:tcW w:w="667" w:type="dxa"/>
          </w:tcPr>
          <w:p w14:paraId="05AACFDC" w14:textId="77777777" w:rsidR="00AC4F27" w:rsidRDefault="001B60CB">
            <w:pPr>
              <w:pStyle w:val="TableParagraph"/>
              <w:spacing w:line="268" w:lineRule="exact"/>
            </w:pPr>
            <w:r>
              <w:t>3.</w:t>
            </w:r>
          </w:p>
        </w:tc>
        <w:tc>
          <w:tcPr>
            <w:tcW w:w="7646" w:type="dxa"/>
          </w:tcPr>
          <w:p w14:paraId="04F4D509" w14:textId="77777777" w:rsidR="00AC4F27" w:rsidRDefault="001B60CB">
            <w:pPr>
              <w:pStyle w:val="TableParagraph"/>
              <w:ind w:left="107" w:right="114"/>
              <w:jc w:val="both"/>
            </w:pPr>
            <w:r>
              <w:t>in circumstances where the Client becomes aware of any conflict of interest on the part of the Contractor which cannot, in the opinion of the Client, be removed by other means; and</w:t>
            </w:r>
          </w:p>
        </w:tc>
      </w:tr>
      <w:tr w:rsidR="00AC4F27" w14:paraId="7CC61620" w14:textId="77777777">
        <w:trPr>
          <w:trHeight w:hRule="exact" w:val="747"/>
        </w:trPr>
        <w:tc>
          <w:tcPr>
            <w:tcW w:w="761" w:type="dxa"/>
          </w:tcPr>
          <w:p w14:paraId="1600C4A1" w14:textId="77777777" w:rsidR="00AC4F27" w:rsidRDefault="00AC4F27"/>
        </w:tc>
        <w:tc>
          <w:tcPr>
            <w:tcW w:w="667" w:type="dxa"/>
          </w:tcPr>
          <w:p w14:paraId="36841A3F" w14:textId="77777777" w:rsidR="00AC4F27" w:rsidRDefault="001B60CB">
            <w:pPr>
              <w:pStyle w:val="TableParagraph"/>
              <w:spacing w:line="268" w:lineRule="exact"/>
            </w:pPr>
            <w:r>
              <w:t>4.</w:t>
            </w:r>
          </w:p>
        </w:tc>
        <w:tc>
          <w:tcPr>
            <w:tcW w:w="7646" w:type="dxa"/>
          </w:tcPr>
          <w:p w14:paraId="04EFC0DA" w14:textId="77777777" w:rsidR="00AC4F27" w:rsidRDefault="001B60CB">
            <w:pPr>
              <w:pStyle w:val="TableParagraph"/>
              <w:ind w:left="107" w:right="41"/>
            </w:pPr>
            <w:r>
              <w:t>in circumstances where the Client becomes aware of any registrable interest on the part of the Contractor.</w:t>
            </w:r>
          </w:p>
        </w:tc>
      </w:tr>
      <w:tr w:rsidR="00AC4F27" w14:paraId="6DCA7DD7" w14:textId="77777777">
        <w:trPr>
          <w:trHeight w:hRule="exact" w:val="1286"/>
        </w:trPr>
        <w:tc>
          <w:tcPr>
            <w:tcW w:w="761" w:type="dxa"/>
          </w:tcPr>
          <w:p w14:paraId="564BCCE6" w14:textId="77777777" w:rsidR="00AC4F27" w:rsidRDefault="001B60CB">
            <w:pPr>
              <w:pStyle w:val="TableParagraph"/>
              <w:spacing w:line="268" w:lineRule="exact"/>
            </w:pPr>
            <w:r>
              <w:rPr>
                <w:color w:val="0000FF"/>
              </w:rPr>
              <w:t>C.</w:t>
            </w:r>
          </w:p>
        </w:tc>
        <w:tc>
          <w:tcPr>
            <w:tcW w:w="8313" w:type="dxa"/>
            <w:gridSpan w:val="2"/>
          </w:tcPr>
          <w:p w14:paraId="35007663" w14:textId="77777777" w:rsidR="00AC4F27" w:rsidRDefault="001B60CB">
            <w:pPr>
              <w:pStyle w:val="TableParagraph"/>
              <w:ind w:right="108"/>
              <w:jc w:val="both"/>
            </w:pPr>
            <w:r>
              <w:t>The Client shall have the right, in addition to any other rights which it has at law, to terminate this Agreement immediately and without liability for compensation or damages in</w:t>
            </w:r>
            <w:r>
              <w:rPr>
                <w:spacing w:val="-9"/>
              </w:rPr>
              <w:t xml:space="preserve"> </w:t>
            </w:r>
            <w:r>
              <w:t>circumstances</w:t>
            </w:r>
            <w:r>
              <w:rPr>
                <w:spacing w:val="-10"/>
              </w:rPr>
              <w:t xml:space="preserve"> </w:t>
            </w:r>
            <w:r>
              <w:t>where</w:t>
            </w:r>
            <w:r>
              <w:rPr>
                <w:spacing w:val="-10"/>
              </w:rPr>
              <w:t xml:space="preserve"> </w:t>
            </w:r>
            <w:r>
              <w:t>the</w:t>
            </w:r>
            <w:r>
              <w:rPr>
                <w:spacing w:val="-10"/>
              </w:rPr>
              <w:t xml:space="preserve"> </w:t>
            </w:r>
            <w:r>
              <w:t>Client</w:t>
            </w:r>
            <w:r>
              <w:rPr>
                <w:spacing w:val="-8"/>
              </w:rPr>
              <w:t xml:space="preserve"> </w:t>
            </w:r>
            <w:r>
              <w:t>becomes</w:t>
            </w:r>
            <w:r>
              <w:rPr>
                <w:spacing w:val="-8"/>
              </w:rPr>
              <w:t xml:space="preserve"> </w:t>
            </w:r>
            <w:r>
              <w:t>aware</w:t>
            </w:r>
            <w:r>
              <w:rPr>
                <w:spacing w:val="-10"/>
              </w:rPr>
              <w:t xml:space="preserve"> </w:t>
            </w:r>
            <w:r>
              <w:t>that</w:t>
            </w:r>
            <w:r>
              <w:rPr>
                <w:spacing w:val="-13"/>
              </w:rPr>
              <w:t xml:space="preserve"> </w:t>
            </w:r>
            <w:r>
              <w:t>any</w:t>
            </w:r>
            <w:r>
              <w:rPr>
                <w:spacing w:val="-10"/>
              </w:rPr>
              <w:t xml:space="preserve"> </w:t>
            </w:r>
            <w:r>
              <w:t>of</w:t>
            </w:r>
            <w:r>
              <w:rPr>
                <w:spacing w:val="-8"/>
              </w:rPr>
              <w:t xml:space="preserve"> </w:t>
            </w:r>
            <w:r>
              <w:t>the</w:t>
            </w:r>
            <w:r>
              <w:rPr>
                <w:spacing w:val="-7"/>
              </w:rPr>
              <w:t xml:space="preserve"> </w:t>
            </w:r>
            <w:r>
              <w:t>exclusion</w:t>
            </w:r>
            <w:r>
              <w:rPr>
                <w:spacing w:val="-11"/>
              </w:rPr>
              <w:t xml:space="preserve"> </w:t>
            </w:r>
            <w:r>
              <w:t>grounds</w:t>
            </w:r>
            <w:r>
              <w:rPr>
                <w:spacing w:val="-8"/>
              </w:rPr>
              <w:t xml:space="preserve"> </w:t>
            </w:r>
            <w:r>
              <w:t>set</w:t>
            </w:r>
            <w:r>
              <w:rPr>
                <w:spacing w:val="-12"/>
              </w:rPr>
              <w:t xml:space="preserve"> </w:t>
            </w:r>
            <w:r>
              <w:t>out in Regulation 57 of the Regulations apply to the</w:t>
            </w:r>
            <w:r>
              <w:rPr>
                <w:spacing w:val="-14"/>
              </w:rPr>
              <w:t xml:space="preserve"> </w:t>
            </w:r>
            <w:r>
              <w:t>Contractor.</w:t>
            </w:r>
          </w:p>
        </w:tc>
      </w:tr>
      <w:tr w:rsidR="00AC4F27" w14:paraId="0439154F" w14:textId="77777777">
        <w:trPr>
          <w:trHeight w:hRule="exact" w:val="1284"/>
        </w:trPr>
        <w:tc>
          <w:tcPr>
            <w:tcW w:w="761" w:type="dxa"/>
          </w:tcPr>
          <w:p w14:paraId="0C4AA50F" w14:textId="77777777" w:rsidR="00AC4F27" w:rsidRDefault="001B60CB">
            <w:pPr>
              <w:pStyle w:val="TableParagraph"/>
              <w:spacing w:line="268" w:lineRule="exact"/>
            </w:pPr>
            <w:r>
              <w:rPr>
                <w:color w:val="0000FF"/>
              </w:rPr>
              <w:t>D.</w:t>
            </w:r>
          </w:p>
        </w:tc>
        <w:tc>
          <w:tcPr>
            <w:tcW w:w="8313" w:type="dxa"/>
            <w:gridSpan w:val="2"/>
          </w:tcPr>
          <w:p w14:paraId="26AADEFB" w14:textId="77777777" w:rsidR="00AC4F27" w:rsidRDefault="001B60CB">
            <w:pPr>
              <w:pStyle w:val="TableParagraph"/>
              <w:ind w:right="107"/>
              <w:jc w:val="both"/>
            </w:pPr>
            <w: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AC4F27" w14:paraId="6A3537D5" w14:textId="77777777">
        <w:trPr>
          <w:trHeight w:hRule="exact" w:val="478"/>
        </w:trPr>
        <w:tc>
          <w:tcPr>
            <w:tcW w:w="761" w:type="dxa"/>
          </w:tcPr>
          <w:p w14:paraId="1CF32E2D" w14:textId="77777777" w:rsidR="00AC4F27" w:rsidRDefault="00AC4F27"/>
        </w:tc>
        <w:tc>
          <w:tcPr>
            <w:tcW w:w="8313" w:type="dxa"/>
            <w:gridSpan w:val="2"/>
          </w:tcPr>
          <w:p w14:paraId="383F29D9" w14:textId="77777777" w:rsidR="00AC4F27" w:rsidRDefault="00AC4F27"/>
        </w:tc>
      </w:tr>
      <w:tr w:rsidR="00AC4F27" w14:paraId="53C06DEC" w14:textId="77777777">
        <w:trPr>
          <w:trHeight w:hRule="exact" w:val="1623"/>
        </w:trPr>
        <w:tc>
          <w:tcPr>
            <w:tcW w:w="761" w:type="dxa"/>
          </w:tcPr>
          <w:p w14:paraId="16ABC398" w14:textId="77777777" w:rsidR="00AC4F27" w:rsidRDefault="001B60CB">
            <w:pPr>
              <w:pStyle w:val="TableParagraph"/>
              <w:spacing w:line="268" w:lineRule="exact"/>
            </w:pPr>
            <w:r>
              <w:rPr>
                <w:color w:val="0000FF"/>
              </w:rPr>
              <w:t>E.</w:t>
            </w:r>
          </w:p>
        </w:tc>
        <w:tc>
          <w:tcPr>
            <w:tcW w:w="8313" w:type="dxa"/>
            <w:gridSpan w:val="2"/>
          </w:tcPr>
          <w:p w14:paraId="567B5032" w14:textId="77777777" w:rsidR="00AC4F27" w:rsidRDefault="001B60CB">
            <w:pPr>
              <w:pStyle w:val="TableParagraph"/>
              <w:ind w:right="105"/>
              <w:jc w:val="both"/>
            </w:pPr>
            <w:r>
              <w:t xml:space="preserve">If requested by the Client, the Contractor shall promptly furnish such </w:t>
            </w:r>
            <w:proofErr w:type="spellStart"/>
            <w:r>
              <w:t>anonymised</w:t>
            </w:r>
            <w:proofErr w:type="spellEnd"/>
            <w:r>
              <w:t xml:space="preserve"> information</w:t>
            </w:r>
            <w:r>
              <w:rPr>
                <w:spacing w:val="-14"/>
              </w:rPr>
              <w:t xml:space="preserve"> </w:t>
            </w:r>
            <w:r>
              <w:t>relating</w:t>
            </w:r>
            <w:r>
              <w:rPr>
                <w:spacing w:val="-14"/>
              </w:rPr>
              <w:t xml:space="preserve"> </w:t>
            </w:r>
            <w:r>
              <w:t>to</w:t>
            </w:r>
            <w:r>
              <w:rPr>
                <w:spacing w:val="-14"/>
              </w:rPr>
              <w:t xml:space="preserve"> </w:t>
            </w:r>
            <w:r>
              <w:t>the</w:t>
            </w:r>
            <w:r>
              <w:rPr>
                <w:spacing w:val="-15"/>
              </w:rPr>
              <w:t xml:space="preserve"> </w:t>
            </w:r>
            <w:r>
              <w:t>terms</w:t>
            </w:r>
            <w:r>
              <w:rPr>
                <w:spacing w:val="-13"/>
              </w:rPr>
              <w:t xml:space="preserve"> </w:t>
            </w:r>
            <w:r>
              <w:t>and</w:t>
            </w:r>
            <w:r>
              <w:rPr>
                <w:spacing w:val="-14"/>
              </w:rPr>
              <w:t xml:space="preserve"> </w:t>
            </w:r>
            <w:r>
              <w:t>conditions</w:t>
            </w:r>
            <w:r>
              <w:rPr>
                <w:spacing w:val="-15"/>
              </w:rPr>
              <w:t xml:space="preserve"> </w:t>
            </w:r>
            <w:r>
              <w:t>of</w:t>
            </w:r>
            <w:r>
              <w:rPr>
                <w:spacing w:val="-15"/>
              </w:rPr>
              <w:t xml:space="preserve"> </w:t>
            </w:r>
            <w:r>
              <w:t>the</w:t>
            </w:r>
            <w:r>
              <w:rPr>
                <w:spacing w:val="-15"/>
              </w:rPr>
              <w:t xml:space="preserve"> </w:t>
            </w:r>
            <w:r>
              <w:t>employment</w:t>
            </w:r>
            <w:r>
              <w:rPr>
                <w:spacing w:val="-15"/>
              </w:rPr>
              <w:t xml:space="preserve"> </w:t>
            </w:r>
            <w:r>
              <w:t>of</w:t>
            </w:r>
            <w:r>
              <w:rPr>
                <w:spacing w:val="-13"/>
              </w:rPr>
              <w:t xml:space="preserve"> </w:t>
            </w:r>
            <w:r>
              <w:t>all</w:t>
            </w:r>
            <w:r>
              <w:rPr>
                <w:spacing w:val="-13"/>
              </w:rPr>
              <w:t xml:space="preserve"> </w:t>
            </w:r>
            <w:r>
              <w:t>persons</w:t>
            </w:r>
            <w:r>
              <w:rPr>
                <w:spacing w:val="-15"/>
              </w:rPr>
              <w:t xml:space="preserve"> </w:t>
            </w:r>
            <w:r>
              <w:t>providing the Services as may be required by the Client (“Employment Information”). The</w:t>
            </w:r>
            <w:r>
              <w:rPr>
                <w:spacing w:val="-31"/>
              </w:rPr>
              <w:t xml:space="preserve"> </w:t>
            </w:r>
            <w:r>
              <w:t>Contractor agrees that the Client may release the Employment Information to third parties for the purposes of any procurement competition for the provision of the Services upon expiry of the Term or earlier termination of this Agreement for whatever</w:t>
            </w:r>
            <w:r>
              <w:rPr>
                <w:spacing w:val="-22"/>
              </w:rPr>
              <w:t xml:space="preserve"> </w:t>
            </w:r>
            <w:r>
              <w:t>cause.</w:t>
            </w:r>
          </w:p>
        </w:tc>
      </w:tr>
    </w:tbl>
    <w:p w14:paraId="1845D5D2" w14:textId="77777777" w:rsidR="00AC4F27" w:rsidRDefault="0062215F">
      <w:pPr>
        <w:pStyle w:val="BodyText"/>
        <w:spacing w:before="6"/>
        <w:rPr>
          <w:sz w:val="16"/>
        </w:rPr>
      </w:pPr>
      <w:r>
        <w:pict w14:anchorId="4AA89DA3">
          <v:group id="_x0000_s2138" style="position:absolute;margin-left:69.5pt;margin-top:12.05pt;width:456.55pt;height:17.9pt;z-index:251667456;mso-wrap-distance-left:0;mso-wrap-distance-right:0;mso-position-horizontal-relative:page;mso-position-vertical-relative:text" coordorigin="1390,241" coordsize="9131,358">
            <v:rect id="_x0000_s2141" style="position:absolute;left:1390;top:241;width:9131;height:329" fillcolor="navy" stroked="f"/>
            <v:rect id="_x0000_s2140" style="position:absolute;left:1390;top:570;width:9131;height:29" fillcolor="#339" stroked="f"/>
            <v:shape id="_x0000_s2139" type="#_x0000_t202" style="position:absolute;left:1390;top:241;width:9131;height:344" filled="f" stroked="f">
              <v:textbox inset="0,0,0,0">
                <w:txbxContent>
                  <w:p w14:paraId="03392EB4" w14:textId="77777777" w:rsidR="00AC4F27" w:rsidRDefault="001B60CB">
                    <w:pPr>
                      <w:tabs>
                        <w:tab w:val="left" w:pos="595"/>
                      </w:tabs>
                      <w:spacing w:line="268" w:lineRule="exact"/>
                      <w:ind w:left="86"/>
                      <w:rPr>
                        <w:b/>
                        <w:sz w:val="18"/>
                      </w:rPr>
                    </w:pPr>
                    <w:r>
                      <w:rPr>
                        <w:b/>
                        <w:color w:val="FFFFFF"/>
                      </w:rPr>
                      <w:t>10.</w:t>
                    </w:r>
                    <w:r>
                      <w:rPr>
                        <w:b/>
                        <w:color w:val="FFFFFF"/>
                      </w:rPr>
                      <w:tab/>
                      <w:t>C</w:t>
                    </w:r>
                    <w:r>
                      <w:rPr>
                        <w:b/>
                        <w:color w:val="FFFFFF"/>
                        <w:sz w:val="18"/>
                      </w:rPr>
                      <w:t>ONTRACT</w:t>
                    </w:r>
                    <w:r>
                      <w:rPr>
                        <w:b/>
                        <w:color w:val="FFFFFF"/>
                        <w:spacing w:val="-11"/>
                        <w:sz w:val="18"/>
                      </w:rPr>
                      <w:t xml:space="preserve"> </w:t>
                    </w:r>
                    <w:r>
                      <w:rPr>
                        <w:b/>
                        <w:color w:val="FFFFFF"/>
                      </w:rPr>
                      <w:t>M</w:t>
                    </w:r>
                    <w:r>
                      <w:rPr>
                        <w:b/>
                        <w:color w:val="FFFFFF"/>
                        <w:sz w:val="18"/>
                      </w:rPr>
                      <w:t>ANAGEMENT</w:t>
                    </w:r>
                  </w:p>
                </w:txbxContent>
              </v:textbox>
            </v:shape>
            <w10:wrap type="topAndBottom" anchorx="page"/>
          </v:group>
        </w:pict>
      </w:r>
    </w:p>
    <w:p w14:paraId="4A28A005"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8313"/>
      </w:tblGrid>
      <w:tr w:rsidR="00AC4F27" w14:paraId="7C199F89" w14:textId="77777777">
        <w:trPr>
          <w:trHeight w:hRule="exact" w:val="1351"/>
        </w:trPr>
        <w:tc>
          <w:tcPr>
            <w:tcW w:w="761" w:type="dxa"/>
          </w:tcPr>
          <w:p w14:paraId="138FCBA4" w14:textId="77777777" w:rsidR="00AC4F27" w:rsidRDefault="001B60CB">
            <w:pPr>
              <w:pStyle w:val="TableParagraph"/>
              <w:spacing w:line="268" w:lineRule="exact"/>
            </w:pPr>
            <w:r>
              <w:rPr>
                <w:color w:val="0000FF"/>
              </w:rPr>
              <w:t>A.</w:t>
            </w:r>
          </w:p>
        </w:tc>
        <w:tc>
          <w:tcPr>
            <w:tcW w:w="8313" w:type="dxa"/>
          </w:tcPr>
          <w:p w14:paraId="0E8414AB" w14:textId="77777777" w:rsidR="00AC4F27" w:rsidRDefault="001B60CB">
            <w:pPr>
              <w:pStyle w:val="TableParagraph"/>
              <w:ind w:left="107" w:right="109"/>
              <w:jc w:val="both"/>
            </w:pPr>
            <w:r>
              <w:t>The Client’s Contact and the Contractor’s Contact shall liaise on a regular basis to address any issues arising which may impact on the performance of this Agreement and to agree milestones,</w:t>
            </w:r>
            <w:r>
              <w:rPr>
                <w:spacing w:val="-6"/>
              </w:rPr>
              <w:t xml:space="preserve"> </w:t>
            </w:r>
            <w:r>
              <w:t>compliance</w:t>
            </w:r>
            <w:r>
              <w:rPr>
                <w:spacing w:val="-6"/>
              </w:rPr>
              <w:t xml:space="preserve"> </w:t>
            </w:r>
            <w:r>
              <w:t>schedules</w:t>
            </w:r>
            <w:r>
              <w:rPr>
                <w:spacing w:val="-7"/>
              </w:rPr>
              <w:t xml:space="preserve"> </w:t>
            </w:r>
            <w:r>
              <w:t>and</w:t>
            </w:r>
            <w:r>
              <w:rPr>
                <w:spacing w:val="-7"/>
              </w:rPr>
              <w:t xml:space="preserve"> </w:t>
            </w:r>
            <w:r>
              <w:t>operational</w:t>
            </w:r>
            <w:r>
              <w:rPr>
                <w:spacing w:val="-7"/>
              </w:rPr>
              <w:t xml:space="preserve"> </w:t>
            </w:r>
            <w:r>
              <w:t>protocols</w:t>
            </w:r>
            <w:r>
              <w:rPr>
                <w:spacing w:val="-7"/>
              </w:rPr>
              <w:t xml:space="preserve"> </w:t>
            </w:r>
            <w:r>
              <w:t>as</w:t>
            </w:r>
            <w:r>
              <w:rPr>
                <w:spacing w:val="-7"/>
              </w:rPr>
              <w:t xml:space="preserve"> </w:t>
            </w:r>
            <w:r>
              <w:t>required</w:t>
            </w:r>
            <w:r>
              <w:rPr>
                <w:spacing w:val="-8"/>
              </w:rPr>
              <w:t xml:space="preserve"> </w:t>
            </w:r>
            <w:r>
              <w:t>by</w:t>
            </w:r>
            <w:r>
              <w:rPr>
                <w:spacing w:val="-6"/>
              </w:rPr>
              <w:t xml:space="preserve"> </w:t>
            </w:r>
            <w:r>
              <w:t>the</w:t>
            </w:r>
            <w:r>
              <w:rPr>
                <w:spacing w:val="-4"/>
              </w:rPr>
              <w:t xml:space="preserve"> </w:t>
            </w:r>
            <w:r>
              <w:t>Client</w:t>
            </w:r>
            <w:r>
              <w:rPr>
                <w:spacing w:val="-6"/>
              </w:rPr>
              <w:t xml:space="preserve"> </w:t>
            </w:r>
            <w:r>
              <w:t>from time to time. If requested in writing by the Client the Contractor shall meet formally with the Client to report on progress and shall comply with all written directions of the</w:t>
            </w:r>
            <w:r>
              <w:rPr>
                <w:spacing w:val="-30"/>
              </w:rPr>
              <w:t xml:space="preserve"> </w:t>
            </w:r>
            <w:r>
              <w:t>Client.</w:t>
            </w:r>
          </w:p>
        </w:tc>
      </w:tr>
    </w:tbl>
    <w:p w14:paraId="7E0A4C8B" w14:textId="77777777" w:rsidR="00AC4F27" w:rsidRDefault="00AC4F27">
      <w:pPr>
        <w:jc w:val="both"/>
        <w:sectPr w:rsidR="00AC4F27">
          <w:footerReference w:type="default" r:id="rId26"/>
          <w:pgSz w:w="11910" w:h="16850"/>
          <w:pgMar w:top="1140" w:right="1280" w:bottom="1060" w:left="1280" w:header="0" w:footer="864" w:gutter="0"/>
          <w:pgNumType w:start="61"/>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665"/>
        <w:gridCol w:w="7648"/>
      </w:tblGrid>
      <w:tr w:rsidR="00AC4F27" w14:paraId="1373AEAC" w14:textId="77777777">
        <w:trPr>
          <w:trHeight w:hRule="exact" w:val="281"/>
        </w:trPr>
        <w:tc>
          <w:tcPr>
            <w:tcW w:w="761" w:type="dxa"/>
          </w:tcPr>
          <w:p w14:paraId="6C276169" w14:textId="77777777" w:rsidR="00AC4F27" w:rsidRDefault="001B60CB">
            <w:pPr>
              <w:pStyle w:val="TableParagraph"/>
              <w:spacing w:line="262" w:lineRule="exact"/>
            </w:pPr>
            <w:r>
              <w:rPr>
                <w:color w:val="0000FF"/>
              </w:rPr>
              <w:lastRenderedPageBreak/>
              <w:t>B.</w:t>
            </w:r>
          </w:p>
        </w:tc>
        <w:tc>
          <w:tcPr>
            <w:tcW w:w="8313" w:type="dxa"/>
            <w:gridSpan w:val="2"/>
          </w:tcPr>
          <w:p w14:paraId="3DD0EF28" w14:textId="77777777" w:rsidR="00AC4F27" w:rsidRDefault="001B60CB">
            <w:pPr>
              <w:pStyle w:val="TableParagraph"/>
              <w:spacing w:line="262" w:lineRule="exact"/>
              <w:ind w:left="107"/>
            </w:pPr>
            <w:r>
              <w:t>The Contractor agrees to:</w:t>
            </w:r>
          </w:p>
        </w:tc>
      </w:tr>
      <w:tr w:rsidR="00AC4F27" w14:paraId="32BB747E" w14:textId="77777777">
        <w:trPr>
          <w:trHeight w:hRule="exact" w:val="814"/>
        </w:trPr>
        <w:tc>
          <w:tcPr>
            <w:tcW w:w="761" w:type="dxa"/>
          </w:tcPr>
          <w:p w14:paraId="5800A77E" w14:textId="77777777" w:rsidR="00AC4F27" w:rsidRDefault="00AC4F27"/>
        </w:tc>
        <w:tc>
          <w:tcPr>
            <w:tcW w:w="665" w:type="dxa"/>
          </w:tcPr>
          <w:p w14:paraId="2C2670A8" w14:textId="77777777" w:rsidR="00AC4F27" w:rsidRDefault="001B60CB">
            <w:pPr>
              <w:pStyle w:val="TableParagraph"/>
              <w:spacing w:line="260" w:lineRule="exact"/>
              <w:ind w:left="107"/>
            </w:pPr>
            <w:r>
              <w:t>1.</w:t>
            </w:r>
          </w:p>
        </w:tc>
        <w:tc>
          <w:tcPr>
            <w:tcW w:w="7648" w:type="dxa"/>
          </w:tcPr>
          <w:p w14:paraId="59BC9560" w14:textId="77777777" w:rsidR="00AC4F27" w:rsidRDefault="001B60CB">
            <w:pPr>
              <w:pStyle w:val="TableParagraph"/>
              <w:ind w:right="113"/>
              <w:jc w:val="both"/>
            </w:pPr>
            <w:r>
              <w:t>liaise with and keep the Client’s Contact fully informed of any matter which might affect the observance and performance of the Contractor’s obligations under this Agreement;</w:t>
            </w:r>
          </w:p>
        </w:tc>
      </w:tr>
      <w:tr w:rsidR="00AC4F27" w14:paraId="07603247" w14:textId="77777777">
        <w:trPr>
          <w:trHeight w:hRule="exact" w:val="547"/>
        </w:trPr>
        <w:tc>
          <w:tcPr>
            <w:tcW w:w="761" w:type="dxa"/>
          </w:tcPr>
          <w:p w14:paraId="5C70DFD6" w14:textId="77777777" w:rsidR="00AC4F27" w:rsidRDefault="00AC4F27"/>
        </w:tc>
        <w:tc>
          <w:tcPr>
            <w:tcW w:w="665" w:type="dxa"/>
          </w:tcPr>
          <w:p w14:paraId="7147FB51" w14:textId="77777777" w:rsidR="00AC4F27" w:rsidRDefault="001B60CB">
            <w:pPr>
              <w:pStyle w:val="TableParagraph"/>
              <w:spacing w:line="260" w:lineRule="exact"/>
              <w:ind w:left="107"/>
            </w:pPr>
            <w:r>
              <w:t>2.</w:t>
            </w:r>
          </w:p>
        </w:tc>
        <w:tc>
          <w:tcPr>
            <w:tcW w:w="7648" w:type="dxa"/>
          </w:tcPr>
          <w:p w14:paraId="718145D0" w14:textId="77777777" w:rsidR="00AC4F27" w:rsidRDefault="001B60CB">
            <w:pPr>
              <w:pStyle w:val="TableParagraph"/>
            </w:pPr>
            <w:r>
              <w:t>maintain such records and comply with such reporting arrangements and protocols as required by the Client from time to time;</w:t>
            </w:r>
          </w:p>
        </w:tc>
      </w:tr>
      <w:tr w:rsidR="00AC4F27" w14:paraId="507964AB" w14:textId="77777777">
        <w:trPr>
          <w:trHeight w:hRule="exact" w:val="547"/>
        </w:trPr>
        <w:tc>
          <w:tcPr>
            <w:tcW w:w="761" w:type="dxa"/>
          </w:tcPr>
          <w:p w14:paraId="10758F0F" w14:textId="77777777" w:rsidR="00AC4F27" w:rsidRDefault="00AC4F27"/>
        </w:tc>
        <w:tc>
          <w:tcPr>
            <w:tcW w:w="665" w:type="dxa"/>
          </w:tcPr>
          <w:p w14:paraId="08FDEDF2" w14:textId="77777777" w:rsidR="00AC4F27" w:rsidRDefault="001B60CB">
            <w:pPr>
              <w:pStyle w:val="TableParagraph"/>
              <w:spacing w:line="260" w:lineRule="exact"/>
              <w:ind w:left="107"/>
            </w:pPr>
            <w:r>
              <w:t>3.</w:t>
            </w:r>
          </w:p>
          <w:p w14:paraId="109E18EF" w14:textId="77777777" w:rsidR="00AC4F27" w:rsidRDefault="001B60CB">
            <w:pPr>
              <w:pStyle w:val="TableParagraph"/>
              <w:ind w:left="107"/>
            </w:pPr>
            <w:r>
              <w:t>4.</w:t>
            </w:r>
          </w:p>
        </w:tc>
        <w:tc>
          <w:tcPr>
            <w:tcW w:w="7648" w:type="dxa"/>
          </w:tcPr>
          <w:p w14:paraId="1C2F4F42" w14:textId="77777777" w:rsidR="00AC4F27" w:rsidRDefault="001B60CB">
            <w:pPr>
              <w:pStyle w:val="TableParagraph"/>
              <w:spacing w:line="260" w:lineRule="exact"/>
            </w:pPr>
            <w:r>
              <w:t>comply with all reasonable directions of the Client; and</w:t>
            </w:r>
          </w:p>
          <w:p w14:paraId="5E0066EC" w14:textId="77777777" w:rsidR="00AC4F27" w:rsidRDefault="001B60CB">
            <w:pPr>
              <w:pStyle w:val="TableParagraph"/>
            </w:pPr>
            <w:r>
              <w:t>comply with the service levels and performance indicators set out in Schedule D.</w:t>
            </w:r>
          </w:p>
        </w:tc>
      </w:tr>
      <w:tr w:rsidR="00AC4F27" w14:paraId="3BC5739F" w14:textId="77777777">
        <w:trPr>
          <w:trHeight w:hRule="exact" w:val="1622"/>
        </w:trPr>
        <w:tc>
          <w:tcPr>
            <w:tcW w:w="761" w:type="dxa"/>
          </w:tcPr>
          <w:p w14:paraId="5C17D467" w14:textId="77777777" w:rsidR="00AC4F27" w:rsidRDefault="001B60CB">
            <w:pPr>
              <w:pStyle w:val="TableParagraph"/>
              <w:spacing w:line="260" w:lineRule="exact"/>
            </w:pPr>
            <w:r>
              <w:rPr>
                <w:color w:val="0000FF"/>
              </w:rPr>
              <w:t>C.</w:t>
            </w:r>
          </w:p>
        </w:tc>
        <w:tc>
          <w:tcPr>
            <w:tcW w:w="8313" w:type="dxa"/>
            <w:gridSpan w:val="2"/>
          </w:tcPr>
          <w:p w14:paraId="193C5CEB" w14:textId="77777777" w:rsidR="00AC4F27" w:rsidRDefault="001B60CB">
            <w:pPr>
              <w:pStyle w:val="TableParagraph"/>
              <w:ind w:left="107" w:right="108"/>
              <w:jc w:val="both"/>
            </w:pPr>
            <w:r>
              <w:t xml:space="preserve">The Client or its </w:t>
            </w:r>
            <w:proofErr w:type="spellStart"/>
            <w:r>
              <w:t>authorised</w:t>
            </w:r>
            <w:proofErr w:type="spellEnd"/>
            <w:r>
              <w:t xml:space="preserve">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w:t>
            </w:r>
            <w:r>
              <w:rPr>
                <w:spacing w:val="-4"/>
              </w:rPr>
              <w:t xml:space="preserve"> </w:t>
            </w:r>
            <w:r>
              <w:t>directions</w:t>
            </w:r>
            <w:r>
              <w:rPr>
                <w:spacing w:val="-7"/>
              </w:rPr>
              <w:t xml:space="preserve"> </w:t>
            </w:r>
            <w:r>
              <w:t>of</w:t>
            </w:r>
            <w:r>
              <w:rPr>
                <w:spacing w:val="-4"/>
              </w:rPr>
              <w:t xml:space="preserve"> </w:t>
            </w:r>
            <w:r>
              <w:t>the</w:t>
            </w:r>
            <w:r>
              <w:rPr>
                <w:spacing w:val="-4"/>
              </w:rPr>
              <w:t xml:space="preserve"> </w:t>
            </w:r>
            <w:r>
              <w:t>Client</w:t>
            </w:r>
            <w:r>
              <w:rPr>
                <w:spacing w:val="-4"/>
              </w:rPr>
              <w:t xml:space="preserve"> </w:t>
            </w:r>
            <w:r>
              <w:t>thereby</w:t>
            </w:r>
            <w:r>
              <w:rPr>
                <w:spacing w:val="-6"/>
              </w:rPr>
              <w:t xml:space="preserve"> </w:t>
            </w:r>
            <w:r>
              <w:t>arising.</w:t>
            </w:r>
            <w:r>
              <w:rPr>
                <w:spacing w:val="-5"/>
              </w:rPr>
              <w:t xml:space="preserve"> </w:t>
            </w:r>
            <w:r>
              <w:t>The</w:t>
            </w:r>
            <w:r>
              <w:rPr>
                <w:spacing w:val="-4"/>
              </w:rPr>
              <w:t xml:space="preserve"> </w:t>
            </w:r>
            <w:r>
              <w:t>cost</w:t>
            </w:r>
            <w:r>
              <w:rPr>
                <w:spacing w:val="-6"/>
              </w:rPr>
              <w:t xml:space="preserve"> </w:t>
            </w:r>
            <w:r>
              <w:t>of</w:t>
            </w:r>
            <w:r>
              <w:rPr>
                <w:spacing w:val="-4"/>
              </w:rPr>
              <w:t xml:space="preserve"> </w:t>
            </w:r>
            <w:r>
              <w:t>inspection</w:t>
            </w:r>
            <w:r>
              <w:rPr>
                <w:spacing w:val="-5"/>
              </w:rPr>
              <w:t xml:space="preserve"> </w:t>
            </w:r>
            <w:r>
              <w:t>shall</w:t>
            </w:r>
            <w:r>
              <w:rPr>
                <w:spacing w:val="-5"/>
              </w:rPr>
              <w:t xml:space="preserve"> </w:t>
            </w:r>
            <w:r>
              <w:t>be</w:t>
            </w:r>
            <w:r>
              <w:rPr>
                <w:spacing w:val="-4"/>
              </w:rPr>
              <w:t xml:space="preserve"> </w:t>
            </w:r>
            <w:r>
              <w:t>borne</w:t>
            </w:r>
            <w:r>
              <w:rPr>
                <w:spacing w:val="-4"/>
              </w:rPr>
              <w:t xml:space="preserve"> </w:t>
            </w:r>
            <w:r>
              <w:t>by the</w:t>
            </w:r>
            <w:r>
              <w:rPr>
                <w:spacing w:val="-4"/>
              </w:rPr>
              <w:t xml:space="preserve"> </w:t>
            </w:r>
            <w:r>
              <w:t>Client.</w:t>
            </w:r>
          </w:p>
        </w:tc>
      </w:tr>
    </w:tbl>
    <w:p w14:paraId="20F162D8" w14:textId="77777777" w:rsidR="00AC4F27" w:rsidRDefault="0062215F">
      <w:pPr>
        <w:pStyle w:val="BodyText"/>
        <w:spacing w:before="10"/>
        <w:rPr>
          <w:sz w:val="15"/>
        </w:rPr>
      </w:pPr>
      <w:r>
        <w:pict w14:anchorId="41B457C6">
          <v:group id="_x0000_s2134" style="position:absolute;margin-left:69.5pt;margin-top:11.6pt;width:456.55pt;height:17.95pt;z-index:251668480;mso-wrap-distance-left:0;mso-wrap-distance-right:0;mso-position-horizontal-relative:page;mso-position-vertical-relative:text" coordorigin="1390,232" coordsize="9131,359">
            <v:rect id="_x0000_s2137" style="position:absolute;left:1390;top:232;width:9131;height:329" fillcolor="navy" stroked="f"/>
            <v:rect id="_x0000_s2136" style="position:absolute;left:1390;top:561;width:9131;height:29" fillcolor="#339" stroked="f"/>
            <v:shape id="_x0000_s2135" type="#_x0000_t202" style="position:absolute;left:1390;top:232;width:9131;height:344" filled="f" stroked="f">
              <v:textbox inset="0,0,0,0">
                <w:txbxContent>
                  <w:p w14:paraId="6D2B8E1F" w14:textId="77777777" w:rsidR="00AC4F27" w:rsidRDefault="001B60CB">
                    <w:pPr>
                      <w:tabs>
                        <w:tab w:val="left" w:pos="595"/>
                      </w:tabs>
                      <w:ind w:left="86"/>
                      <w:rPr>
                        <w:b/>
                        <w:sz w:val="18"/>
                      </w:rPr>
                    </w:pPr>
                    <w:r>
                      <w:rPr>
                        <w:b/>
                        <w:color w:val="FFFFFF"/>
                      </w:rPr>
                      <w:t>11.</w:t>
                    </w:r>
                    <w:r>
                      <w:rPr>
                        <w:b/>
                        <w:color w:val="FFFFFF"/>
                      </w:rPr>
                      <w:tab/>
                      <w:t>D</w:t>
                    </w:r>
                    <w:r>
                      <w:rPr>
                        <w:b/>
                        <w:color w:val="FFFFFF"/>
                        <w:sz w:val="18"/>
                      </w:rPr>
                      <w:t>ISPUTES</w:t>
                    </w:r>
                  </w:p>
                </w:txbxContent>
              </v:textbox>
            </v:shape>
            <w10:wrap type="topAndBottom" anchorx="page"/>
          </v:group>
        </w:pict>
      </w:r>
    </w:p>
    <w:p w14:paraId="6769C844"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8306"/>
      </w:tblGrid>
      <w:tr w:rsidR="00AC4F27" w14:paraId="02860EC1" w14:textId="77777777">
        <w:trPr>
          <w:trHeight w:hRule="exact" w:val="746"/>
        </w:trPr>
        <w:tc>
          <w:tcPr>
            <w:tcW w:w="768" w:type="dxa"/>
          </w:tcPr>
          <w:p w14:paraId="6034C3B3" w14:textId="77777777" w:rsidR="00AC4F27" w:rsidRDefault="001B60CB">
            <w:pPr>
              <w:pStyle w:val="TableParagraph"/>
              <w:spacing w:line="268" w:lineRule="exact"/>
            </w:pPr>
            <w:r>
              <w:rPr>
                <w:color w:val="0000FF"/>
              </w:rPr>
              <w:t>A.</w:t>
            </w:r>
          </w:p>
        </w:tc>
        <w:tc>
          <w:tcPr>
            <w:tcW w:w="8306" w:type="dxa"/>
          </w:tcPr>
          <w:p w14:paraId="6344928D" w14:textId="77777777" w:rsidR="00AC4F27" w:rsidRDefault="001B60CB">
            <w:pPr>
              <w:pStyle w:val="TableParagraph"/>
              <w:spacing w:line="268" w:lineRule="exact"/>
              <w:ind w:left="107"/>
            </w:pPr>
            <w:r>
              <w:t>In the event of any dispute arising out of or relating to this Agreement (the “Dispute”), the</w:t>
            </w:r>
          </w:p>
          <w:p w14:paraId="58B713F9" w14:textId="77777777" w:rsidR="00AC4F27" w:rsidRDefault="001B60CB">
            <w:pPr>
              <w:pStyle w:val="TableParagraph"/>
              <w:ind w:left="107"/>
            </w:pPr>
            <w:r>
              <w:t>Parties shall first seek settlement of the Dispute as set out below.</w:t>
            </w:r>
          </w:p>
        </w:tc>
      </w:tr>
      <w:tr w:rsidR="00AC4F27" w14:paraId="01D06233" w14:textId="77777777">
        <w:trPr>
          <w:trHeight w:hRule="exact" w:val="749"/>
        </w:trPr>
        <w:tc>
          <w:tcPr>
            <w:tcW w:w="768" w:type="dxa"/>
          </w:tcPr>
          <w:p w14:paraId="6BF0A6AD" w14:textId="77777777" w:rsidR="00AC4F27" w:rsidRDefault="001B60CB">
            <w:pPr>
              <w:pStyle w:val="TableParagraph"/>
              <w:spacing w:line="268" w:lineRule="exact"/>
            </w:pPr>
            <w:r>
              <w:rPr>
                <w:color w:val="0000FF"/>
              </w:rPr>
              <w:t>B.</w:t>
            </w:r>
          </w:p>
        </w:tc>
        <w:tc>
          <w:tcPr>
            <w:tcW w:w="8306" w:type="dxa"/>
          </w:tcPr>
          <w:p w14:paraId="0A372D45" w14:textId="77777777" w:rsidR="00AC4F27" w:rsidRDefault="001B60CB">
            <w:pPr>
              <w:pStyle w:val="TableParagraph"/>
              <w:ind w:left="107" w:right="31"/>
            </w:pPr>
            <w:r>
              <w:t>The Dispute shall be referred as soon as practicable to [insert Contractor contact] within the Contractor and to [insert Client contact] within the Client respectively.</w:t>
            </w:r>
          </w:p>
        </w:tc>
      </w:tr>
      <w:tr w:rsidR="00AC4F27" w14:paraId="013738AC" w14:textId="77777777">
        <w:trPr>
          <w:trHeight w:hRule="exact" w:val="1284"/>
        </w:trPr>
        <w:tc>
          <w:tcPr>
            <w:tcW w:w="768" w:type="dxa"/>
          </w:tcPr>
          <w:p w14:paraId="3253DF7F" w14:textId="77777777" w:rsidR="00AC4F27" w:rsidRDefault="001B60CB">
            <w:pPr>
              <w:pStyle w:val="TableParagraph"/>
              <w:spacing w:line="268" w:lineRule="exact"/>
            </w:pPr>
            <w:r>
              <w:rPr>
                <w:color w:val="0000FF"/>
              </w:rPr>
              <w:t>C.</w:t>
            </w:r>
          </w:p>
        </w:tc>
        <w:tc>
          <w:tcPr>
            <w:tcW w:w="8306" w:type="dxa"/>
          </w:tcPr>
          <w:p w14:paraId="56B1E1FB" w14:textId="77777777" w:rsidR="00AC4F27" w:rsidRDefault="001B60CB">
            <w:pPr>
              <w:pStyle w:val="TableParagraph"/>
              <w:ind w:left="107" w:right="108"/>
              <w:jc w:val="both"/>
            </w:pPr>
            <w:r>
              <w:t>If</w:t>
            </w:r>
            <w:r>
              <w:rPr>
                <w:spacing w:val="-11"/>
              </w:rPr>
              <w:t xml:space="preserve"> </w:t>
            </w:r>
            <w:r>
              <w:t>the</w:t>
            </w:r>
            <w:r>
              <w:rPr>
                <w:spacing w:val="-10"/>
              </w:rPr>
              <w:t xml:space="preserve"> </w:t>
            </w:r>
            <w:r>
              <w:t>Dispute</w:t>
            </w:r>
            <w:r>
              <w:rPr>
                <w:spacing w:val="-10"/>
              </w:rPr>
              <w:t xml:space="preserve"> </w:t>
            </w:r>
            <w:r>
              <w:t>has</w:t>
            </w:r>
            <w:r>
              <w:rPr>
                <w:spacing w:val="-11"/>
              </w:rPr>
              <w:t xml:space="preserve"> </w:t>
            </w:r>
            <w:r>
              <w:t>not</w:t>
            </w:r>
            <w:r>
              <w:rPr>
                <w:spacing w:val="-10"/>
              </w:rPr>
              <w:t xml:space="preserve"> </w:t>
            </w:r>
            <w:r>
              <w:t>been</w:t>
            </w:r>
            <w:r>
              <w:rPr>
                <w:spacing w:val="-11"/>
              </w:rPr>
              <w:t xml:space="preserve"> </w:t>
            </w:r>
            <w:r>
              <w:t>resolved</w:t>
            </w:r>
            <w:r>
              <w:rPr>
                <w:spacing w:val="-13"/>
              </w:rPr>
              <w:t xml:space="preserve"> </w:t>
            </w:r>
            <w:r>
              <w:t>within</w:t>
            </w:r>
            <w:r>
              <w:rPr>
                <w:spacing w:val="-12"/>
              </w:rPr>
              <w:t xml:space="preserve"> </w:t>
            </w:r>
            <w:r>
              <w:t>fifteen</w:t>
            </w:r>
            <w:r>
              <w:rPr>
                <w:spacing w:val="-11"/>
              </w:rPr>
              <w:t xml:space="preserve"> </w:t>
            </w:r>
            <w:r>
              <w:t>(15)</w:t>
            </w:r>
            <w:r>
              <w:rPr>
                <w:spacing w:val="-13"/>
              </w:rPr>
              <w:t xml:space="preserve"> </w:t>
            </w:r>
            <w:r>
              <w:t>Business</w:t>
            </w:r>
            <w:r>
              <w:rPr>
                <w:spacing w:val="-10"/>
              </w:rPr>
              <w:t xml:space="preserve"> </w:t>
            </w:r>
            <w:r>
              <w:t>Days</w:t>
            </w:r>
            <w:r>
              <w:rPr>
                <w:spacing w:val="-10"/>
              </w:rPr>
              <w:t xml:space="preserve"> </w:t>
            </w:r>
            <w:r>
              <w:t>(or</w:t>
            </w:r>
            <w:r>
              <w:rPr>
                <w:spacing w:val="-11"/>
              </w:rPr>
              <w:t xml:space="preserve"> </w:t>
            </w:r>
            <w:r>
              <w:t>such</w:t>
            </w:r>
            <w:r>
              <w:rPr>
                <w:spacing w:val="-12"/>
              </w:rPr>
              <w:t xml:space="preserve"> </w:t>
            </w:r>
            <w:r>
              <w:t>longer</w:t>
            </w:r>
            <w:r>
              <w:rPr>
                <w:spacing w:val="-10"/>
              </w:rPr>
              <w:t xml:space="preserve"> </w:t>
            </w:r>
            <w:r>
              <w:t>period as may be agreed in writing by the Parties) of being referred to the nominated representatives, then either Party may refer the Dispute to an independent mediator, the identity of whom shall be agreed in advance by the</w:t>
            </w:r>
            <w:r>
              <w:rPr>
                <w:spacing w:val="-14"/>
              </w:rPr>
              <w:t xml:space="preserve"> </w:t>
            </w:r>
            <w:r>
              <w:t>Parties.</w:t>
            </w:r>
          </w:p>
        </w:tc>
      </w:tr>
      <w:tr w:rsidR="00AC4F27" w14:paraId="725367C0" w14:textId="77777777">
        <w:trPr>
          <w:trHeight w:hRule="exact" w:val="1284"/>
        </w:trPr>
        <w:tc>
          <w:tcPr>
            <w:tcW w:w="768" w:type="dxa"/>
          </w:tcPr>
          <w:p w14:paraId="3E85D3D5" w14:textId="77777777" w:rsidR="00AC4F27" w:rsidRDefault="001B60CB">
            <w:pPr>
              <w:pStyle w:val="TableParagraph"/>
              <w:spacing w:line="268" w:lineRule="exact"/>
            </w:pPr>
            <w:r>
              <w:rPr>
                <w:color w:val="0000FF"/>
              </w:rPr>
              <w:t>D.</w:t>
            </w:r>
          </w:p>
        </w:tc>
        <w:tc>
          <w:tcPr>
            <w:tcW w:w="8306" w:type="dxa"/>
          </w:tcPr>
          <w:p w14:paraId="2F1C78CF" w14:textId="77777777" w:rsidR="00AC4F27" w:rsidRDefault="001B60CB">
            <w:pPr>
              <w:pStyle w:val="TableParagraph"/>
              <w:ind w:left="107" w:right="110"/>
              <w:jc w:val="both"/>
            </w:pPr>
            <w:r>
              <w:t>If</w:t>
            </w:r>
            <w:r>
              <w:rPr>
                <w:spacing w:val="-5"/>
              </w:rPr>
              <w:t xml:space="preserve"> </w:t>
            </w:r>
            <w:r>
              <w:t>the</w:t>
            </w:r>
            <w:r>
              <w:rPr>
                <w:spacing w:val="-5"/>
              </w:rPr>
              <w:t xml:space="preserve"> </w:t>
            </w:r>
            <w:r>
              <w:t>Parties</w:t>
            </w:r>
            <w:r>
              <w:rPr>
                <w:spacing w:val="-4"/>
              </w:rPr>
              <w:t xml:space="preserve"> </w:t>
            </w:r>
            <w:r>
              <w:t>are</w:t>
            </w:r>
            <w:r>
              <w:rPr>
                <w:spacing w:val="-4"/>
              </w:rPr>
              <w:t xml:space="preserve"> </w:t>
            </w:r>
            <w:r>
              <w:t>unable</w:t>
            </w:r>
            <w:r>
              <w:rPr>
                <w:spacing w:val="-5"/>
              </w:rPr>
              <w:t xml:space="preserve"> </w:t>
            </w:r>
            <w:r>
              <w:t>to</w:t>
            </w:r>
            <w:r>
              <w:rPr>
                <w:spacing w:val="-6"/>
              </w:rPr>
              <w:t xml:space="preserve"> </w:t>
            </w:r>
            <w:r>
              <w:t>agree</w:t>
            </w:r>
            <w:r>
              <w:rPr>
                <w:spacing w:val="-4"/>
              </w:rPr>
              <w:t xml:space="preserve"> </w:t>
            </w:r>
            <w:r>
              <w:t>on</w:t>
            </w:r>
            <w:r>
              <w:rPr>
                <w:spacing w:val="-5"/>
              </w:rPr>
              <w:t xml:space="preserve"> </w:t>
            </w:r>
            <w:r>
              <w:t>a</w:t>
            </w:r>
            <w:r>
              <w:rPr>
                <w:spacing w:val="-7"/>
              </w:rPr>
              <w:t xml:space="preserve"> </w:t>
            </w:r>
            <w:r>
              <w:t>mediator</w:t>
            </w:r>
            <w:r>
              <w:rPr>
                <w:spacing w:val="-7"/>
              </w:rPr>
              <w:t xml:space="preserve"> </w:t>
            </w:r>
            <w:r>
              <w:t>or</w:t>
            </w:r>
            <w:r>
              <w:rPr>
                <w:spacing w:val="-5"/>
              </w:rPr>
              <w:t xml:space="preserve"> </w:t>
            </w:r>
            <w:r>
              <w:t>if</w:t>
            </w:r>
            <w:r>
              <w:rPr>
                <w:spacing w:val="-5"/>
              </w:rPr>
              <w:t xml:space="preserve"> </w:t>
            </w:r>
            <w:r>
              <w:t>the</w:t>
            </w:r>
            <w:r>
              <w:rPr>
                <w:spacing w:val="-4"/>
              </w:rPr>
              <w:t xml:space="preserve"> </w:t>
            </w:r>
            <w:r>
              <w:t>mediator</w:t>
            </w:r>
            <w:r>
              <w:rPr>
                <w:spacing w:val="-5"/>
              </w:rPr>
              <w:t xml:space="preserve"> </w:t>
            </w:r>
            <w:r>
              <w:t>agreed</w:t>
            </w:r>
            <w:r>
              <w:rPr>
                <w:spacing w:val="-5"/>
              </w:rPr>
              <w:t xml:space="preserve"> </w:t>
            </w:r>
            <w:r>
              <w:t>upon</w:t>
            </w:r>
            <w:r>
              <w:rPr>
                <w:spacing w:val="-5"/>
              </w:rPr>
              <w:t xml:space="preserve"> </w:t>
            </w:r>
            <w:r>
              <w:t>is</w:t>
            </w:r>
            <w:r>
              <w:rPr>
                <w:spacing w:val="-8"/>
              </w:rPr>
              <w:t xml:space="preserve"> </w:t>
            </w:r>
            <w:r>
              <w:t>unable</w:t>
            </w:r>
            <w:r>
              <w:rPr>
                <w:spacing w:val="-5"/>
              </w:rPr>
              <w:t xml:space="preserve"> </w:t>
            </w:r>
            <w:r>
              <w:t>or unwilling</w:t>
            </w:r>
            <w:r>
              <w:rPr>
                <w:spacing w:val="-11"/>
              </w:rPr>
              <w:t xml:space="preserve"> </w:t>
            </w:r>
            <w:r>
              <w:t>to</w:t>
            </w:r>
            <w:r>
              <w:rPr>
                <w:spacing w:val="-11"/>
              </w:rPr>
              <w:t xml:space="preserve"> </w:t>
            </w:r>
            <w:r>
              <w:t>act,</w:t>
            </w:r>
            <w:r>
              <w:rPr>
                <w:spacing w:val="-12"/>
              </w:rPr>
              <w:t xml:space="preserve"> </w:t>
            </w:r>
            <w:r>
              <w:t>either</w:t>
            </w:r>
            <w:r>
              <w:rPr>
                <w:spacing w:val="-13"/>
              </w:rPr>
              <w:t xml:space="preserve"> </w:t>
            </w:r>
            <w:r>
              <w:t>Party</w:t>
            </w:r>
            <w:r>
              <w:rPr>
                <w:spacing w:val="-12"/>
              </w:rPr>
              <w:t xml:space="preserve"> </w:t>
            </w:r>
            <w:r>
              <w:t>may</w:t>
            </w:r>
            <w:r>
              <w:rPr>
                <w:spacing w:val="-12"/>
              </w:rPr>
              <w:t xml:space="preserve"> </w:t>
            </w:r>
            <w:r>
              <w:t>within</w:t>
            </w:r>
            <w:r>
              <w:rPr>
                <w:spacing w:val="-14"/>
              </w:rPr>
              <w:t xml:space="preserve"> </w:t>
            </w:r>
            <w:r>
              <w:t>twenty-one</w:t>
            </w:r>
            <w:r>
              <w:rPr>
                <w:spacing w:val="-12"/>
              </w:rPr>
              <w:t xml:space="preserve"> </w:t>
            </w:r>
            <w:r>
              <w:t>(21)</w:t>
            </w:r>
            <w:r>
              <w:rPr>
                <w:spacing w:val="-10"/>
              </w:rPr>
              <w:t xml:space="preserve"> </w:t>
            </w:r>
            <w:r>
              <w:t>days</w:t>
            </w:r>
            <w:r>
              <w:rPr>
                <w:spacing w:val="-10"/>
              </w:rPr>
              <w:t xml:space="preserve"> </w:t>
            </w:r>
            <w:r>
              <w:t>from</w:t>
            </w:r>
            <w:r>
              <w:rPr>
                <w:spacing w:val="-9"/>
              </w:rPr>
              <w:t xml:space="preserve"> </w:t>
            </w:r>
            <w:r>
              <w:t>the</w:t>
            </w:r>
            <w:r>
              <w:rPr>
                <w:spacing w:val="-10"/>
              </w:rPr>
              <w:t xml:space="preserve"> </w:t>
            </w:r>
            <w:r>
              <w:t>date</w:t>
            </w:r>
            <w:r>
              <w:rPr>
                <w:spacing w:val="-12"/>
              </w:rPr>
              <w:t xml:space="preserve"> </w:t>
            </w:r>
            <w:r>
              <w:t>of</w:t>
            </w:r>
            <w:r>
              <w:rPr>
                <w:spacing w:val="-11"/>
              </w:rPr>
              <w:t xml:space="preserve"> </w:t>
            </w:r>
            <w:r>
              <w:t>the</w:t>
            </w:r>
            <w:r>
              <w:rPr>
                <w:spacing w:val="-12"/>
              </w:rPr>
              <w:t xml:space="preserve"> </w:t>
            </w:r>
            <w:r>
              <w:t>proposal to appoint a Mediator or within twenty-one (21) days of notice to either Party that the mediator is unable to act, apply to CEDR Ireland to appoint a</w:t>
            </w:r>
            <w:r>
              <w:rPr>
                <w:spacing w:val="-13"/>
              </w:rPr>
              <w:t xml:space="preserve"> </w:t>
            </w:r>
            <w:r>
              <w:t>mediator.</w:t>
            </w:r>
          </w:p>
        </w:tc>
      </w:tr>
      <w:tr w:rsidR="00AC4F27" w14:paraId="3B42352C" w14:textId="77777777">
        <w:trPr>
          <w:trHeight w:hRule="exact" w:val="1553"/>
        </w:trPr>
        <w:tc>
          <w:tcPr>
            <w:tcW w:w="768" w:type="dxa"/>
          </w:tcPr>
          <w:p w14:paraId="04C026B1" w14:textId="77777777" w:rsidR="00AC4F27" w:rsidRDefault="001B60CB">
            <w:pPr>
              <w:pStyle w:val="TableParagraph"/>
              <w:spacing w:line="268" w:lineRule="exact"/>
            </w:pPr>
            <w:r>
              <w:rPr>
                <w:color w:val="0000FF"/>
              </w:rPr>
              <w:t>E.</w:t>
            </w:r>
          </w:p>
        </w:tc>
        <w:tc>
          <w:tcPr>
            <w:tcW w:w="8306" w:type="dxa"/>
          </w:tcPr>
          <w:p w14:paraId="5A99042E" w14:textId="77777777" w:rsidR="00AC4F27" w:rsidRDefault="001B60CB">
            <w:pPr>
              <w:pStyle w:val="TableParagraph"/>
              <w:ind w:left="107" w:right="110"/>
              <w:jc w:val="both"/>
            </w:pPr>
            <w:r>
              <w:t>Any</w:t>
            </w:r>
            <w:r>
              <w:rPr>
                <w:spacing w:val="-6"/>
              </w:rPr>
              <w:t xml:space="preserve"> </w:t>
            </w:r>
            <w:r>
              <w:t>submissions</w:t>
            </w:r>
            <w:r>
              <w:rPr>
                <w:spacing w:val="-7"/>
              </w:rPr>
              <w:t xml:space="preserve"> </w:t>
            </w:r>
            <w:r>
              <w:t>made</w:t>
            </w:r>
            <w:r>
              <w:rPr>
                <w:spacing w:val="-6"/>
              </w:rPr>
              <w:t xml:space="preserve"> </w:t>
            </w:r>
            <w:r>
              <w:t>to</w:t>
            </w:r>
            <w:r>
              <w:rPr>
                <w:spacing w:val="-5"/>
              </w:rPr>
              <w:t xml:space="preserve"> </w:t>
            </w:r>
            <w:r>
              <w:t>and</w:t>
            </w:r>
            <w:r>
              <w:rPr>
                <w:spacing w:val="-7"/>
              </w:rPr>
              <w:t xml:space="preserve"> </w:t>
            </w:r>
            <w:r>
              <w:t>discussions</w:t>
            </w:r>
            <w:r>
              <w:rPr>
                <w:spacing w:val="-7"/>
              </w:rPr>
              <w:t xml:space="preserve"> </w:t>
            </w:r>
            <w:r>
              <w:t>involving</w:t>
            </w:r>
            <w:r>
              <w:rPr>
                <w:spacing w:val="-8"/>
              </w:rPr>
              <w:t xml:space="preserve"> </w:t>
            </w:r>
            <w:r>
              <w:t>the</w:t>
            </w:r>
            <w:r>
              <w:rPr>
                <w:spacing w:val="-6"/>
              </w:rPr>
              <w:t xml:space="preserve"> </w:t>
            </w:r>
            <w:r>
              <w:t>mediator,</w:t>
            </w:r>
            <w:r>
              <w:rPr>
                <w:spacing w:val="-6"/>
              </w:rPr>
              <w:t xml:space="preserve"> </w:t>
            </w:r>
            <w:r>
              <w:t>of</w:t>
            </w:r>
            <w:r>
              <w:rPr>
                <w:spacing w:val="-9"/>
              </w:rPr>
              <w:t xml:space="preserve"> </w:t>
            </w:r>
            <w:r>
              <w:t>whatever</w:t>
            </w:r>
            <w:r>
              <w:rPr>
                <w:spacing w:val="-7"/>
              </w:rPr>
              <w:t xml:space="preserve"> </w:t>
            </w:r>
            <w:r>
              <w:t>nature,</w:t>
            </w:r>
            <w:r>
              <w:rPr>
                <w:spacing w:val="-7"/>
              </w:rPr>
              <w:t xml:space="preserve"> </w:t>
            </w:r>
            <w:r>
              <w:t>shall be treated in strict confidence and without prejudice to the rights and/or liabilities of the Parties in any legal proceedings and, for the avoidance of doubt, are agreed to be without prejudice</w:t>
            </w:r>
            <w:r>
              <w:rPr>
                <w:spacing w:val="-10"/>
              </w:rPr>
              <w:t xml:space="preserve"> </w:t>
            </w:r>
            <w:r>
              <w:t>and</w:t>
            </w:r>
            <w:r>
              <w:rPr>
                <w:spacing w:val="-11"/>
              </w:rPr>
              <w:t xml:space="preserve"> </w:t>
            </w:r>
            <w:r>
              <w:t>legally</w:t>
            </w:r>
            <w:r>
              <w:rPr>
                <w:spacing w:val="-10"/>
              </w:rPr>
              <w:t xml:space="preserve"> </w:t>
            </w:r>
            <w:r>
              <w:t>privileged.</w:t>
            </w:r>
            <w:r>
              <w:rPr>
                <w:spacing w:val="-11"/>
              </w:rPr>
              <w:t xml:space="preserve"> </w:t>
            </w:r>
            <w:r>
              <w:t>The</w:t>
            </w:r>
            <w:r>
              <w:rPr>
                <w:spacing w:val="-10"/>
              </w:rPr>
              <w:t xml:space="preserve"> </w:t>
            </w:r>
            <w:r>
              <w:t>Parties</w:t>
            </w:r>
            <w:r>
              <w:rPr>
                <w:spacing w:val="-10"/>
              </w:rPr>
              <w:t xml:space="preserve"> </w:t>
            </w:r>
            <w:r>
              <w:t>shall</w:t>
            </w:r>
            <w:r>
              <w:rPr>
                <w:spacing w:val="-11"/>
              </w:rPr>
              <w:t xml:space="preserve"> </w:t>
            </w:r>
            <w:r>
              <w:t>make</w:t>
            </w:r>
            <w:r>
              <w:rPr>
                <w:spacing w:val="-12"/>
              </w:rPr>
              <w:t xml:space="preserve"> </w:t>
            </w:r>
            <w:r>
              <w:t>written</w:t>
            </w:r>
            <w:r>
              <w:rPr>
                <w:spacing w:val="-11"/>
              </w:rPr>
              <w:t xml:space="preserve"> </w:t>
            </w:r>
            <w:r>
              <w:t>submissions</w:t>
            </w:r>
            <w:r>
              <w:rPr>
                <w:spacing w:val="-10"/>
              </w:rPr>
              <w:t xml:space="preserve"> </w:t>
            </w:r>
            <w:r>
              <w:t>to</w:t>
            </w:r>
            <w:r>
              <w:rPr>
                <w:spacing w:val="-9"/>
              </w:rPr>
              <w:t xml:space="preserve"> </w:t>
            </w:r>
            <w:r>
              <w:t>the</w:t>
            </w:r>
            <w:r>
              <w:rPr>
                <w:spacing w:val="-12"/>
              </w:rPr>
              <w:t xml:space="preserve"> </w:t>
            </w:r>
            <w:r>
              <w:t>mediator within ten (10) Business Days of his/her</w:t>
            </w:r>
            <w:r>
              <w:rPr>
                <w:spacing w:val="-19"/>
              </w:rPr>
              <w:t xml:space="preserve"> </w:t>
            </w:r>
            <w:r>
              <w:t>appointment.</w:t>
            </w:r>
          </w:p>
        </w:tc>
      </w:tr>
      <w:tr w:rsidR="00AC4F27" w14:paraId="6F9C5773" w14:textId="77777777">
        <w:trPr>
          <w:trHeight w:hRule="exact" w:val="1015"/>
        </w:trPr>
        <w:tc>
          <w:tcPr>
            <w:tcW w:w="768" w:type="dxa"/>
          </w:tcPr>
          <w:p w14:paraId="75FEB85D" w14:textId="77777777" w:rsidR="00AC4F27" w:rsidRDefault="001B60CB">
            <w:pPr>
              <w:pStyle w:val="TableParagraph"/>
              <w:spacing w:line="268" w:lineRule="exact"/>
            </w:pPr>
            <w:r>
              <w:rPr>
                <w:color w:val="0000FF"/>
              </w:rPr>
              <w:t>F.</w:t>
            </w:r>
          </w:p>
        </w:tc>
        <w:tc>
          <w:tcPr>
            <w:tcW w:w="8306" w:type="dxa"/>
          </w:tcPr>
          <w:p w14:paraId="47F3D0C1" w14:textId="77777777" w:rsidR="00AC4F27" w:rsidRDefault="001B60CB">
            <w:pPr>
              <w:pStyle w:val="TableParagraph"/>
              <w:ind w:left="107" w:right="114"/>
              <w:jc w:val="both"/>
            </w:pPr>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AC4F27" w14:paraId="31798D2A" w14:textId="77777777">
        <w:trPr>
          <w:trHeight w:hRule="exact" w:val="1016"/>
        </w:trPr>
        <w:tc>
          <w:tcPr>
            <w:tcW w:w="768" w:type="dxa"/>
          </w:tcPr>
          <w:p w14:paraId="5BD3C0B9" w14:textId="77777777" w:rsidR="00AC4F27" w:rsidRDefault="001B60CB">
            <w:pPr>
              <w:pStyle w:val="TableParagraph"/>
            </w:pPr>
            <w:r>
              <w:rPr>
                <w:color w:val="0000FF"/>
              </w:rPr>
              <w:t>G.</w:t>
            </w:r>
          </w:p>
        </w:tc>
        <w:tc>
          <w:tcPr>
            <w:tcW w:w="8306" w:type="dxa"/>
          </w:tcPr>
          <w:p w14:paraId="6595736A" w14:textId="77777777" w:rsidR="00AC4F27" w:rsidRDefault="001B60CB">
            <w:pPr>
              <w:pStyle w:val="TableParagraph"/>
              <w:ind w:left="107" w:right="112"/>
              <w:jc w:val="both"/>
            </w:pPr>
            <w: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1F294E11" w14:textId="77777777" w:rsidR="00AC4F27" w:rsidRDefault="0062215F">
      <w:pPr>
        <w:pStyle w:val="BodyText"/>
        <w:spacing w:before="8"/>
        <w:rPr>
          <w:sz w:val="6"/>
        </w:rPr>
      </w:pPr>
      <w:r>
        <w:pict w14:anchorId="3E980D70">
          <v:group id="_x0000_s2130" style="position:absolute;margin-left:69.5pt;margin-top:6.05pt;width:456.55pt;height:17.9pt;z-index:251669504;mso-wrap-distance-left:0;mso-wrap-distance-right:0;mso-position-horizontal-relative:page;mso-position-vertical-relative:text" coordorigin="1390,121" coordsize="9131,358">
            <v:rect id="_x0000_s2133" style="position:absolute;left:1390;top:121;width:9131;height:329" fillcolor="navy" stroked="f"/>
            <v:rect id="_x0000_s2132" style="position:absolute;left:1390;top:450;width:9131;height:29" fillcolor="#339" stroked="f"/>
            <v:shape id="_x0000_s2131" type="#_x0000_t202" style="position:absolute;left:1390;top:121;width:9131;height:344" filled="f" stroked="f">
              <v:textbox inset="0,0,0,0">
                <w:txbxContent>
                  <w:p w14:paraId="5EAF65C1" w14:textId="77777777" w:rsidR="00AC4F27" w:rsidRDefault="001B60CB">
                    <w:pPr>
                      <w:tabs>
                        <w:tab w:val="left" w:pos="595"/>
                      </w:tabs>
                      <w:spacing w:line="268" w:lineRule="exact"/>
                      <w:ind w:left="28"/>
                      <w:rPr>
                        <w:b/>
                        <w:sz w:val="18"/>
                      </w:rPr>
                    </w:pPr>
                    <w:r>
                      <w:rPr>
                        <w:b/>
                        <w:color w:val="FFFFFF"/>
                      </w:rPr>
                      <w:t>12.</w:t>
                    </w:r>
                    <w:r>
                      <w:rPr>
                        <w:b/>
                        <w:color w:val="FFFFFF"/>
                      </w:rPr>
                      <w:tab/>
                      <w:t>G</w:t>
                    </w:r>
                    <w:r>
                      <w:rPr>
                        <w:b/>
                        <w:color w:val="FFFFFF"/>
                        <w:sz w:val="18"/>
                      </w:rPr>
                      <w:t xml:space="preserve">OVERNING </w:t>
                    </w:r>
                    <w:r>
                      <w:rPr>
                        <w:b/>
                        <w:color w:val="FFFFFF"/>
                      </w:rPr>
                      <w:t>L</w:t>
                    </w:r>
                    <w:r>
                      <w:rPr>
                        <w:b/>
                        <w:color w:val="FFFFFF"/>
                        <w:sz w:val="18"/>
                      </w:rPr>
                      <w:t>AW</w:t>
                    </w:r>
                    <w:r>
                      <w:rPr>
                        <w:b/>
                        <w:color w:val="FFFFFF"/>
                      </w:rPr>
                      <w:t>,</w:t>
                    </w:r>
                    <w:r>
                      <w:rPr>
                        <w:b/>
                        <w:color w:val="FFFFFF"/>
                        <w:spacing w:val="-29"/>
                      </w:rPr>
                      <w:t xml:space="preserve"> </w:t>
                    </w:r>
                    <w:r>
                      <w:rPr>
                        <w:b/>
                        <w:color w:val="FFFFFF"/>
                      </w:rPr>
                      <w:t>C</w:t>
                    </w:r>
                    <w:r>
                      <w:rPr>
                        <w:b/>
                        <w:color w:val="FFFFFF"/>
                        <w:sz w:val="18"/>
                      </w:rPr>
                      <w:t xml:space="preserve">HOICE OF </w:t>
                    </w:r>
                    <w:r>
                      <w:rPr>
                        <w:b/>
                        <w:color w:val="FFFFFF"/>
                      </w:rPr>
                      <w:t>J</w:t>
                    </w:r>
                    <w:r>
                      <w:rPr>
                        <w:b/>
                        <w:color w:val="FFFFFF"/>
                        <w:sz w:val="18"/>
                      </w:rPr>
                      <w:t xml:space="preserve">URISDICTION AND </w:t>
                    </w:r>
                    <w:r>
                      <w:rPr>
                        <w:b/>
                        <w:color w:val="FFFFFF"/>
                      </w:rPr>
                      <w:t>E</w:t>
                    </w:r>
                    <w:r>
                      <w:rPr>
                        <w:b/>
                        <w:color w:val="FFFFFF"/>
                        <w:sz w:val="18"/>
                      </w:rPr>
                      <w:t>XECUTION</w:t>
                    </w:r>
                  </w:p>
                </w:txbxContent>
              </v:textbox>
            </v:shape>
            <w10:wrap type="topAndBottom" anchorx="page"/>
          </v:group>
        </w:pict>
      </w:r>
    </w:p>
    <w:p w14:paraId="0EA4926F" w14:textId="77777777" w:rsidR="00AC4F27" w:rsidRDefault="00AC4F27">
      <w:pPr>
        <w:pStyle w:val="BodyText"/>
        <w:spacing w:before="10"/>
        <w:rPr>
          <w:sz w:val="5"/>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8310"/>
      </w:tblGrid>
      <w:tr w:rsidR="00AC4F27" w14:paraId="53222724" w14:textId="77777777">
        <w:trPr>
          <w:trHeight w:hRule="exact" w:val="1085"/>
        </w:trPr>
        <w:tc>
          <w:tcPr>
            <w:tcW w:w="763" w:type="dxa"/>
          </w:tcPr>
          <w:p w14:paraId="5A925EE6" w14:textId="77777777" w:rsidR="00AC4F27" w:rsidRDefault="001B60CB">
            <w:pPr>
              <w:pStyle w:val="TableParagraph"/>
              <w:spacing w:line="268" w:lineRule="exact"/>
            </w:pPr>
            <w:r>
              <w:rPr>
                <w:color w:val="0000FF"/>
              </w:rPr>
              <w:t>A.</w:t>
            </w:r>
          </w:p>
        </w:tc>
        <w:tc>
          <w:tcPr>
            <w:tcW w:w="8310" w:type="dxa"/>
          </w:tcPr>
          <w:p w14:paraId="3C4F8EB2" w14:textId="77777777" w:rsidR="00AC4F27" w:rsidRDefault="001B60CB">
            <w:pPr>
              <w:pStyle w:val="TableParagraph"/>
              <w:ind w:right="108"/>
              <w:jc w:val="both"/>
            </w:pPr>
            <w: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bl>
    <w:p w14:paraId="6044802B" w14:textId="77777777" w:rsidR="00AC4F27" w:rsidRDefault="00AC4F27">
      <w:pPr>
        <w:jc w:val="both"/>
        <w:sectPr w:rsidR="00AC4F27">
          <w:pgSz w:w="11910" w:h="16850"/>
          <w:pgMar w:top="1140" w:right="1280" w:bottom="1060" w:left="1280" w:header="0" w:footer="864"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8310"/>
      </w:tblGrid>
      <w:tr w:rsidR="00AC4F27" w14:paraId="4E7CF169" w14:textId="77777777">
        <w:trPr>
          <w:trHeight w:hRule="exact" w:val="819"/>
        </w:trPr>
        <w:tc>
          <w:tcPr>
            <w:tcW w:w="763" w:type="dxa"/>
          </w:tcPr>
          <w:p w14:paraId="3EF5E7A2" w14:textId="77777777" w:rsidR="00AC4F27" w:rsidRDefault="001B60CB">
            <w:pPr>
              <w:pStyle w:val="TableParagraph"/>
              <w:spacing w:line="262" w:lineRule="exact"/>
            </w:pPr>
            <w:r>
              <w:rPr>
                <w:color w:val="0000FF"/>
              </w:rPr>
              <w:lastRenderedPageBreak/>
              <w:t>B.</w:t>
            </w:r>
          </w:p>
        </w:tc>
        <w:tc>
          <w:tcPr>
            <w:tcW w:w="8310" w:type="dxa"/>
          </w:tcPr>
          <w:p w14:paraId="7AC40EE9" w14:textId="77777777" w:rsidR="00AC4F27" w:rsidRDefault="001B60CB">
            <w:pPr>
              <w:pStyle w:val="TableParagraph"/>
              <w:ind w:right="114"/>
              <w:jc w:val="both"/>
            </w:pPr>
            <w:r>
              <w:t xml:space="preserve">This Agreement shall be executed in duplicate and each copy of the Agreement shall be signed by all the Parties hereto. Each of the Parties to this Agreement confirms that this Agreement is executed by their duly </w:t>
            </w:r>
            <w:proofErr w:type="spellStart"/>
            <w:r>
              <w:t>authorised</w:t>
            </w:r>
            <w:proofErr w:type="spellEnd"/>
            <w:r>
              <w:t xml:space="preserve"> officers.</w:t>
            </w:r>
          </w:p>
        </w:tc>
      </w:tr>
    </w:tbl>
    <w:p w14:paraId="2A463139" w14:textId="77777777" w:rsidR="00AC4F27" w:rsidRDefault="0062215F">
      <w:pPr>
        <w:pStyle w:val="BodyText"/>
        <w:spacing w:before="9"/>
        <w:rPr>
          <w:sz w:val="15"/>
        </w:rPr>
      </w:pPr>
      <w:r>
        <w:pict w14:anchorId="6A48589A">
          <v:group id="_x0000_s2126" style="position:absolute;margin-left:69.5pt;margin-top:11.6pt;width:456.55pt;height:17.8pt;z-index:251670528;mso-wrap-distance-left:0;mso-wrap-distance-right:0;mso-position-horizontal-relative:page;mso-position-vertical-relative:text" coordorigin="1390,232" coordsize="9131,356">
            <v:rect id="_x0000_s2129" style="position:absolute;left:1390;top:232;width:9131;height:326" fillcolor="navy" stroked="f"/>
            <v:rect id="_x0000_s2128" style="position:absolute;left:1390;top:558;width:9131;height:29" fillcolor="#339" stroked="f"/>
            <v:shape id="_x0000_s2127" type="#_x0000_t202" style="position:absolute;left:1390;top:232;width:9131;height:341" filled="f" stroked="f">
              <v:textbox inset="0,0,0,0">
                <w:txbxContent>
                  <w:p w14:paraId="5E788E13" w14:textId="77777777" w:rsidR="00AC4F27" w:rsidRDefault="001B60CB">
                    <w:pPr>
                      <w:tabs>
                        <w:tab w:val="left" w:pos="595"/>
                      </w:tabs>
                      <w:spacing w:line="268" w:lineRule="exact"/>
                      <w:ind w:left="86"/>
                      <w:rPr>
                        <w:b/>
                        <w:sz w:val="18"/>
                      </w:rPr>
                    </w:pPr>
                    <w:r>
                      <w:rPr>
                        <w:b/>
                        <w:color w:val="FFFFFF"/>
                      </w:rPr>
                      <w:t>13.</w:t>
                    </w:r>
                    <w:r>
                      <w:rPr>
                        <w:b/>
                        <w:color w:val="FFFFFF"/>
                      </w:rPr>
                      <w:tab/>
                      <w:t>N</w:t>
                    </w:r>
                    <w:r>
                      <w:rPr>
                        <w:b/>
                        <w:color w:val="FFFFFF"/>
                        <w:sz w:val="18"/>
                      </w:rPr>
                      <w:t>OTICES</w:t>
                    </w:r>
                  </w:p>
                </w:txbxContent>
              </v:textbox>
            </v:shape>
            <w10:wrap type="topAndBottom" anchorx="page"/>
          </v:group>
        </w:pict>
      </w:r>
    </w:p>
    <w:p w14:paraId="61DB16A5"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665"/>
        <w:gridCol w:w="7650"/>
      </w:tblGrid>
      <w:tr w:rsidR="00AC4F27" w14:paraId="448A1A8B" w14:textId="77777777">
        <w:trPr>
          <w:trHeight w:hRule="exact" w:val="1085"/>
        </w:trPr>
        <w:tc>
          <w:tcPr>
            <w:tcW w:w="758" w:type="dxa"/>
          </w:tcPr>
          <w:p w14:paraId="2D00A7F6" w14:textId="77777777" w:rsidR="00AC4F27" w:rsidRDefault="001B60CB">
            <w:pPr>
              <w:pStyle w:val="TableParagraph"/>
              <w:spacing w:line="268" w:lineRule="exact"/>
            </w:pPr>
            <w:r>
              <w:rPr>
                <w:color w:val="0000FF"/>
              </w:rPr>
              <w:t>A.</w:t>
            </w:r>
          </w:p>
        </w:tc>
        <w:tc>
          <w:tcPr>
            <w:tcW w:w="8315" w:type="dxa"/>
            <w:gridSpan w:val="2"/>
          </w:tcPr>
          <w:p w14:paraId="0D38510D" w14:textId="77777777" w:rsidR="00AC4F27" w:rsidRDefault="001B60CB">
            <w:pPr>
              <w:pStyle w:val="TableParagraph"/>
              <w:ind w:right="106"/>
              <w:jc w:val="both"/>
            </w:pPr>
            <w:r>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AC4F27" w14:paraId="061F2779" w14:textId="77777777">
        <w:trPr>
          <w:trHeight w:hRule="exact" w:val="278"/>
        </w:trPr>
        <w:tc>
          <w:tcPr>
            <w:tcW w:w="758" w:type="dxa"/>
          </w:tcPr>
          <w:p w14:paraId="01291088" w14:textId="77777777" w:rsidR="00AC4F27" w:rsidRDefault="001B60CB">
            <w:pPr>
              <w:pStyle w:val="TableParagraph"/>
              <w:spacing w:line="268" w:lineRule="exact"/>
            </w:pPr>
            <w:r>
              <w:rPr>
                <w:color w:val="0000FF"/>
              </w:rPr>
              <w:t>B.</w:t>
            </w:r>
          </w:p>
        </w:tc>
        <w:tc>
          <w:tcPr>
            <w:tcW w:w="8315" w:type="dxa"/>
            <w:gridSpan w:val="2"/>
          </w:tcPr>
          <w:p w14:paraId="1F6BD034" w14:textId="77777777" w:rsidR="00AC4F27" w:rsidRDefault="001B60CB">
            <w:pPr>
              <w:pStyle w:val="TableParagraph"/>
              <w:spacing w:line="268" w:lineRule="exact"/>
            </w:pPr>
            <w:r>
              <w:t>All notices shall be deemed to have been served as follows:</w:t>
            </w:r>
          </w:p>
        </w:tc>
      </w:tr>
      <w:tr w:rsidR="00AC4F27" w14:paraId="4FF43730" w14:textId="77777777">
        <w:trPr>
          <w:trHeight w:hRule="exact" w:val="278"/>
        </w:trPr>
        <w:tc>
          <w:tcPr>
            <w:tcW w:w="758" w:type="dxa"/>
          </w:tcPr>
          <w:p w14:paraId="7439FDFF" w14:textId="77777777" w:rsidR="00AC4F27" w:rsidRDefault="00AC4F27"/>
        </w:tc>
        <w:tc>
          <w:tcPr>
            <w:tcW w:w="665" w:type="dxa"/>
          </w:tcPr>
          <w:p w14:paraId="6FD20832" w14:textId="77777777" w:rsidR="00AC4F27" w:rsidRDefault="001B60CB">
            <w:pPr>
              <w:pStyle w:val="TableParagraph"/>
              <w:spacing w:line="268" w:lineRule="exact"/>
            </w:pPr>
            <w:r>
              <w:t>1.</w:t>
            </w:r>
          </w:p>
        </w:tc>
        <w:tc>
          <w:tcPr>
            <w:tcW w:w="7650" w:type="dxa"/>
          </w:tcPr>
          <w:p w14:paraId="6791659D" w14:textId="77777777" w:rsidR="00AC4F27" w:rsidRDefault="001B60CB">
            <w:pPr>
              <w:pStyle w:val="TableParagraph"/>
              <w:spacing w:line="268" w:lineRule="exact"/>
            </w:pPr>
            <w:r>
              <w:t>if personally delivered, at the time of delivery;</w:t>
            </w:r>
          </w:p>
        </w:tc>
      </w:tr>
      <w:tr w:rsidR="00AC4F27" w14:paraId="2AAAFC56" w14:textId="77777777">
        <w:trPr>
          <w:trHeight w:hRule="exact" w:val="816"/>
        </w:trPr>
        <w:tc>
          <w:tcPr>
            <w:tcW w:w="758" w:type="dxa"/>
          </w:tcPr>
          <w:p w14:paraId="66F60FA4" w14:textId="77777777" w:rsidR="00AC4F27" w:rsidRDefault="00AC4F27"/>
        </w:tc>
        <w:tc>
          <w:tcPr>
            <w:tcW w:w="665" w:type="dxa"/>
          </w:tcPr>
          <w:p w14:paraId="08C2F34E" w14:textId="77777777" w:rsidR="00AC4F27" w:rsidRDefault="001B60CB">
            <w:pPr>
              <w:pStyle w:val="TableParagraph"/>
              <w:spacing w:line="268" w:lineRule="exact"/>
            </w:pPr>
            <w:r>
              <w:t>2.</w:t>
            </w:r>
          </w:p>
        </w:tc>
        <w:tc>
          <w:tcPr>
            <w:tcW w:w="7650" w:type="dxa"/>
          </w:tcPr>
          <w:p w14:paraId="39FC99F4" w14:textId="77777777" w:rsidR="00AC4F27" w:rsidRDefault="001B60CB">
            <w:pPr>
              <w:pStyle w:val="TableParagraph"/>
              <w:ind w:right="114"/>
              <w:jc w:val="both"/>
            </w:pPr>
            <w:r>
              <w:t>if posted by registered post, at the expiration of 48 hours after the envelope containing the same was delivered into the custody of the postal authorities (and not returned undelivered); and</w:t>
            </w:r>
          </w:p>
        </w:tc>
      </w:tr>
      <w:tr w:rsidR="00AC4F27" w14:paraId="6138E97D" w14:textId="77777777">
        <w:trPr>
          <w:trHeight w:hRule="exact" w:val="279"/>
        </w:trPr>
        <w:tc>
          <w:tcPr>
            <w:tcW w:w="758" w:type="dxa"/>
          </w:tcPr>
          <w:p w14:paraId="7C9F28C9" w14:textId="77777777" w:rsidR="00AC4F27" w:rsidRDefault="00AC4F27"/>
        </w:tc>
        <w:tc>
          <w:tcPr>
            <w:tcW w:w="665" w:type="dxa"/>
          </w:tcPr>
          <w:p w14:paraId="00EC940B" w14:textId="77777777" w:rsidR="00AC4F27" w:rsidRDefault="001B60CB">
            <w:pPr>
              <w:pStyle w:val="TableParagraph"/>
            </w:pPr>
            <w:r>
              <w:t>3.</w:t>
            </w:r>
          </w:p>
        </w:tc>
        <w:tc>
          <w:tcPr>
            <w:tcW w:w="7650" w:type="dxa"/>
          </w:tcPr>
          <w:p w14:paraId="0EF82891" w14:textId="77777777" w:rsidR="00AC4F27" w:rsidRDefault="001B60CB">
            <w:pPr>
              <w:pStyle w:val="TableParagraph"/>
            </w:pPr>
            <w:r>
              <w:t>if communicated by email, on the next calendar day following transmission.</w:t>
            </w:r>
          </w:p>
        </w:tc>
      </w:tr>
    </w:tbl>
    <w:p w14:paraId="5F624932" w14:textId="77777777" w:rsidR="00AC4F27" w:rsidRDefault="0062215F">
      <w:pPr>
        <w:pStyle w:val="BodyText"/>
        <w:spacing w:before="6"/>
        <w:rPr>
          <w:sz w:val="16"/>
        </w:rPr>
      </w:pPr>
      <w:r>
        <w:pict w14:anchorId="747C00C1">
          <v:group id="_x0000_s2122" style="position:absolute;margin-left:69.5pt;margin-top:12.05pt;width:456.55pt;height:17.9pt;z-index:251671552;mso-wrap-distance-left:0;mso-wrap-distance-right:0;mso-position-horizontal-relative:page;mso-position-vertical-relative:text" coordorigin="1390,241" coordsize="9131,358">
            <v:rect id="_x0000_s2125" style="position:absolute;left:1390;top:241;width:9131;height:329" fillcolor="navy" stroked="f"/>
            <v:rect id="_x0000_s2124" style="position:absolute;left:1390;top:570;width:9131;height:29" fillcolor="#339" stroked="f"/>
            <v:shape id="_x0000_s2123" type="#_x0000_t202" style="position:absolute;left:1390;top:241;width:9131;height:344" filled="f" stroked="f">
              <v:textbox inset="0,0,0,0">
                <w:txbxContent>
                  <w:p w14:paraId="689D5AF4" w14:textId="77777777" w:rsidR="00AC4F27" w:rsidRDefault="001B60CB">
                    <w:pPr>
                      <w:tabs>
                        <w:tab w:val="left" w:pos="595"/>
                      </w:tabs>
                      <w:spacing w:line="268" w:lineRule="exact"/>
                      <w:ind w:left="86"/>
                      <w:rPr>
                        <w:b/>
                        <w:sz w:val="18"/>
                      </w:rPr>
                    </w:pPr>
                    <w:r>
                      <w:rPr>
                        <w:b/>
                        <w:color w:val="FFFFFF"/>
                      </w:rPr>
                      <w:t>14.</w:t>
                    </w:r>
                    <w:r>
                      <w:rPr>
                        <w:b/>
                        <w:color w:val="FFFFFF"/>
                      </w:rPr>
                      <w:tab/>
                      <w:t>A</w:t>
                    </w:r>
                    <w:r>
                      <w:rPr>
                        <w:b/>
                        <w:color w:val="FFFFFF"/>
                        <w:sz w:val="18"/>
                      </w:rPr>
                      <w:t>SSIGNMENT</w:t>
                    </w:r>
                  </w:p>
                </w:txbxContent>
              </v:textbox>
            </v:shape>
            <w10:wrap type="topAndBottom" anchorx="page"/>
          </v:group>
        </w:pict>
      </w:r>
    </w:p>
    <w:p w14:paraId="589EF128" w14:textId="77777777" w:rsidR="00AC4F27" w:rsidRDefault="001B60CB">
      <w:pPr>
        <w:pStyle w:val="ListParagraph"/>
        <w:numPr>
          <w:ilvl w:val="0"/>
          <w:numId w:val="8"/>
        </w:numPr>
        <w:tabs>
          <w:tab w:val="left" w:pos="858"/>
          <w:tab w:val="left" w:pos="859"/>
        </w:tabs>
        <w:spacing w:before="52" w:line="276" w:lineRule="auto"/>
        <w:ind w:right="132"/>
        <w:jc w:val="both"/>
      </w:pPr>
      <w: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w:t>
      </w:r>
      <w:r>
        <w:rPr>
          <w:spacing w:val="-26"/>
        </w:rPr>
        <w:t xml:space="preserve"> </w:t>
      </w:r>
      <w:r>
        <w:t>void.</w:t>
      </w:r>
    </w:p>
    <w:p w14:paraId="64967E3F" w14:textId="77777777" w:rsidR="00AC4F27" w:rsidRDefault="0062215F">
      <w:pPr>
        <w:pStyle w:val="BodyText"/>
        <w:spacing w:before="3"/>
        <w:rPr>
          <w:sz w:val="13"/>
        </w:rPr>
      </w:pPr>
      <w:r>
        <w:pict w14:anchorId="5435F322">
          <v:group id="_x0000_s2118" style="position:absolute;margin-left:69.5pt;margin-top:10.05pt;width:456.55pt;height:17.8pt;z-index:251672576;mso-wrap-distance-left:0;mso-wrap-distance-right:0;mso-position-horizontal-relative:page" coordorigin="1390,201" coordsize="9131,356">
            <v:rect id="_x0000_s2121" style="position:absolute;left:1390;top:201;width:9131;height:326" fillcolor="navy" stroked="f"/>
            <v:rect id="_x0000_s2120" style="position:absolute;left:1390;top:527;width:9131;height:29" fillcolor="#339" stroked="f"/>
            <v:shape id="_x0000_s2119" type="#_x0000_t202" style="position:absolute;left:1390;top:201;width:9131;height:341" filled="f" stroked="f">
              <v:textbox inset="0,0,0,0">
                <w:txbxContent>
                  <w:p w14:paraId="4AC31EB4" w14:textId="77777777" w:rsidR="00AC4F27" w:rsidRDefault="001B60CB">
                    <w:pPr>
                      <w:tabs>
                        <w:tab w:val="left" w:pos="595"/>
                      </w:tabs>
                      <w:spacing w:line="268" w:lineRule="exact"/>
                      <w:ind w:left="86"/>
                      <w:rPr>
                        <w:b/>
                        <w:sz w:val="18"/>
                      </w:rPr>
                    </w:pPr>
                    <w:r>
                      <w:rPr>
                        <w:b/>
                        <w:color w:val="FFFFFF"/>
                      </w:rPr>
                      <w:t>15.</w:t>
                    </w:r>
                    <w:r>
                      <w:rPr>
                        <w:b/>
                        <w:color w:val="FFFFFF"/>
                      </w:rPr>
                      <w:tab/>
                      <w:t>E</w:t>
                    </w:r>
                    <w:r>
                      <w:rPr>
                        <w:b/>
                        <w:color w:val="FFFFFF"/>
                        <w:sz w:val="18"/>
                      </w:rPr>
                      <w:t>NTIRE</w:t>
                    </w:r>
                    <w:r>
                      <w:rPr>
                        <w:b/>
                        <w:color w:val="FFFFFF"/>
                        <w:spacing w:val="-10"/>
                        <w:sz w:val="18"/>
                      </w:rPr>
                      <w:t xml:space="preserve"> </w:t>
                    </w:r>
                    <w:r>
                      <w:rPr>
                        <w:b/>
                        <w:color w:val="FFFFFF"/>
                      </w:rPr>
                      <w:t>A</w:t>
                    </w:r>
                    <w:r>
                      <w:rPr>
                        <w:b/>
                        <w:color w:val="FFFFFF"/>
                        <w:sz w:val="18"/>
                      </w:rPr>
                      <w:t>GREEMENT</w:t>
                    </w:r>
                  </w:p>
                </w:txbxContent>
              </v:textbox>
            </v:shape>
            <w10:wrap type="topAndBottom" anchorx="page"/>
          </v:group>
        </w:pict>
      </w:r>
    </w:p>
    <w:p w14:paraId="7C76143E" w14:textId="77777777" w:rsidR="00AC4F27" w:rsidRDefault="001B60CB">
      <w:pPr>
        <w:pStyle w:val="BodyText"/>
        <w:spacing w:before="32" w:line="276" w:lineRule="auto"/>
        <w:ind w:left="138" w:right="130"/>
        <w:jc w:val="both"/>
      </w:pPr>
      <w:r>
        <w:t>This Agreement constitutes the entire agreement and understanding of the Parties, and any and all other</w:t>
      </w:r>
      <w:r>
        <w:rPr>
          <w:spacing w:val="-4"/>
        </w:rPr>
        <w:t xml:space="preserve"> </w:t>
      </w:r>
      <w:r>
        <w:t>previous</w:t>
      </w:r>
      <w:r>
        <w:rPr>
          <w:spacing w:val="-4"/>
        </w:rPr>
        <w:t xml:space="preserve"> </w:t>
      </w:r>
      <w:r>
        <w:t>agreements,</w:t>
      </w:r>
      <w:r>
        <w:rPr>
          <w:spacing w:val="-1"/>
        </w:rPr>
        <w:t xml:space="preserve"> </w:t>
      </w:r>
      <w:r>
        <w:t>arrangements</w:t>
      </w:r>
      <w:r>
        <w:rPr>
          <w:spacing w:val="-1"/>
        </w:rPr>
        <w:t xml:space="preserve"> </w:t>
      </w:r>
      <w:r>
        <w:t>and</w:t>
      </w:r>
      <w:r>
        <w:rPr>
          <w:spacing w:val="-5"/>
        </w:rPr>
        <w:t xml:space="preserve"> </w:t>
      </w:r>
      <w:r>
        <w:t>understandings</w:t>
      </w:r>
      <w:r>
        <w:rPr>
          <w:spacing w:val="-1"/>
        </w:rPr>
        <w:t xml:space="preserve"> </w:t>
      </w:r>
      <w:r>
        <w:t>(whether</w:t>
      </w:r>
      <w:r>
        <w:rPr>
          <w:spacing w:val="-4"/>
        </w:rPr>
        <w:t xml:space="preserve"> </w:t>
      </w:r>
      <w:r>
        <w:t>written</w:t>
      </w:r>
      <w:r>
        <w:rPr>
          <w:spacing w:val="-6"/>
        </w:rPr>
        <w:t xml:space="preserve"> </w:t>
      </w:r>
      <w:r>
        <w:t>or</w:t>
      </w:r>
      <w:r>
        <w:rPr>
          <w:spacing w:val="-3"/>
        </w:rPr>
        <w:t xml:space="preserve"> </w:t>
      </w:r>
      <w:r>
        <w:t>oral)</w:t>
      </w:r>
      <w:r>
        <w:rPr>
          <w:spacing w:val="-4"/>
        </w:rPr>
        <w:t xml:space="preserve"> </w:t>
      </w:r>
      <w:r>
        <w:t>between</w:t>
      </w:r>
      <w:r>
        <w:rPr>
          <w:spacing w:val="-4"/>
        </w:rPr>
        <w:t xml:space="preserve"> </w:t>
      </w:r>
      <w:r>
        <w:t>the Parties</w:t>
      </w:r>
      <w:r>
        <w:rPr>
          <w:spacing w:val="-13"/>
        </w:rPr>
        <w:t xml:space="preserve"> </w:t>
      </w:r>
      <w:r>
        <w:t>with</w:t>
      </w:r>
      <w:r>
        <w:rPr>
          <w:spacing w:val="-12"/>
        </w:rPr>
        <w:t xml:space="preserve"> </w:t>
      </w:r>
      <w:r>
        <w:t>regard</w:t>
      </w:r>
      <w:r>
        <w:rPr>
          <w:spacing w:val="-12"/>
        </w:rPr>
        <w:t xml:space="preserve"> </w:t>
      </w:r>
      <w:r>
        <w:t>to</w:t>
      </w:r>
      <w:r>
        <w:rPr>
          <w:spacing w:val="-12"/>
        </w:rPr>
        <w:t xml:space="preserve"> </w:t>
      </w:r>
      <w:r>
        <w:t>the</w:t>
      </w:r>
      <w:r>
        <w:rPr>
          <w:spacing w:val="-13"/>
        </w:rPr>
        <w:t xml:space="preserve"> </w:t>
      </w:r>
      <w:r>
        <w:t>subject</w:t>
      </w:r>
      <w:r>
        <w:rPr>
          <w:spacing w:val="-12"/>
        </w:rPr>
        <w:t xml:space="preserve"> </w:t>
      </w:r>
      <w:r>
        <w:t>matter</w:t>
      </w:r>
      <w:r>
        <w:rPr>
          <w:spacing w:val="-13"/>
        </w:rPr>
        <w:t xml:space="preserve"> </w:t>
      </w:r>
      <w:r>
        <w:t>of</w:t>
      </w:r>
      <w:r>
        <w:rPr>
          <w:spacing w:val="-13"/>
        </w:rPr>
        <w:t xml:space="preserve"> </w:t>
      </w:r>
      <w:r>
        <w:t>this</w:t>
      </w:r>
      <w:r>
        <w:rPr>
          <w:spacing w:val="-13"/>
        </w:rPr>
        <w:t xml:space="preserve"> </w:t>
      </w:r>
      <w:r>
        <w:t>Agreement</w:t>
      </w:r>
      <w:r>
        <w:rPr>
          <w:spacing w:val="-13"/>
        </w:rPr>
        <w:t xml:space="preserve"> </w:t>
      </w:r>
      <w:r>
        <w:t>(save</w:t>
      </w:r>
      <w:r>
        <w:rPr>
          <w:spacing w:val="-12"/>
        </w:rPr>
        <w:t xml:space="preserve"> </w:t>
      </w:r>
      <w:r>
        <w:t>where</w:t>
      </w:r>
      <w:r>
        <w:rPr>
          <w:spacing w:val="-12"/>
        </w:rPr>
        <w:t xml:space="preserve"> </w:t>
      </w:r>
      <w:r>
        <w:t>fraudulently</w:t>
      </w:r>
      <w:r>
        <w:rPr>
          <w:spacing w:val="-12"/>
        </w:rPr>
        <w:t xml:space="preserve"> </w:t>
      </w:r>
      <w:r>
        <w:t>made)</w:t>
      </w:r>
      <w:r>
        <w:rPr>
          <w:spacing w:val="-12"/>
        </w:rPr>
        <w:t xml:space="preserve"> </w:t>
      </w:r>
      <w:r>
        <w:t>are</w:t>
      </w:r>
      <w:r>
        <w:rPr>
          <w:spacing w:val="-11"/>
        </w:rPr>
        <w:t xml:space="preserve"> </w:t>
      </w:r>
      <w:r>
        <w:t>hereby excluded.</w:t>
      </w:r>
    </w:p>
    <w:p w14:paraId="58F39B2A" w14:textId="77777777" w:rsidR="00AC4F27" w:rsidRDefault="0062215F">
      <w:pPr>
        <w:pStyle w:val="BodyText"/>
        <w:spacing w:before="5"/>
        <w:rPr>
          <w:sz w:val="11"/>
        </w:rPr>
      </w:pPr>
      <w:r>
        <w:pict w14:anchorId="34BD457B">
          <v:group id="_x0000_s2114" style="position:absolute;margin-left:69.5pt;margin-top:8.9pt;width:456.55pt;height:17.9pt;z-index:251673600;mso-wrap-distance-left:0;mso-wrap-distance-right:0;mso-position-horizontal-relative:page" coordorigin="1390,178" coordsize="9131,358">
            <v:rect id="_x0000_s2117" style="position:absolute;left:1390;top:178;width:9131;height:329" fillcolor="navy" stroked="f"/>
            <v:rect id="_x0000_s2116" style="position:absolute;left:1390;top:507;width:9131;height:29" fillcolor="#339" stroked="f"/>
            <v:shape id="_x0000_s2115" type="#_x0000_t202" style="position:absolute;left:1390;top:178;width:9131;height:344" filled="f" stroked="f">
              <v:textbox inset="0,0,0,0">
                <w:txbxContent>
                  <w:p w14:paraId="049F5974" w14:textId="77777777" w:rsidR="00AC4F27" w:rsidRDefault="001B60CB">
                    <w:pPr>
                      <w:tabs>
                        <w:tab w:val="left" w:pos="595"/>
                      </w:tabs>
                      <w:spacing w:line="268" w:lineRule="exact"/>
                      <w:ind w:left="86"/>
                      <w:rPr>
                        <w:b/>
                        <w:sz w:val="18"/>
                      </w:rPr>
                    </w:pPr>
                    <w:r>
                      <w:rPr>
                        <w:b/>
                        <w:color w:val="FFFFFF"/>
                      </w:rPr>
                      <w:t>16.</w:t>
                    </w:r>
                    <w:r>
                      <w:rPr>
                        <w:b/>
                        <w:color w:val="FFFFFF"/>
                      </w:rPr>
                      <w:tab/>
                      <w:t>S</w:t>
                    </w:r>
                    <w:r>
                      <w:rPr>
                        <w:b/>
                        <w:color w:val="FFFFFF"/>
                        <w:sz w:val="18"/>
                      </w:rPr>
                      <w:t>EVERABILITY</w:t>
                    </w:r>
                  </w:p>
                </w:txbxContent>
              </v:textbox>
            </v:shape>
            <w10:wrap type="topAndBottom" anchorx="page"/>
          </v:group>
        </w:pict>
      </w:r>
    </w:p>
    <w:p w14:paraId="149471DA" w14:textId="77777777" w:rsidR="00AC4F27" w:rsidRDefault="001B60CB">
      <w:pPr>
        <w:pStyle w:val="BodyText"/>
        <w:spacing w:before="32" w:line="276" w:lineRule="auto"/>
        <w:ind w:left="138" w:right="135"/>
        <w:jc w:val="both"/>
      </w:pPr>
      <w:r>
        <w:t>If any term or provision herein is found to be illegal or unenforceable for any reason, then such term or provision shall be deemed severed and all other terms and provisions shall remain in full force and effect.</w:t>
      </w:r>
    </w:p>
    <w:p w14:paraId="1DE078A3" w14:textId="77777777" w:rsidR="00AC4F27" w:rsidRDefault="0062215F">
      <w:pPr>
        <w:pStyle w:val="BodyText"/>
        <w:spacing w:before="7"/>
        <w:rPr>
          <w:sz w:val="11"/>
        </w:rPr>
      </w:pPr>
      <w:r>
        <w:pict w14:anchorId="5C1F4943">
          <v:group id="_x0000_s2110" style="position:absolute;margin-left:69.5pt;margin-top:9.05pt;width:456.55pt;height:17.8pt;z-index:251674624;mso-wrap-distance-left:0;mso-wrap-distance-right:0;mso-position-horizontal-relative:page" coordorigin="1390,181" coordsize="9131,356">
            <v:rect id="_x0000_s2113" style="position:absolute;left:1390;top:181;width:9131;height:326" fillcolor="navy" stroked="f"/>
            <v:rect id="_x0000_s2112" style="position:absolute;left:1390;top:507;width:9131;height:29" fillcolor="#339" stroked="f"/>
            <v:shape id="_x0000_s2111" type="#_x0000_t202" style="position:absolute;left:1390;top:181;width:9131;height:341" filled="f" stroked="f">
              <v:textbox inset="0,0,0,0">
                <w:txbxContent>
                  <w:p w14:paraId="19B4390E" w14:textId="77777777" w:rsidR="00AC4F27" w:rsidRDefault="001B60CB">
                    <w:pPr>
                      <w:tabs>
                        <w:tab w:val="left" w:pos="595"/>
                      </w:tabs>
                      <w:spacing w:line="268" w:lineRule="exact"/>
                      <w:ind w:left="86"/>
                      <w:rPr>
                        <w:b/>
                        <w:sz w:val="18"/>
                      </w:rPr>
                    </w:pPr>
                    <w:r>
                      <w:rPr>
                        <w:b/>
                        <w:color w:val="FFFFFF"/>
                      </w:rPr>
                      <w:t>17.</w:t>
                    </w:r>
                    <w:r>
                      <w:rPr>
                        <w:b/>
                        <w:color w:val="FFFFFF"/>
                      </w:rPr>
                      <w:tab/>
                      <w:t>W</w:t>
                    </w:r>
                    <w:r>
                      <w:rPr>
                        <w:b/>
                        <w:color w:val="FFFFFF"/>
                        <w:sz w:val="18"/>
                      </w:rPr>
                      <w:t>AIVER</w:t>
                    </w:r>
                  </w:p>
                </w:txbxContent>
              </v:textbox>
            </v:shape>
            <w10:wrap type="topAndBottom" anchorx="page"/>
          </v:group>
        </w:pict>
      </w:r>
    </w:p>
    <w:p w14:paraId="4780C0C8" w14:textId="77777777" w:rsidR="00AC4F27" w:rsidRDefault="001B60CB">
      <w:pPr>
        <w:pStyle w:val="BodyText"/>
        <w:spacing w:before="32" w:line="276" w:lineRule="auto"/>
        <w:ind w:left="138" w:right="134"/>
        <w:jc w:val="both"/>
      </w:pPr>
      <w:r>
        <w:t>No failure or delay by either Party to exercise any right, power or remedy shall operate as a waiver of it, nor shall any partial exercise preclude further exercise of same or some other right, power or remedy.</w:t>
      </w:r>
    </w:p>
    <w:p w14:paraId="3170A202" w14:textId="77777777" w:rsidR="00AC4F27" w:rsidRDefault="0062215F">
      <w:pPr>
        <w:pStyle w:val="BodyText"/>
        <w:spacing w:before="5"/>
        <w:rPr>
          <w:sz w:val="11"/>
        </w:rPr>
      </w:pPr>
      <w:r>
        <w:pict w14:anchorId="374A776B">
          <v:group id="_x0000_s2106" style="position:absolute;margin-left:69.5pt;margin-top:8.9pt;width:456.55pt;height:17.9pt;z-index:251675648;mso-wrap-distance-left:0;mso-wrap-distance-right:0;mso-position-horizontal-relative:page" coordorigin="1390,178" coordsize="9131,358">
            <v:rect id="_x0000_s2109" style="position:absolute;left:1390;top:178;width:9131;height:329" fillcolor="navy" stroked="f"/>
            <v:rect id="_x0000_s2108" style="position:absolute;left:1390;top:507;width:9131;height:29" fillcolor="#339" stroked="f"/>
            <v:shape id="_x0000_s2107" type="#_x0000_t202" style="position:absolute;left:1390;top:178;width:9131;height:344" filled="f" stroked="f">
              <v:textbox inset="0,0,0,0">
                <w:txbxContent>
                  <w:p w14:paraId="67432D41" w14:textId="77777777" w:rsidR="00AC4F27" w:rsidRDefault="001B60CB">
                    <w:pPr>
                      <w:tabs>
                        <w:tab w:val="left" w:pos="595"/>
                      </w:tabs>
                      <w:spacing w:line="268" w:lineRule="exact"/>
                      <w:ind w:left="86"/>
                      <w:rPr>
                        <w:b/>
                        <w:sz w:val="18"/>
                      </w:rPr>
                    </w:pPr>
                    <w:r>
                      <w:rPr>
                        <w:b/>
                        <w:color w:val="FFFFFF"/>
                      </w:rPr>
                      <w:t>18.</w:t>
                    </w:r>
                    <w:r>
                      <w:rPr>
                        <w:b/>
                        <w:color w:val="FFFFFF"/>
                      </w:rPr>
                      <w:tab/>
                      <w:t>N</w:t>
                    </w:r>
                    <w:r>
                      <w:rPr>
                        <w:b/>
                        <w:color w:val="FFFFFF"/>
                        <w:sz w:val="18"/>
                      </w:rPr>
                      <w:t>ON</w:t>
                    </w:r>
                    <w:r>
                      <w:rPr>
                        <w:b/>
                        <w:color w:val="FFFFFF"/>
                      </w:rPr>
                      <w:t>-</w:t>
                    </w:r>
                    <w:r>
                      <w:rPr>
                        <w:b/>
                        <w:color w:val="FFFFFF"/>
                        <w:sz w:val="18"/>
                      </w:rPr>
                      <w:t>EXCLUSIVITY</w:t>
                    </w:r>
                  </w:p>
                </w:txbxContent>
              </v:textbox>
            </v:shape>
            <w10:wrap type="topAndBottom" anchorx="page"/>
          </v:group>
        </w:pict>
      </w:r>
    </w:p>
    <w:p w14:paraId="4903E90A" w14:textId="77777777" w:rsidR="00AC4F27" w:rsidRDefault="001B60CB">
      <w:pPr>
        <w:pStyle w:val="BodyText"/>
        <w:spacing w:before="32" w:line="276" w:lineRule="auto"/>
        <w:ind w:left="138"/>
      </w:pPr>
      <w:r>
        <w:t>Nothing in this Agreement shall preclude the Client from purchasing services (or Services) from a third party at any time during the currency of the Agreement.</w:t>
      </w:r>
    </w:p>
    <w:p w14:paraId="360FF4F5" w14:textId="77777777" w:rsidR="00AC4F27" w:rsidRDefault="0062215F">
      <w:pPr>
        <w:pStyle w:val="BodyText"/>
        <w:spacing w:before="5"/>
        <w:rPr>
          <w:sz w:val="11"/>
        </w:rPr>
      </w:pPr>
      <w:r>
        <w:pict w14:anchorId="3ED402D0">
          <v:group id="_x0000_s2102" style="position:absolute;margin-left:69.5pt;margin-top:8.9pt;width:456.55pt;height:17.9pt;z-index:251676672;mso-wrap-distance-left:0;mso-wrap-distance-right:0;mso-position-horizontal-relative:page" coordorigin="1390,178" coordsize="9131,358">
            <v:rect id="_x0000_s2105" style="position:absolute;left:1390;top:178;width:9131;height:329" fillcolor="navy" stroked="f"/>
            <v:rect id="_x0000_s2104" style="position:absolute;left:1390;top:507;width:9131;height:29" fillcolor="#339" stroked="f"/>
            <v:shape id="_x0000_s2103" type="#_x0000_t202" style="position:absolute;left:1390;top:178;width:9131;height:344" filled="f" stroked="f">
              <v:textbox inset="0,0,0,0">
                <w:txbxContent>
                  <w:p w14:paraId="111DE57B" w14:textId="77777777" w:rsidR="00AC4F27" w:rsidRDefault="001B60CB">
                    <w:pPr>
                      <w:tabs>
                        <w:tab w:val="left" w:pos="595"/>
                      </w:tabs>
                      <w:spacing w:line="268" w:lineRule="exact"/>
                      <w:ind w:left="86"/>
                      <w:rPr>
                        <w:b/>
                        <w:sz w:val="18"/>
                      </w:rPr>
                    </w:pPr>
                    <w:r>
                      <w:rPr>
                        <w:b/>
                        <w:color w:val="FFFFFF"/>
                      </w:rPr>
                      <w:t>19.</w:t>
                    </w:r>
                    <w:r>
                      <w:rPr>
                        <w:b/>
                        <w:color w:val="FFFFFF"/>
                      </w:rPr>
                      <w:tab/>
                      <w:t>M</w:t>
                    </w:r>
                    <w:r>
                      <w:rPr>
                        <w:b/>
                        <w:color w:val="FFFFFF"/>
                        <w:sz w:val="18"/>
                      </w:rPr>
                      <w:t>EDIA</w:t>
                    </w:r>
                  </w:p>
                </w:txbxContent>
              </v:textbox>
            </v:shape>
            <w10:wrap type="topAndBottom" anchorx="page"/>
          </v:group>
        </w:pict>
      </w:r>
    </w:p>
    <w:p w14:paraId="1D352A0E" w14:textId="77777777" w:rsidR="00AC4F27" w:rsidRDefault="001B60CB">
      <w:pPr>
        <w:pStyle w:val="BodyText"/>
        <w:spacing w:before="32" w:line="276" w:lineRule="auto"/>
        <w:ind w:left="138" w:right="134"/>
        <w:jc w:val="both"/>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1B9B26C4" w14:textId="77777777" w:rsidR="00AC4F27" w:rsidRDefault="00AC4F27">
      <w:pPr>
        <w:spacing w:line="276" w:lineRule="auto"/>
        <w:jc w:val="both"/>
        <w:sectPr w:rsidR="00AC4F27">
          <w:pgSz w:w="11910" w:h="16850"/>
          <w:pgMar w:top="1140" w:right="1280" w:bottom="1060" w:left="1280" w:header="0" w:footer="864" w:gutter="0"/>
          <w:cols w:space="720"/>
        </w:sectPr>
      </w:pPr>
    </w:p>
    <w:p w14:paraId="2A2AF237" w14:textId="6D9614BB" w:rsidR="00AC4F27" w:rsidRDefault="0062215F">
      <w:pPr>
        <w:pStyle w:val="BodyText"/>
        <w:spacing w:after="27"/>
        <w:ind w:left="110"/>
        <w:rPr>
          <w:sz w:val="20"/>
        </w:rPr>
      </w:pPr>
      <w:r>
        <w:rPr>
          <w:sz w:val="20"/>
        </w:rPr>
      </w:r>
      <w:r>
        <w:rPr>
          <w:sz w:val="20"/>
        </w:rPr>
        <w:pict w14:anchorId="585AC006">
          <v:group id="_x0000_s2098" style="width:456.55pt;height:17.9pt;mso-position-horizontal-relative:char;mso-position-vertical-relative:line" coordsize="9131,358">
            <v:rect id="_x0000_s2101" style="position:absolute;width:9131;height:329" fillcolor="navy" stroked="f"/>
            <v:rect id="_x0000_s2100" style="position:absolute;top:329;width:9131;height:29" fillcolor="#339" stroked="f"/>
            <v:shape id="_x0000_s2099" type="#_x0000_t202" style="position:absolute;width:9131;height:344" filled="f" stroked="f">
              <v:textbox inset="0,0,0,0">
                <w:txbxContent>
                  <w:p w14:paraId="732E8F99" w14:textId="77777777" w:rsidR="00AC4F27" w:rsidRDefault="001B60CB">
                    <w:pPr>
                      <w:tabs>
                        <w:tab w:val="left" w:pos="595"/>
                      </w:tabs>
                      <w:spacing w:line="268" w:lineRule="exact"/>
                      <w:ind w:left="86"/>
                      <w:rPr>
                        <w:b/>
                        <w:sz w:val="18"/>
                      </w:rPr>
                    </w:pPr>
                    <w:r>
                      <w:rPr>
                        <w:b/>
                        <w:color w:val="FFFFFF"/>
                      </w:rPr>
                      <w:t>20.</w:t>
                    </w:r>
                    <w:r>
                      <w:rPr>
                        <w:b/>
                        <w:color w:val="FFFFFF"/>
                      </w:rPr>
                      <w:tab/>
                      <w:t>C</w:t>
                    </w:r>
                    <w:r>
                      <w:rPr>
                        <w:b/>
                        <w:color w:val="FFFFFF"/>
                        <w:sz w:val="18"/>
                      </w:rPr>
                      <w:t>ONFLICTS</w:t>
                    </w:r>
                    <w:r>
                      <w:rPr>
                        <w:b/>
                        <w:color w:val="FFFFFF"/>
                      </w:rPr>
                      <w:t>,</w:t>
                    </w:r>
                    <w:r>
                      <w:rPr>
                        <w:b/>
                        <w:color w:val="FFFFFF"/>
                        <w:spacing w:val="-34"/>
                      </w:rPr>
                      <w:t xml:space="preserve"> </w:t>
                    </w:r>
                    <w:r>
                      <w:rPr>
                        <w:b/>
                        <w:color w:val="FFFFFF"/>
                      </w:rPr>
                      <w:t>R</w:t>
                    </w:r>
                    <w:r>
                      <w:rPr>
                        <w:b/>
                        <w:color w:val="FFFFFF"/>
                        <w:sz w:val="18"/>
                      </w:rPr>
                      <w:t xml:space="preserve">EGISTRABLE </w:t>
                    </w:r>
                    <w:r>
                      <w:rPr>
                        <w:b/>
                        <w:color w:val="FFFFFF"/>
                      </w:rPr>
                      <w:t>I</w:t>
                    </w:r>
                    <w:r>
                      <w:rPr>
                        <w:b/>
                        <w:color w:val="FFFFFF"/>
                        <w:sz w:val="18"/>
                      </w:rPr>
                      <w:t xml:space="preserve">NTERESTS AND </w:t>
                    </w:r>
                    <w:r>
                      <w:rPr>
                        <w:b/>
                        <w:color w:val="FFFFFF"/>
                      </w:rPr>
                      <w:t>C</w:t>
                    </w:r>
                    <w:r>
                      <w:rPr>
                        <w:b/>
                        <w:color w:val="FFFFFF"/>
                        <w:sz w:val="18"/>
                      </w:rPr>
                      <w:t xml:space="preserve">ORRUPT </w:t>
                    </w:r>
                    <w:r>
                      <w:rPr>
                        <w:b/>
                        <w:color w:val="FFFFFF"/>
                      </w:rPr>
                      <w:t>G</w:t>
                    </w:r>
                    <w:r>
                      <w:rPr>
                        <w:b/>
                        <w:color w:val="FFFFFF"/>
                        <w:sz w:val="18"/>
                      </w:rPr>
                      <w:t>IFTS</w:t>
                    </w:r>
                  </w:p>
                </w:txbxContent>
              </v:textbox>
            </v:shape>
            <w10:anchorlock/>
          </v:group>
        </w:pict>
      </w: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8310"/>
      </w:tblGrid>
      <w:tr w:rsidR="00AC4F27" w14:paraId="03B6DE73" w14:textId="77777777">
        <w:trPr>
          <w:trHeight w:hRule="exact" w:val="2158"/>
        </w:trPr>
        <w:tc>
          <w:tcPr>
            <w:tcW w:w="763" w:type="dxa"/>
          </w:tcPr>
          <w:p w14:paraId="4C9AE69F" w14:textId="77777777" w:rsidR="00AC4F27" w:rsidRDefault="001B60CB">
            <w:pPr>
              <w:pStyle w:val="TableParagraph"/>
              <w:spacing w:line="268" w:lineRule="exact"/>
            </w:pPr>
            <w:r>
              <w:rPr>
                <w:color w:val="0000FF"/>
              </w:rPr>
              <w:t>A.</w:t>
            </w:r>
          </w:p>
        </w:tc>
        <w:tc>
          <w:tcPr>
            <w:tcW w:w="8310" w:type="dxa"/>
          </w:tcPr>
          <w:p w14:paraId="6D8E35E7" w14:textId="77777777" w:rsidR="00AC4F27" w:rsidRDefault="001B60CB">
            <w:pPr>
              <w:pStyle w:val="TableParagraph"/>
              <w:ind w:left="107" w:right="109"/>
              <w:jc w:val="both"/>
            </w:pPr>
            <w:r>
              <w:t>The Contractor confirms that it has carried out a conflicts of interest check and is satisfied that</w:t>
            </w:r>
            <w:r>
              <w:rPr>
                <w:spacing w:val="-3"/>
              </w:rPr>
              <w:t xml:space="preserve"> </w:t>
            </w:r>
            <w:r>
              <w:t>neither</w:t>
            </w:r>
            <w:r>
              <w:rPr>
                <w:spacing w:val="-6"/>
              </w:rPr>
              <w:t xml:space="preserve"> </w:t>
            </w:r>
            <w:r>
              <w:t>it</w:t>
            </w:r>
            <w:r>
              <w:rPr>
                <w:spacing w:val="-3"/>
              </w:rPr>
              <w:t xml:space="preserve"> </w:t>
            </w:r>
            <w:r>
              <w:t>nor</w:t>
            </w:r>
            <w:r>
              <w:rPr>
                <w:spacing w:val="-6"/>
              </w:rPr>
              <w:t xml:space="preserve"> </w:t>
            </w:r>
            <w:r>
              <w:t>any</w:t>
            </w:r>
            <w:r>
              <w:rPr>
                <w:spacing w:val="-3"/>
              </w:rPr>
              <w:t xml:space="preserve"> </w:t>
            </w:r>
            <w:r>
              <w:t>agent</w:t>
            </w:r>
            <w:r>
              <w:rPr>
                <w:spacing w:val="-3"/>
              </w:rPr>
              <w:t xml:space="preserve"> </w:t>
            </w:r>
            <w:r>
              <w:t>as</w:t>
            </w:r>
            <w:r>
              <w:rPr>
                <w:spacing w:val="-3"/>
              </w:rPr>
              <w:t xml:space="preserve"> </w:t>
            </w:r>
            <w:r>
              <w:t>the</w:t>
            </w:r>
            <w:r>
              <w:rPr>
                <w:spacing w:val="-6"/>
              </w:rPr>
              <w:t xml:space="preserve"> </w:t>
            </w:r>
            <w:r>
              <w:t>case</w:t>
            </w:r>
            <w:r>
              <w:rPr>
                <w:spacing w:val="-5"/>
              </w:rPr>
              <w:t xml:space="preserve"> </w:t>
            </w:r>
            <w:r>
              <w:t>may</w:t>
            </w:r>
            <w:r>
              <w:rPr>
                <w:spacing w:val="-3"/>
              </w:rPr>
              <w:t xml:space="preserve"> </w:t>
            </w:r>
            <w:r>
              <w:t>be</w:t>
            </w:r>
            <w:r>
              <w:rPr>
                <w:spacing w:val="-3"/>
              </w:rPr>
              <w:t xml:space="preserve"> </w:t>
            </w:r>
            <w:r>
              <w:t>has</w:t>
            </w:r>
            <w:r>
              <w:rPr>
                <w:spacing w:val="-6"/>
              </w:rPr>
              <w:t xml:space="preserve"> </w:t>
            </w:r>
            <w:r>
              <w:t>any</w:t>
            </w:r>
            <w:r>
              <w:rPr>
                <w:spacing w:val="-3"/>
              </w:rPr>
              <w:t xml:space="preserve"> </w:t>
            </w:r>
            <w:r>
              <w:t>conflicts</w:t>
            </w:r>
            <w:r>
              <w:rPr>
                <w:spacing w:val="-3"/>
              </w:rPr>
              <w:t xml:space="preserve"> </w:t>
            </w:r>
            <w:r>
              <w:t>in</w:t>
            </w:r>
            <w:r>
              <w:rPr>
                <w:spacing w:val="-4"/>
              </w:rPr>
              <w:t xml:space="preserve"> </w:t>
            </w:r>
            <w:r>
              <w:t>relation</w:t>
            </w:r>
            <w:r>
              <w:rPr>
                <w:spacing w:val="-6"/>
              </w:rPr>
              <w:t xml:space="preserve"> </w:t>
            </w:r>
            <w:r>
              <w:t>to</w:t>
            </w:r>
            <w:r>
              <w:rPr>
                <w:spacing w:val="-4"/>
              </w:rPr>
              <w:t xml:space="preserve"> </w:t>
            </w:r>
            <w:r>
              <w:t>the</w:t>
            </w:r>
            <w:r>
              <w:rPr>
                <w:spacing w:val="-6"/>
              </w:rPr>
              <w:t xml:space="preserve"> </w:t>
            </w:r>
            <w:r>
              <w:t>Services and</w:t>
            </w:r>
            <w:r>
              <w:rPr>
                <w:spacing w:val="-9"/>
              </w:rPr>
              <w:t xml:space="preserve"> </w:t>
            </w:r>
            <w:r>
              <w:t>its</w:t>
            </w:r>
            <w:r>
              <w:rPr>
                <w:spacing w:val="-8"/>
              </w:rPr>
              <w:t xml:space="preserve"> </w:t>
            </w:r>
            <w:r>
              <w:t>obligations</w:t>
            </w:r>
            <w:r>
              <w:rPr>
                <w:spacing w:val="-8"/>
              </w:rPr>
              <w:t xml:space="preserve"> </w:t>
            </w:r>
            <w:r>
              <w:t>undertaken</w:t>
            </w:r>
            <w:r>
              <w:rPr>
                <w:spacing w:val="-9"/>
              </w:rPr>
              <w:t xml:space="preserve"> </w:t>
            </w:r>
            <w:r>
              <w:t>under</w:t>
            </w:r>
            <w:r>
              <w:rPr>
                <w:spacing w:val="-8"/>
              </w:rPr>
              <w:t xml:space="preserve"> </w:t>
            </w:r>
            <w:r>
              <w:t>this</w:t>
            </w:r>
            <w:r>
              <w:rPr>
                <w:spacing w:val="-8"/>
              </w:rPr>
              <w:t xml:space="preserve"> </w:t>
            </w:r>
            <w:r>
              <w:t>Agreement.</w:t>
            </w:r>
            <w:r>
              <w:rPr>
                <w:spacing w:val="-11"/>
              </w:rPr>
              <w:t xml:space="preserve"> </w:t>
            </w:r>
            <w:r>
              <w:t>The</w:t>
            </w:r>
            <w:r>
              <w:rPr>
                <w:spacing w:val="-8"/>
              </w:rPr>
              <w:t xml:space="preserve"> </w:t>
            </w:r>
            <w:r>
              <w:t>Contractor</w:t>
            </w:r>
            <w:r>
              <w:rPr>
                <w:spacing w:val="-8"/>
              </w:rPr>
              <w:t xml:space="preserve"> </w:t>
            </w:r>
            <w:r>
              <w:t>hereby</w:t>
            </w:r>
            <w:r>
              <w:rPr>
                <w:spacing w:val="-7"/>
              </w:rPr>
              <w:t xml:space="preserve"> </w:t>
            </w:r>
            <w:r>
              <w:t>undertakes</w:t>
            </w:r>
            <w:r>
              <w:rPr>
                <w:spacing w:val="-8"/>
              </w:rPr>
              <w:t xml:space="preserve"> </w:t>
            </w:r>
            <w:r>
              <w:t>to notify</w:t>
            </w:r>
            <w:r>
              <w:rPr>
                <w:spacing w:val="-8"/>
              </w:rPr>
              <w:t xml:space="preserve"> </w:t>
            </w:r>
            <w:r>
              <w:t>the</w:t>
            </w:r>
            <w:r>
              <w:rPr>
                <w:spacing w:val="-8"/>
              </w:rPr>
              <w:t xml:space="preserve"> </w:t>
            </w:r>
            <w:r>
              <w:t>Client</w:t>
            </w:r>
            <w:r>
              <w:rPr>
                <w:spacing w:val="-9"/>
              </w:rPr>
              <w:t xml:space="preserve"> </w:t>
            </w:r>
            <w:r>
              <w:t>immediately</w:t>
            </w:r>
            <w:r>
              <w:rPr>
                <w:spacing w:val="-9"/>
              </w:rPr>
              <w:t xml:space="preserve"> </w:t>
            </w:r>
            <w:r>
              <w:t>should</w:t>
            </w:r>
            <w:r>
              <w:rPr>
                <w:spacing w:val="-10"/>
              </w:rPr>
              <w:t xml:space="preserve"> </w:t>
            </w:r>
            <w:r>
              <w:t>any</w:t>
            </w:r>
            <w:r>
              <w:rPr>
                <w:spacing w:val="-8"/>
              </w:rPr>
              <w:t xml:space="preserve"> </w:t>
            </w:r>
            <w:r>
              <w:t>conflict</w:t>
            </w:r>
            <w:r>
              <w:rPr>
                <w:spacing w:val="-8"/>
              </w:rPr>
              <w:t xml:space="preserve"> </w:t>
            </w:r>
            <w:r>
              <w:t>or</w:t>
            </w:r>
            <w:r>
              <w:rPr>
                <w:spacing w:val="-9"/>
              </w:rPr>
              <w:t xml:space="preserve"> </w:t>
            </w:r>
            <w:r>
              <w:t>potential</w:t>
            </w:r>
            <w:r>
              <w:rPr>
                <w:spacing w:val="-10"/>
              </w:rPr>
              <w:t xml:space="preserve"> </w:t>
            </w:r>
            <w:r>
              <w:t>conflict</w:t>
            </w:r>
            <w:r>
              <w:rPr>
                <w:spacing w:val="-8"/>
              </w:rPr>
              <w:t xml:space="preserve"> </w:t>
            </w:r>
            <w:r>
              <w:t>of</w:t>
            </w:r>
            <w:r>
              <w:rPr>
                <w:spacing w:val="-9"/>
              </w:rPr>
              <w:t xml:space="preserve"> </w:t>
            </w:r>
            <w:r>
              <w:t>interest</w:t>
            </w:r>
            <w:r>
              <w:rPr>
                <w:spacing w:val="-8"/>
              </w:rPr>
              <w:t xml:space="preserve"> </w:t>
            </w:r>
            <w:r>
              <w:t>come</w:t>
            </w:r>
            <w:r>
              <w:rPr>
                <w:spacing w:val="-8"/>
              </w:rPr>
              <w:t xml:space="preserve"> </w:t>
            </w:r>
            <w:r>
              <w:t>to</w:t>
            </w:r>
            <w:r>
              <w:rPr>
                <w:spacing w:val="-8"/>
              </w:rPr>
              <w:t xml:space="preserve"> </w:t>
            </w:r>
            <w:r>
              <w:t>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w:t>
            </w:r>
            <w:r>
              <w:rPr>
                <w:spacing w:val="-10"/>
              </w:rPr>
              <w:t xml:space="preserve"> </w:t>
            </w:r>
            <w:r>
              <w:t>damages.</w:t>
            </w:r>
          </w:p>
        </w:tc>
      </w:tr>
      <w:tr w:rsidR="00AC4F27" w14:paraId="607AD129" w14:textId="77777777">
        <w:trPr>
          <w:trHeight w:hRule="exact" w:val="2698"/>
        </w:trPr>
        <w:tc>
          <w:tcPr>
            <w:tcW w:w="763" w:type="dxa"/>
          </w:tcPr>
          <w:p w14:paraId="19809B40" w14:textId="77777777" w:rsidR="00AC4F27" w:rsidRDefault="001B60CB">
            <w:pPr>
              <w:pStyle w:val="TableParagraph"/>
              <w:spacing w:line="268" w:lineRule="exact"/>
            </w:pPr>
            <w:r>
              <w:rPr>
                <w:color w:val="0000FF"/>
              </w:rPr>
              <w:t>B.</w:t>
            </w:r>
          </w:p>
        </w:tc>
        <w:tc>
          <w:tcPr>
            <w:tcW w:w="8310" w:type="dxa"/>
          </w:tcPr>
          <w:p w14:paraId="75D0A5F0" w14:textId="77777777" w:rsidR="00AC4F27" w:rsidRDefault="001B60CB">
            <w:pPr>
              <w:pStyle w:val="TableParagraph"/>
              <w:ind w:left="107" w:right="108"/>
              <w:jc w:val="both"/>
            </w:pPr>
            <w:r>
              <w:t>Any registrable interest involving the Contractor (or agent as the case may be) and the Client,</w:t>
            </w:r>
            <w:r>
              <w:rPr>
                <w:spacing w:val="-7"/>
              </w:rPr>
              <w:t xml:space="preserve"> </w:t>
            </w:r>
            <w:r>
              <w:t>the</w:t>
            </w:r>
            <w:r>
              <w:rPr>
                <w:spacing w:val="-7"/>
              </w:rPr>
              <w:t xml:space="preserve"> </w:t>
            </w:r>
            <w:r>
              <w:t>Ceann</w:t>
            </w:r>
            <w:r>
              <w:rPr>
                <w:spacing w:val="-8"/>
              </w:rPr>
              <w:t xml:space="preserve"> </w:t>
            </w:r>
            <w:r>
              <w:t>Comhairle</w:t>
            </w:r>
            <w:r>
              <w:rPr>
                <w:spacing w:val="-4"/>
              </w:rPr>
              <w:t xml:space="preserve"> </w:t>
            </w:r>
            <w:r>
              <w:t>(Speaker),</w:t>
            </w:r>
            <w:r>
              <w:rPr>
                <w:spacing w:val="-6"/>
              </w:rPr>
              <w:t xml:space="preserve"> </w:t>
            </w:r>
            <w:r>
              <w:t>or</w:t>
            </w:r>
            <w:r>
              <w:rPr>
                <w:spacing w:val="-7"/>
              </w:rPr>
              <w:t xml:space="preserve"> </w:t>
            </w:r>
            <w:r>
              <w:t>any</w:t>
            </w:r>
            <w:r>
              <w:rPr>
                <w:spacing w:val="-6"/>
              </w:rPr>
              <w:t xml:space="preserve"> </w:t>
            </w:r>
            <w:r>
              <w:t>member</w:t>
            </w:r>
            <w:r>
              <w:rPr>
                <w:spacing w:val="-4"/>
              </w:rPr>
              <w:t xml:space="preserve"> </w:t>
            </w:r>
            <w:r>
              <w:t>of</w:t>
            </w:r>
            <w:r>
              <w:rPr>
                <w:spacing w:val="-7"/>
              </w:rPr>
              <w:t xml:space="preserve"> </w:t>
            </w:r>
            <w:r>
              <w:t>the</w:t>
            </w:r>
            <w:r>
              <w:rPr>
                <w:spacing w:val="-4"/>
              </w:rPr>
              <w:t xml:space="preserve"> </w:t>
            </w:r>
            <w:r>
              <w:t>Government,</w:t>
            </w:r>
            <w:r>
              <w:rPr>
                <w:spacing w:val="-9"/>
              </w:rPr>
              <w:t xml:space="preserve"> </w:t>
            </w:r>
            <w:r>
              <w:t>or</w:t>
            </w:r>
            <w:r>
              <w:rPr>
                <w:spacing w:val="-7"/>
              </w:rPr>
              <w:t xml:space="preserve"> </w:t>
            </w:r>
            <w:r>
              <w:t>any</w:t>
            </w:r>
            <w:r>
              <w:rPr>
                <w:spacing w:val="-6"/>
              </w:rPr>
              <w:t xml:space="preserve"> </w:t>
            </w:r>
            <w:r>
              <w:t xml:space="preserve">member of the Oireachtas, or their relatives must be fully disclosed to the Client immediately upon such information becoming known to the Contractor (agent as the case may </w:t>
            </w:r>
            <w:r>
              <w:rPr>
                <w:spacing w:val="-2"/>
              </w:rPr>
              <w:t xml:space="preserve">be) </w:t>
            </w:r>
            <w:r>
              <w:t>and the Contractor shall comply with the Client’s directions in respect thereof, to the satisfaction of the Client. In the event of such disclosure, the Client shall have the right (in addition to any</w:t>
            </w:r>
            <w:r>
              <w:rPr>
                <w:spacing w:val="-3"/>
              </w:rPr>
              <w:t xml:space="preserve"> </w:t>
            </w:r>
            <w:r>
              <w:t>other</w:t>
            </w:r>
            <w:r>
              <w:rPr>
                <w:spacing w:val="-3"/>
              </w:rPr>
              <w:t xml:space="preserve"> </w:t>
            </w:r>
            <w:r>
              <w:t>rights</w:t>
            </w:r>
            <w:r>
              <w:rPr>
                <w:spacing w:val="-5"/>
              </w:rPr>
              <w:t xml:space="preserve"> </w:t>
            </w:r>
            <w:r>
              <w:t>which</w:t>
            </w:r>
            <w:r>
              <w:rPr>
                <w:spacing w:val="-5"/>
              </w:rPr>
              <w:t xml:space="preserve"> </w:t>
            </w:r>
            <w:r>
              <w:t>it</w:t>
            </w:r>
            <w:r>
              <w:rPr>
                <w:spacing w:val="-3"/>
              </w:rPr>
              <w:t xml:space="preserve"> </w:t>
            </w:r>
            <w:r>
              <w:t>has</w:t>
            </w:r>
            <w:r>
              <w:rPr>
                <w:spacing w:val="-3"/>
              </w:rPr>
              <w:t xml:space="preserve"> </w:t>
            </w:r>
            <w:r>
              <w:t>at</w:t>
            </w:r>
            <w:r>
              <w:rPr>
                <w:spacing w:val="-3"/>
              </w:rPr>
              <w:t xml:space="preserve"> </w:t>
            </w:r>
            <w:r>
              <w:t>law)</w:t>
            </w:r>
            <w:r>
              <w:rPr>
                <w:spacing w:val="-3"/>
              </w:rPr>
              <w:t xml:space="preserve"> </w:t>
            </w:r>
            <w:r>
              <w:t>to</w:t>
            </w:r>
            <w:r>
              <w:rPr>
                <w:spacing w:val="-2"/>
              </w:rPr>
              <w:t xml:space="preserve"> </w:t>
            </w:r>
            <w:r>
              <w:t>terminate</w:t>
            </w:r>
            <w:r>
              <w:rPr>
                <w:spacing w:val="-3"/>
              </w:rPr>
              <w:t xml:space="preserve"> </w:t>
            </w:r>
            <w:r>
              <w:t>this</w:t>
            </w:r>
            <w:r>
              <w:rPr>
                <w:spacing w:val="-6"/>
              </w:rPr>
              <w:t xml:space="preserve"> </w:t>
            </w:r>
            <w:r>
              <w:t>Agreement</w:t>
            </w:r>
            <w:r>
              <w:rPr>
                <w:spacing w:val="-3"/>
              </w:rPr>
              <w:t xml:space="preserve"> </w:t>
            </w:r>
            <w:r>
              <w:t>immediately</w:t>
            </w:r>
            <w:r>
              <w:rPr>
                <w:spacing w:val="-3"/>
              </w:rPr>
              <w:t xml:space="preserve"> </w:t>
            </w:r>
            <w:r>
              <w:t>and</w:t>
            </w:r>
            <w:r>
              <w:rPr>
                <w:spacing w:val="-4"/>
              </w:rPr>
              <w:t xml:space="preserve"> </w:t>
            </w:r>
            <w:r>
              <w:t>without liability for compensation or damages. The terms “registrable interest” and “relative” shall be</w:t>
            </w:r>
            <w:r>
              <w:rPr>
                <w:spacing w:val="-2"/>
              </w:rPr>
              <w:t xml:space="preserve"> </w:t>
            </w:r>
            <w:r>
              <w:t>interpreted</w:t>
            </w:r>
            <w:r>
              <w:rPr>
                <w:spacing w:val="-4"/>
              </w:rPr>
              <w:t xml:space="preserve"> </w:t>
            </w:r>
            <w:r>
              <w:t>as</w:t>
            </w:r>
            <w:r>
              <w:rPr>
                <w:spacing w:val="-2"/>
              </w:rPr>
              <w:t xml:space="preserve"> </w:t>
            </w:r>
            <w:r>
              <w:t>per</w:t>
            </w:r>
            <w:r>
              <w:rPr>
                <w:spacing w:val="-2"/>
              </w:rPr>
              <w:t xml:space="preserve"> </w:t>
            </w:r>
            <w:r>
              <w:t>section</w:t>
            </w:r>
            <w:r>
              <w:rPr>
                <w:spacing w:val="-4"/>
              </w:rPr>
              <w:t xml:space="preserve"> </w:t>
            </w:r>
            <w:r>
              <w:t>2</w:t>
            </w:r>
            <w:r>
              <w:rPr>
                <w:spacing w:val="-3"/>
              </w:rPr>
              <w:t xml:space="preserve"> </w:t>
            </w:r>
            <w:r>
              <w:t>of</w:t>
            </w:r>
            <w:r>
              <w:rPr>
                <w:spacing w:val="-2"/>
              </w:rPr>
              <w:t xml:space="preserve"> </w:t>
            </w:r>
            <w:r>
              <w:t>the</w:t>
            </w:r>
            <w:r>
              <w:rPr>
                <w:spacing w:val="-2"/>
              </w:rPr>
              <w:t xml:space="preserve"> </w:t>
            </w:r>
            <w:r>
              <w:t>Ethics</w:t>
            </w:r>
            <w:r>
              <w:rPr>
                <w:spacing w:val="-2"/>
              </w:rPr>
              <w:t xml:space="preserve"> </w:t>
            </w:r>
            <w:r>
              <w:t>in</w:t>
            </w:r>
            <w:r>
              <w:rPr>
                <w:spacing w:val="-5"/>
              </w:rPr>
              <w:t xml:space="preserve"> </w:t>
            </w:r>
            <w:r>
              <w:t>Public</w:t>
            </w:r>
            <w:r>
              <w:rPr>
                <w:spacing w:val="-5"/>
              </w:rPr>
              <w:t xml:space="preserve"> </w:t>
            </w:r>
            <w:r>
              <w:t>Office</w:t>
            </w:r>
            <w:r>
              <w:rPr>
                <w:spacing w:val="-1"/>
              </w:rPr>
              <w:t xml:space="preserve"> </w:t>
            </w:r>
            <w:r>
              <w:t>Act,</w:t>
            </w:r>
            <w:r>
              <w:rPr>
                <w:spacing w:val="-3"/>
              </w:rPr>
              <w:t xml:space="preserve"> </w:t>
            </w:r>
            <w:r>
              <w:t>1995</w:t>
            </w:r>
            <w:r>
              <w:rPr>
                <w:spacing w:val="-2"/>
              </w:rPr>
              <w:t xml:space="preserve"> </w:t>
            </w:r>
            <w:r>
              <w:t>(as</w:t>
            </w:r>
            <w:r>
              <w:rPr>
                <w:spacing w:val="-2"/>
              </w:rPr>
              <w:t xml:space="preserve"> </w:t>
            </w:r>
            <w:r>
              <w:t>amended)</w:t>
            </w:r>
            <w:r>
              <w:rPr>
                <w:spacing w:val="-3"/>
              </w:rPr>
              <w:t xml:space="preserve"> </w:t>
            </w:r>
            <w:r>
              <w:t>a</w:t>
            </w:r>
            <w:r>
              <w:rPr>
                <w:spacing w:val="-3"/>
              </w:rPr>
              <w:t xml:space="preserve"> </w:t>
            </w:r>
            <w:r>
              <w:t>copy of which is available on</w:t>
            </w:r>
            <w:r>
              <w:rPr>
                <w:spacing w:val="-7"/>
              </w:rPr>
              <w:t xml:space="preserve"> </w:t>
            </w:r>
            <w:r>
              <w:t>request.</w:t>
            </w:r>
          </w:p>
        </w:tc>
      </w:tr>
      <w:tr w:rsidR="00AC4F27" w14:paraId="686B3096" w14:textId="77777777">
        <w:trPr>
          <w:trHeight w:hRule="exact" w:val="2427"/>
        </w:trPr>
        <w:tc>
          <w:tcPr>
            <w:tcW w:w="763" w:type="dxa"/>
          </w:tcPr>
          <w:p w14:paraId="62B6FE2A" w14:textId="77777777" w:rsidR="00AC4F27" w:rsidRDefault="001B60CB">
            <w:pPr>
              <w:pStyle w:val="TableParagraph"/>
              <w:spacing w:line="268" w:lineRule="exact"/>
            </w:pPr>
            <w:r>
              <w:rPr>
                <w:color w:val="0000FF"/>
              </w:rPr>
              <w:t>C.</w:t>
            </w:r>
          </w:p>
        </w:tc>
        <w:tc>
          <w:tcPr>
            <w:tcW w:w="8310" w:type="dxa"/>
          </w:tcPr>
          <w:p w14:paraId="21417D28" w14:textId="77777777" w:rsidR="00AC4F27" w:rsidRDefault="001B60CB">
            <w:pPr>
              <w:pStyle w:val="TableParagraph"/>
              <w:ind w:left="107" w:right="108"/>
              <w:jc w:val="both"/>
            </w:pPr>
            <w:r>
              <w:t>The Contractor shall not offer or agree to give any public servant or civil servant any gift or consideration or commission of any kind as an inducement or reward for doing or forbearing</w:t>
            </w:r>
            <w:r>
              <w:rPr>
                <w:spacing w:val="-9"/>
              </w:rPr>
              <w:t xml:space="preserve"> </w:t>
            </w:r>
            <w:r>
              <w:t>to</w:t>
            </w:r>
            <w:r>
              <w:rPr>
                <w:spacing w:val="-6"/>
              </w:rPr>
              <w:t xml:space="preserve"> </w:t>
            </w:r>
            <w:r>
              <w:t>do</w:t>
            </w:r>
            <w:r>
              <w:rPr>
                <w:spacing w:val="-7"/>
              </w:rPr>
              <w:t xml:space="preserve"> </w:t>
            </w:r>
            <w:r>
              <w:t>or</w:t>
            </w:r>
            <w:r>
              <w:rPr>
                <w:spacing w:val="-8"/>
              </w:rPr>
              <w:t xml:space="preserve"> </w:t>
            </w:r>
            <w:r>
              <w:t>for</w:t>
            </w:r>
            <w:r>
              <w:rPr>
                <w:spacing w:val="-8"/>
              </w:rPr>
              <w:t xml:space="preserve"> </w:t>
            </w:r>
            <w:r>
              <w:t>having</w:t>
            </w:r>
            <w:r>
              <w:rPr>
                <w:spacing w:val="-9"/>
              </w:rPr>
              <w:t xml:space="preserve"> </w:t>
            </w:r>
            <w:r>
              <w:t>done</w:t>
            </w:r>
            <w:r>
              <w:rPr>
                <w:spacing w:val="-7"/>
              </w:rPr>
              <w:t xml:space="preserve"> </w:t>
            </w:r>
            <w:r>
              <w:t>or</w:t>
            </w:r>
            <w:r>
              <w:rPr>
                <w:spacing w:val="-8"/>
              </w:rPr>
              <w:t xml:space="preserve"> </w:t>
            </w:r>
            <w:r>
              <w:t>forborne</w:t>
            </w:r>
            <w:r>
              <w:rPr>
                <w:spacing w:val="-7"/>
              </w:rPr>
              <w:t xml:space="preserve"> </w:t>
            </w:r>
            <w:r>
              <w:t>to</w:t>
            </w:r>
            <w:r>
              <w:rPr>
                <w:spacing w:val="-7"/>
              </w:rPr>
              <w:t xml:space="preserve"> </w:t>
            </w:r>
            <w:r>
              <w:t>do</w:t>
            </w:r>
            <w:r>
              <w:rPr>
                <w:spacing w:val="-7"/>
              </w:rPr>
              <w:t xml:space="preserve"> </w:t>
            </w:r>
            <w:r>
              <w:t>any</w:t>
            </w:r>
            <w:r>
              <w:rPr>
                <w:spacing w:val="-7"/>
              </w:rPr>
              <w:t xml:space="preserve"> </w:t>
            </w:r>
            <w:r>
              <w:t>action</w:t>
            </w:r>
            <w:r>
              <w:rPr>
                <w:spacing w:val="-9"/>
              </w:rPr>
              <w:t xml:space="preserve"> </w:t>
            </w:r>
            <w:r>
              <w:t>in</w:t>
            </w:r>
            <w:r>
              <w:rPr>
                <w:spacing w:val="-9"/>
              </w:rPr>
              <w:t xml:space="preserve"> </w:t>
            </w:r>
            <w:r>
              <w:t>relation</w:t>
            </w:r>
            <w:r>
              <w:rPr>
                <w:spacing w:val="-9"/>
              </w:rPr>
              <w:t xml:space="preserve"> </w:t>
            </w:r>
            <w:r>
              <w:t>to</w:t>
            </w:r>
            <w:r>
              <w:rPr>
                <w:spacing w:val="-5"/>
              </w:rPr>
              <w:t xml:space="preserve"> </w:t>
            </w:r>
            <w:r>
              <w:t>the</w:t>
            </w:r>
            <w:r>
              <w:rPr>
                <w:spacing w:val="-10"/>
              </w:rPr>
              <w:t xml:space="preserve"> </w:t>
            </w:r>
            <w:r>
              <w:t>obtaining or execution of this or any other public contract. Any breach of this clause 20C or the commission</w:t>
            </w:r>
            <w:r>
              <w:rPr>
                <w:spacing w:val="-13"/>
              </w:rPr>
              <w:t xml:space="preserve"> </w:t>
            </w:r>
            <w:r>
              <w:t>of</w:t>
            </w:r>
            <w:r>
              <w:rPr>
                <w:spacing w:val="-13"/>
              </w:rPr>
              <w:t xml:space="preserve"> </w:t>
            </w:r>
            <w:r>
              <w:t>any</w:t>
            </w:r>
            <w:r>
              <w:rPr>
                <w:spacing w:val="-12"/>
              </w:rPr>
              <w:t xml:space="preserve"> </w:t>
            </w:r>
            <w:r>
              <w:t>offence</w:t>
            </w:r>
            <w:r>
              <w:rPr>
                <w:spacing w:val="-12"/>
              </w:rPr>
              <w:t xml:space="preserve"> </w:t>
            </w:r>
            <w:r>
              <w:t>by</w:t>
            </w:r>
            <w:r>
              <w:rPr>
                <w:spacing w:val="-9"/>
              </w:rPr>
              <w:t xml:space="preserve"> </w:t>
            </w:r>
            <w:r>
              <w:t>the</w:t>
            </w:r>
            <w:r>
              <w:rPr>
                <w:spacing w:val="-9"/>
              </w:rPr>
              <w:t xml:space="preserve"> </w:t>
            </w:r>
            <w:r>
              <w:t>Contractor,</w:t>
            </w:r>
            <w:r>
              <w:rPr>
                <w:spacing w:val="-10"/>
              </w:rPr>
              <w:t xml:space="preserve"> </w:t>
            </w:r>
            <w:r>
              <w:t>agent</w:t>
            </w:r>
            <w:r>
              <w:rPr>
                <w:spacing w:val="-13"/>
              </w:rPr>
              <w:t xml:space="preserve"> </w:t>
            </w:r>
            <w:r>
              <w:t>or</w:t>
            </w:r>
            <w:r>
              <w:rPr>
                <w:spacing w:val="-14"/>
              </w:rPr>
              <w:t xml:space="preserve"> </w:t>
            </w:r>
            <w:r>
              <w:t>employee</w:t>
            </w:r>
            <w:r>
              <w:rPr>
                <w:spacing w:val="-11"/>
              </w:rPr>
              <w:t xml:space="preserve"> </w:t>
            </w:r>
            <w:r>
              <w:t>under</w:t>
            </w:r>
            <w:r>
              <w:rPr>
                <w:spacing w:val="-10"/>
              </w:rPr>
              <w:t xml:space="preserve"> </w:t>
            </w:r>
            <w:r>
              <w:t>the</w:t>
            </w:r>
            <w:r>
              <w:rPr>
                <w:spacing w:val="-9"/>
              </w:rPr>
              <w:t xml:space="preserve"> </w:t>
            </w:r>
            <w:r>
              <w:t>Criminal</w:t>
            </w:r>
            <w:r>
              <w:rPr>
                <w:spacing w:val="-10"/>
              </w:rPr>
              <w:t xml:space="preserve"> </w:t>
            </w:r>
            <w:r>
              <w:t>Justice (Corruption Offences) Act 2018 shall entitle the Client to terminate this Agreement immediately</w:t>
            </w:r>
            <w:r>
              <w:rPr>
                <w:spacing w:val="-6"/>
              </w:rPr>
              <w:t xml:space="preserve"> </w:t>
            </w:r>
            <w:r>
              <w:t>and</w:t>
            </w:r>
            <w:r>
              <w:rPr>
                <w:spacing w:val="-7"/>
              </w:rPr>
              <w:t xml:space="preserve"> </w:t>
            </w:r>
            <w:r>
              <w:t>without</w:t>
            </w:r>
            <w:r>
              <w:rPr>
                <w:spacing w:val="-6"/>
              </w:rPr>
              <w:t xml:space="preserve"> </w:t>
            </w:r>
            <w:r>
              <w:t>liability</w:t>
            </w:r>
            <w:r>
              <w:rPr>
                <w:spacing w:val="-6"/>
              </w:rPr>
              <w:t xml:space="preserve"> </w:t>
            </w:r>
            <w:r>
              <w:t>for</w:t>
            </w:r>
            <w:r>
              <w:rPr>
                <w:spacing w:val="-8"/>
              </w:rPr>
              <w:t xml:space="preserve"> </w:t>
            </w:r>
            <w:r>
              <w:t>compensation</w:t>
            </w:r>
            <w:r>
              <w:rPr>
                <w:spacing w:val="-9"/>
              </w:rPr>
              <w:t xml:space="preserve"> </w:t>
            </w:r>
            <w:r>
              <w:t>or</w:t>
            </w:r>
            <w:r>
              <w:rPr>
                <w:spacing w:val="-8"/>
              </w:rPr>
              <w:t xml:space="preserve"> </w:t>
            </w:r>
            <w:r>
              <w:t>damages</w:t>
            </w:r>
            <w:r>
              <w:rPr>
                <w:spacing w:val="-6"/>
              </w:rPr>
              <w:t xml:space="preserve"> </w:t>
            </w:r>
            <w:r>
              <w:t>and</w:t>
            </w:r>
            <w:r>
              <w:rPr>
                <w:spacing w:val="-7"/>
              </w:rPr>
              <w:t xml:space="preserve"> </w:t>
            </w:r>
            <w:r>
              <w:t>to</w:t>
            </w:r>
            <w:r>
              <w:rPr>
                <w:spacing w:val="-5"/>
              </w:rPr>
              <w:t xml:space="preserve"> </w:t>
            </w:r>
            <w:r>
              <w:t>recover</w:t>
            </w:r>
            <w:r>
              <w:rPr>
                <w:spacing w:val="-7"/>
              </w:rPr>
              <w:t xml:space="preserve"> </w:t>
            </w:r>
            <w:r>
              <w:t>the</w:t>
            </w:r>
            <w:r>
              <w:rPr>
                <w:spacing w:val="-6"/>
              </w:rPr>
              <w:t xml:space="preserve"> </w:t>
            </w:r>
            <w:r>
              <w:t>amount of any loss resulting from such cancellation, including but not limited to recovery from the Contractor of the amount or value of any such gift, consideration or</w:t>
            </w:r>
            <w:r>
              <w:rPr>
                <w:spacing w:val="-24"/>
              </w:rPr>
              <w:t xml:space="preserve"> </w:t>
            </w:r>
            <w:r>
              <w:t>commission.</w:t>
            </w:r>
          </w:p>
        </w:tc>
      </w:tr>
    </w:tbl>
    <w:p w14:paraId="7333C826" w14:textId="77777777" w:rsidR="00AC4F27" w:rsidRDefault="0062215F">
      <w:pPr>
        <w:pStyle w:val="BodyText"/>
        <w:spacing w:before="6"/>
        <w:rPr>
          <w:sz w:val="11"/>
        </w:rPr>
      </w:pPr>
      <w:r>
        <w:pict w14:anchorId="2C85875D">
          <v:group id="_x0000_s2094" style="position:absolute;margin-left:69.5pt;margin-top:9pt;width:456.55pt;height:17.8pt;z-index:251677696;mso-wrap-distance-left:0;mso-wrap-distance-right:0;mso-position-horizontal-relative:page;mso-position-vertical-relative:text" coordorigin="1390,180" coordsize="9131,356">
            <v:rect id="_x0000_s2097" style="position:absolute;left:1390;top:180;width:9131;height:326" fillcolor="navy" stroked="f"/>
            <v:rect id="_x0000_s2096" style="position:absolute;left:1390;top:506;width:9131;height:29" fillcolor="#339" stroked="f"/>
            <v:shape id="_x0000_s2095" type="#_x0000_t202" style="position:absolute;left:1390;top:180;width:9131;height:341" filled="f" stroked="f">
              <v:textbox inset="0,0,0,0">
                <w:txbxContent>
                  <w:p w14:paraId="4900B960" w14:textId="77777777" w:rsidR="00AC4F27" w:rsidRDefault="001B60CB">
                    <w:pPr>
                      <w:tabs>
                        <w:tab w:val="left" w:pos="595"/>
                      </w:tabs>
                      <w:spacing w:line="268" w:lineRule="exact"/>
                      <w:ind w:left="86"/>
                      <w:rPr>
                        <w:b/>
                        <w:sz w:val="18"/>
                      </w:rPr>
                    </w:pPr>
                    <w:r>
                      <w:rPr>
                        <w:b/>
                        <w:color w:val="FFFFFF"/>
                      </w:rPr>
                      <w:t>21.</w:t>
                    </w:r>
                    <w:r>
                      <w:rPr>
                        <w:b/>
                        <w:color w:val="FFFFFF"/>
                      </w:rPr>
                      <w:tab/>
                      <w:t>A</w:t>
                    </w:r>
                    <w:r>
                      <w:rPr>
                        <w:b/>
                        <w:color w:val="FFFFFF"/>
                        <w:sz w:val="18"/>
                      </w:rPr>
                      <w:t>CCESS TO</w:t>
                    </w:r>
                    <w:r>
                      <w:rPr>
                        <w:b/>
                        <w:color w:val="FFFFFF"/>
                        <w:spacing w:val="-8"/>
                        <w:sz w:val="18"/>
                      </w:rPr>
                      <w:t xml:space="preserve"> </w:t>
                    </w:r>
                    <w:r>
                      <w:rPr>
                        <w:b/>
                        <w:color w:val="FFFFFF"/>
                      </w:rPr>
                      <w:t>P</w:t>
                    </w:r>
                    <w:r>
                      <w:rPr>
                        <w:b/>
                        <w:color w:val="FFFFFF"/>
                        <w:sz w:val="18"/>
                      </w:rPr>
                      <w:t>REMISES</w:t>
                    </w:r>
                  </w:p>
                </w:txbxContent>
              </v:textbox>
            </v:shape>
            <w10:wrap type="topAndBottom" anchorx="page"/>
          </v:group>
        </w:pict>
      </w:r>
    </w:p>
    <w:p w14:paraId="24925BF5" w14:textId="77777777" w:rsidR="00AC4F27" w:rsidRDefault="00AC4F27">
      <w:pPr>
        <w:pStyle w:val="BodyText"/>
        <w:spacing w:before="9"/>
        <w:rPr>
          <w:sz w:val="2"/>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8310"/>
      </w:tblGrid>
      <w:tr w:rsidR="00AC4F27" w14:paraId="6F071CCD" w14:textId="77777777">
        <w:trPr>
          <w:trHeight w:hRule="exact" w:val="1622"/>
        </w:trPr>
        <w:tc>
          <w:tcPr>
            <w:tcW w:w="763" w:type="dxa"/>
          </w:tcPr>
          <w:p w14:paraId="1DDE8D1D" w14:textId="77777777" w:rsidR="00AC4F27" w:rsidRDefault="001B60CB">
            <w:pPr>
              <w:pStyle w:val="TableParagraph"/>
              <w:spacing w:before="1"/>
            </w:pPr>
            <w:r>
              <w:rPr>
                <w:color w:val="0000FF"/>
              </w:rPr>
              <w:t>A.</w:t>
            </w:r>
          </w:p>
        </w:tc>
        <w:tc>
          <w:tcPr>
            <w:tcW w:w="8310" w:type="dxa"/>
          </w:tcPr>
          <w:p w14:paraId="7DD85378" w14:textId="77777777" w:rsidR="00AC4F27" w:rsidRDefault="001B60CB">
            <w:pPr>
              <w:pStyle w:val="TableParagraph"/>
              <w:spacing w:before="1"/>
              <w:ind w:left="107" w:right="108"/>
              <w:jc w:val="both"/>
            </w:pPr>
            <w:r>
              <w:t xml:space="preserve">Any of the Client’s premises made available from time to time to the Contractor by the Client in connection with this Agreement, shall be made available to the Contractor on a non-exclusive </w:t>
            </w:r>
            <w:proofErr w:type="spellStart"/>
            <w:r>
              <w:t>licence</w:t>
            </w:r>
            <w:proofErr w:type="spellEnd"/>
            <w:r>
              <w:t xml:space="preserv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AC4F27" w14:paraId="39148333" w14:textId="77777777">
        <w:trPr>
          <w:trHeight w:hRule="exact" w:val="816"/>
        </w:trPr>
        <w:tc>
          <w:tcPr>
            <w:tcW w:w="763" w:type="dxa"/>
          </w:tcPr>
          <w:p w14:paraId="7EE8C833" w14:textId="77777777" w:rsidR="00AC4F27" w:rsidRDefault="001B60CB">
            <w:pPr>
              <w:pStyle w:val="TableParagraph"/>
              <w:spacing w:line="268" w:lineRule="exact"/>
            </w:pPr>
            <w:r>
              <w:rPr>
                <w:color w:val="0000FF"/>
              </w:rPr>
              <w:t>B.</w:t>
            </w:r>
          </w:p>
        </w:tc>
        <w:tc>
          <w:tcPr>
            <w:tcW w:w="8310" w:type="dxa"/>
          </w:tcPr>
          <w:p w14:paraId="435543BD" w14:textId="77777777" w:rsidR="00AC4F27" w:rsidRDefault="001B60CB">
            <w:pPr>
              <w:pStyle w:val="TableParagraph"/>
              <w:ind w:left="107" w:right="111"/>
              <w:jc w:val="both"/>
            </w:pPr>
            <w:r>
              <w:t>The Contractor shall upon reasonable notice by the Client allow the Client access to its premises</w:t>
            </w:r>
            <w:r>
              <w:rPr>
                <w:spacing w:val="-4"/>
              </w:rPr>
              <w:t xml:space="preserve"> </w:t>
            </w:r>
            <w:r>
              <w:t>(including</w:t>
            </w:r>
            <w:r>
              <w:rPr>
                <w:spacing w:val="-5"/>
              </w:rPr>
              <w:t xml:space="preserve"> </w:t>
            </w:r>
            <w:r>
              <w:t>the</w:t>
            </w:r>
            <w:r>
              <w:rPr>
                <w:spacing w:val="-7"/>
              </w:rPr>
              <w:t xml:space="preserve"> </w:t>
            </w:r>
            <w:r>
              <w:t>premises</w:t>
            </w:r>
            <w:r>
              <w:rPr>
                <w:spacing w:val="-9"/>
              </w:rPr>
              <w:t xml:space="preserve"> </w:t>
            </w:r>
            <w:r>
              <w:t>of</w:t>
            </w:r>
            <w:r>
              <w:rPr>
                <w:spacing w:val="-4"/>
              </w:rPr>
              <w:t xml:space="preserve"> </w:t>
            </w:r>
            <w:r>
              <w:t>any</w:t>
            </w:r>
            <w:r>
              <w:rPr>
                <w:spacing w:val="-4"/>
              </w:rPr>
              <w:t xml:space="preserve"> </w:t>
            </w:r>
            <w:r>
              <w:t>agent)</w:t>
            </w:r>
            <w:r>
              <w:rPr>
                <w:spacing w:val="-7"/>
              </w:rPr>
              <w:t xml:space="preserve"> </w:t>
            </w:r>
            <w:r>
              <w:t>where</w:t>
            </w:r>
            <w:r>
              <w:rPr>
                <w:spacing w:val="-6"/>
              </w:rPr>
              <w:t xml:space="preserve"> </w:t>
            </w:r>
            <w:r>
              <w:t>the</w:t>
            </w:r>
            <w:r>
              <w:rPr>
                <w:spacing w:val="-4"/>
              </w:rPr>
              <w:t xml:space="preserve"> </w:t>
            </w:r>
            <w:r>
              <w:t>Services</w:t>
            </w:r>
            <w:r>
              <w:rPr>
                <w:spacing w:val="-4"/>
              </w:rPr>
              <w:t xml:space="preserve"> </w:t>
            </w:r>
            <w:r>
              <w:t>are</w:t>
            </w:r>
            <w:r>
              <w:rPr>
                <w:spacing w:val="-6"/>
              </w:rPr>
              <w:t xml:space="preserve"> </w:t>
            </w:r>
            <w:r>
              <w:t>being</w:t>
            </w:r>
            <w:r>
              <w:rPr>
                <w:spacing w:val="-5"/>
              </w:rPr>
              <w:t xml:space="preserve"> </w:t>
            </w:r>
            <w:r>
              <w:t>performed</w:t>
            </w:r>
            <w:r>
              <w:rPr>
                <w:spacing w:val="-5"/>
              </w:rPr>
              <w:t xml:space="preserve"> </w:t>
            </w:r>
            <w:r>
              <w:t>for the Client under this</w:t>
            </w:r>
            <w:r>
              <w:rPr>
                <w:spacing w:val="-7"/>
              </w:rPr>
              <w:t xml:space="preserve"> </w:t>
            </w:r>
            <w:r>
              <w:t>Agreement.</w:t>
            </w:r>
          </w:p>
        </w:tc>
      </w:tr>
    </w:tbl>
    <w:p w14:paraId="62FA17B0" w14:textId="77777777" w:rsidR="00AC4F27" w:rsidRDefault="0062215F">
      <w:pPr>
        <w:pStyle w:val="BodyText"/>
        <w:spacing w:before="5"/>
        <w:rPr>
          <w:sz w:val="16"/>
        </w:rPr>
      </w:pPr>
      <w:r>
        <w:pict w14:anchorId="19A6C4D1">
          <v:group id="_x0000_s2090" style="position:absolute;margin-left:69.5pt;margin-top:12pt;width:456.55pt;height:17.95pt;z-index:251678720;mso-wrap-distance-left:0;mso-wrap-distance-right:0;mso-position-horizontal-relative:page;mso-position-vertical-relative:text" coordorigin="1390,240" coordsize="9131,359">
            <v:rect id="_x0000_s2093" style="position:absolute;left:1390;top:240;width:9131;height:329" fillcolor="navy" stroked="f"/>
            <v:rect id="_x0000_s2092" style="position:absolute;left:1390;top:569;width:9131;height:29" fillcolor="#339" stroked="f"/>
            <v:shape id="_x0000_s2091" type="#_x0000_t202" style="position:absolute;left:1390;top:240;width:9131;height:344" filled="f" stroked="f">
              <v:textbox inset="0,0,0,0">
                <w:txbxContent>
                  <w:p w14:paraId="5F88B1BF" w14:textId="77777777" w:rsidR="00AC4F27" w:rsidRDefault="001B60CB">
                    <w:pPr>
                      <w:tabs>
                        <w:tab w:val="left" w:pos="595"/>
                      </w:tabs>
                      <w:ind w:left="28"/>
                      <w:rPr>
                        <w:b/>
                        <w:sz w:val="18"/>
                      </w:rPr>
                    </w:pPr>
                    <w:r>
                      <w:rPr>
                        <w:b/>
                        <w:color w:val="FFFFFF"/>
                      </w:rPr>
                      <w:t>22.</w:t>
                    </w:r>
                    <w:r>
                      <w:rPr>
                        <w:b/>
                        <w:color w:val="FFFFFF"/>
                      </w:rPr>
                      <w:tab/>
                      <w:t>E</w:t>
                    </w:r>
                    <w:r>
                      <w:rPr>
                        <w:b/>
                        <w:color w:val="FFFFFF"/>
                        <w:sz w:val="18"/>
                      </w:rPr>
                      <w:t>QUIPMENT</w:t>
                    </w:r>
                  </w:p>
                </w:txbxContent>
              </v:textbox>
            </v:shape>
            <w10:wrap type="topAndBottom" anchorx="page"/>
          </v:group>
        </w:pict>
      </w:r>
    </w:p>
    <w:p w14:paraId="2F6BA4D0"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2"/>
        <w:gridCol w:w="8327"/>
      </w:tblGrid>
      <w:tr w:rsidR="00AC4F27" w14:paraId="4ED8DF21" w14:textId="77777777">
        <w:trPr>
          <w:trHeight w:hRule="exact" w:val="547"/>
        </w:trPr>
        <w:tc>
          <w:tcPr>
            <w:tcW w:w="962" w:type="dxa"/>
          </w:tcPr>
          <w:p w14:paraId="4F9E8C4A" w14:textId="77777777" w:rsidR="00AC4F27" w:rsidRDefault="001B60CB">
            <w:pPr>
              <w:pStyle w:val="TableParagraph"/>
              <w:spacing w:before="18"/>
            </w:pPr>
            <w:r>
              <w:rPr>
                <w:color w:val="0000FF"/>
              </w:rPr>
              <w:t>A.</w:t>
            </w:r>
          </w:p>
        </w:tc>
        <w:tc>
          <w:tcPr>
            <w:tcW w:w="8327" w:type="dxa"/>
          </w:tcPr>
          <w:p w14:paraId="1078CCBA" w14:textId="77777777" w:rsidR="00AC4F27" w:rsidRDefault="001B60CB">
            <w:pPr>
              <w:pStyle w:val="TableParagraph"/>
              <w:spacing w:line="268" w:lineRule="exact"/>
            </w:pPr>
            <w:r>
              <w:t>The Contractor shall provide all equipment and materials necessary for the provision of the</w:t>
            </w:r>
          </w:p>
          <w:p w14:paraId="0552A6E2" w14:textId="77777777" w:rsidR="00AC4F27" w:rsidRDefault="001B60CB">
            <w:pPr>
              <w:pStyle w:val="TableParagraph"/>
            </w:pPr>
            <w:r>
              <w:t>Services (“Equipment”).</w:t>
            </w:r>
          </w:p>
        </w:tc>
      </w:tr>
      <w:tr w:rsidR="00AC4F27" w14:paraId="72475859" w14:textId="77777777">
        <w:trPr>
          <w:trHeight w:hRule="exact" w:val="1351"/>
        </w:trPr>
        <w:tc>
          <w:tcPr>
            <w:tcW w:w="962" w:type="dxa"/>
          </w:tcPr>
          <w:p w14:paraId="70F4C336" w14:textId="77777777" w:rsidR="00AC4F27" w:rsidRDefault="001B60CB">
            <w:pPr>
              <w:pStyle w:val="TableParagraph"/>
              <w:spacing w:before="18"/>
            </w:pPr>
            <w:r>
              <w:rPr>
                <w:color w:val="0000FF"/>
              </w:rPr>
              <w:t>B.</w:t>
            </w:r>
          </w:p>
        </w:tc>
        <w:tc>
          <w:tcPr>
            <w:tcW w:w="8327" w:type="dxa"/>
          </w:tcPr>
          <w:p w14:paraId="78F1E0BB" w14:textId="77777777" w:rsidR="00AC4F27" w:rsidRDefault="001B60CB">
            <w:pPr>
              <w:pStyle w:val="TableParagraph"/>
              <w:ind w:right="106"/>
              <w:jc w:val="both"/>
            </w:pPr>
            <w:r>
              <w:t>All Equipment brought onto the Client’s premises shall be at the Contractor’s own risk and the</w:t>
            </w:r>
            <w:r>
              <w:rPr>
                <w:spacing w:val="-6"/>
              </w:rPr>
              <w:t xml:space="preserve"> </w:t>
            </w:r>
            <w:r>
              <w:t>Client</w:t>
            </w:r>
            <w:r>
              <w:rPr>
                <w:spacing w:val="-6"/>
              </w:rPr>
              <w:t xml:space="preserve"> </w:t>
            </w:r>
            <w:r>
              <w:t>shall</w:t>
            </w:r>
            <w:r>
              <w:rPr>
                <w:spacing w:val="-6"/>
              </w:rPr>
              <w:t xml:space="preserve"> </w:t>
            </w:r>
            <w:r>
              <w:t>have</w:t>
            </w:r>
            <w:r>
              <w:rPr>
                <w:spacing w:val="-5"/>
              </w:rPr>
              <w:t xml:space="preserve"> </w:t>
            </w:r>
            <w:r>
              <w:t>no</w:t>
            </w:r>
            <w:r>
              <w:rPr>
                <w:spacing w:val="-4"/>
              </w:rPr>
              <w:t xml:space="preserve"> </w:t>
            </w:r>
            <w:r>
              <w:t>liability</w:t>
            </w:r>
            <w:r>
              <w:rPr>
                <w:spacing w:val="-5"/>
              </w:rPr>
              <w:t xml:space="preserve"> </w:t>
            </w:r>
            <w:r>
              <w:t>for</w:t>
            </w:r>
            <w:r>
              <w:rPr>
                <w:spacing w:val="-6"/>
              </w:rPr>
              <w:t xml:space="preserve"> </w:t>
            </w:r>
            <w:r>
              <w:t>any</w:t>
            </w:r>
            <w:r>
              <w:rPr>
                <w:spacing w:val="-5"/>
              </w:rPr>
              <w:t xml:space="preserve"> </w:t>
            </w:r>
            <w:r>
              <w:t>loss</w:t>
            </w:r>
            <w:r>
              <w:rPr>
                <w:spacing w:val="-8"/>
              </w:rPr>
              <w:t xml:space="preserve"> </w:t>
            </w:r>
            <w:r>
              <w:t>of,</w:t>
            </w:r>
            <w:r>
              <w:rPr>
                <w:spacing w:val="-6"/>
              </w:rPr>
              <w:t xml:space="preserve"> </w:t>
            </w:r>
            <w:r>
              <w:t>caused</w:t>
            </w:r>
            <w:r>
              <w:rPr>
                <w:spacing w:val="-6"/>
              </w:rPr>
              <w:t xml:space="preserve"> </w:t>
            </w:r>
            <w:r>
              <w:t>by</w:t>
            </w:r>
            <w:r>
              <w:rPr>
                <w:spacing w:val="-5"/>
              </w:rPr>
              <w:t xml:space="preserve"> </w:t>
            </w:r>
            <w:r>
              <w:t>or</w:t>
            </w:r>
            <w:r>
              <w:rPr>
                <w:spacing w:val="-6"/>
              </w:rPr>
              <w:t xml:space="preserve"> </w:t>
            </w:r>
            <w:r>
              <w:t>damage</w:t>
            </w:r>
            <w:r>
              <w:rPr>
                <w:spacing w:val="-5"/>
              </w:rPr>
              <w:t xml:space="preserve"> </w:t>
            </w:r>
            <w:r>
              <w:t>to</w:t>
            </w:r>
            <w:r>
              <w:rPr>
                <w:spacing w:val="-4"/>
              </w:rPr>
              <w:t xml:space="preserve"> </w:t>
            </w:r>
            <w:r>
              <w:t>any</w:t>
            </w:r>
            <w:r>
              <w:rPr>
                <w:spacing w:val="-5"/>
              </w:rPr>
              <w:t xml:space="preserve"> </w:t>
            </w:r>
            <w:r>
              <w:t>Equipment.</w:t>
            </w:r>
            <w:r>
              <w:rPr>
                <w:spacing w:val="-7"/>
              </w:rPr>
              <w:t xml:space="preserve"> </w:t>
            </w:r>
            <w:r>
              <w:t>The Contractor</w:t>
            </w:r>
            <w:r>
              <w:rPr>
                <w:spacing w:val="-8"/>
              </w:rPr>
              <w:t xml:space="preserve"> </w:t>
            </w:r>
            <w:r>
              <w:t>shall</w:t>
            </w:r>
            <w:r>
              <w:rPr>
                <w:spacing w:val="-8"/>
              </w:rPr>
              <w:t xml:space="preserve"> </w:t>
            </w:r>
            <w:r>
              <w:t>provide</w:t>
            </w:r>
            <w:r>
              <w:rPr>
                <w:spacing w:val="-7"/>
              </w:rPr>
              <w:t xml:space="preserve"> </w:t>
            </w:r>
            <w:r>
              <w:t>for</w:t>
            </w:r>
            <w:r>
              <w:rPr>
                <w:spacing w:val="-11"/>
              </w:rPr>
              <w:t xml:space="preserve"> </w:t>
            </w:r>
            <w:r>
              <w:t>the</w:t>
            </w:r>
            <w:r>
              <w:rPr>
                <w:spacing w:val="-8"/>
              </w:rPr>
              <w:t xml:space="preserve"> </w:t>
            </w:r>
            <w:r>
              <w:t>haulage</w:t>
            </w:r>
            <w:r>
              <w:rPr>
                <w:spacing w:val="-7"/>
              </w:rPr>
              <w:t xml:space="preserve"> </w:t>
            </w:r>
            <w:r>
              <w:t>or</w:t>
            </w:r>
            <w:r>
              <w:rPr>
                <w:spacing w:val="-11"/>
              </w:rPr>
              <w:t xml:space="preserve"> </w:t>
            </w:r>
            <w:r>
              <w:t>carriage</w:t>
            </w:r>
            <w:r>
              <w:rPr>
                <w:spacing w:val="-10"/>
              </w:rPr>
              <w:t xml:space="preserve"> </w:t>
            </w:r>
            <w:r>
              <w:t>thereof</w:t>
            </w:r>
            <w:r>
              <w:rPr>
                <w:spacing w:val="-8"/>
              </w:rPr>
              <w:t xml:space="preserve"> </w:t>
            </w:r>
            <w:r>
              <w:t>to</w:t>
            </w:r>
            <w:r>
              <w:rPr>
                <w:spacing w:val="-7"/>
              </w:rPr>
              <w:t xml:space="preserve"> </w:t>
            </w:r>
            <w:r>
              <w:t>the</w:t>
            </w:r>
            <w:r>
              <w:rPr>
                <w:spacing w:val="-7"/>
              </w:rPr>
              <w:t xml:space="preserve"> </w:t>
            </w:r>
            <w:r>
              <w:t>Client’s</w:t>
            </w:r>
            <w:r>
              <w:rPr>
                <w:spacing w:val="-8"/>
              </w:rPr>
              <w:t xml:space="preserve"> </w:t>
            </w:r>
            <w:r>
              <w:t>premises</w:t>
            </w:r>
            <w:r>
              <w:rPr>
                <w:spacing w:val="-8"/>
              </w:rPr>
              <w:t xml:space="preserve"> </w:t>
            </w:r>
            <w:r>
              <w:t>and</w:t>
            </w:r>
            <w:r>
              <w:rPr>
                <w:spacing w:val="-9"/>
              </w:rPr>
              <w:t xml:space="preserve"> </w:t>
            </w:r>
            <w:r>
              <w:t>the removal of Equipment when no longer required at its sole cost. Unless otherwise agreed, Equipment brought onto the premises will remain the property of the</w:t>
            </w:r>
            <w:r>
              <w:rPr>
                <w:spacing w:val="-26"/>
              </w:rPr>
              <w:t xml:space="preserve"> </w:t>
            </w:r>
            <w:r>
              <w:t>Contractor.</w:t>
            </w:r>
          </w:p>
        </w:tc>
      </w:tr>
      <w:tr w:rsidR="00AC4F27" w14:paraId="728EB478" w14:textId="77777777">
        <w:trPr>
          <w:trHeight w:hRule="exact" w:val="547"/>
        </w:trPr>
        <w:tc>
          <w:tcPr>
            <w:tcW w:w="962" w:type="dxa"/>
          </w:tcPr>
          <w:p w14:paraId="36153642" w14:textId="77777777" w:rsidR="00AC4F27" w:rsidRDefault="001B60CB">
            <w:pPr>
              <w:pStyle w:val="TableParagraph"/>
              <w:spacing w:before="21"/>
            </w:pPr>
            <w:r>
              <w:rPr>
                <w:color w:val="0000FF"/>
              </w:rPr>
              <w:t>C.</w:t>
            </w:r>
          </w:p>
        </w:tc>
        <w:tc>
          <w:tcPr>
            <w:tcW w:w="8327" w:type="dxa"/>
          </w:tcPr>
          <w:p w14:paraId="66CF596A" w14:textId="77777777" w:rsidR="00AC4F27" w:rsidRDefault="001B60CB">
            <w:pPr>
              <w:pStyle w:val="TableParagraph"/>
              <w:spacing w:before="1" w:line="267" w:lineRule="exact"/>
            </w:pPr>
            <w:r>
              <w:t>The Contractor shall maintain and store all items of Equipment within the Client’s premises</w:t>
            </w:r>
          </w:p>
          <w:p w14:paraId="3BA636BD" w14:textId="77777777" w:rsidR="00AC4F27" w:rsidRDefault="001B60CB">
            <w:pPr>
              <w:pStyle w:val="TableParagraph"/>
              <w:spacing w:line="267" w:lineRule="exact"/>
            </w:pPr>
            <w:r>
              <w:t>in a safe, serviceable and clean condition.</w:t>
            </w:r>
          </w:p>
        </w:tc>
      </w:tr>
      <w:tr w:rsidR="00AC4F27" w14:paraId="0DA9CAB7" w14:textId="77777777">
        <w:trPr>
          <w:trHeight w:hRule="exact" w:val="550"/>
        </w:trPr>
        <w:tc>
          <w:tcPr>
            <w:tcW w:w="962" w:type="dxa"/>
          </w:tcPr>
          <w:p w14:paraId="67AE4831" w14:textId="77777777" w:rsidR="00AC4F27" w:rsidRDefault="001B60CB">
            <w:pPr>
              <w:pStyle w:val="TableParagraph"/>
              <w:spacing w:before="21"/>
            </w:pPr>
            <w:r>
              <w:rPr>
                <w:color w:val="0000FF"/>
              </w:rPr>
              <w:t>D</w:t>
            </w:r>
            <w:r>
              <w:t>.</w:t>
            </w:r>
          </w:p>
        </w:tc>
        <w:tc>
          <w:tcPr>
            <w:tcW w:w="8327" w:type="dxa"/>
          </w:tcPr>
          <w:p w14:paraId="24146F85" w14:textId="77777777" w:rsidR="00AC4F27" w:rsidRDefault="001B60CB">
            <w:pPr>
              <w:pStyle w:val="TableParagraph"/>
              <w:spacing w:before="1" w:line="267" w:lineRule="exact"/>
            </w:pPr>
            <w:r>
              <w:t>The  Contractor shall, at the  Client’s written  request, at its own expense and as  soon    as</w:t>
            </w:r>
          </w:p>
          <w:p w14:paraId="3F07147D" w14:textId="77777777" w:rsidR="00AC4F27" w:rsidRDefault="001B60CB">
            <w:pPr>
              <w:pStyle w:val="TableParagraph"/>
              <w:spacing w:line="267" w:lineRule="exact"/>
            </w:pPr>
            <w:r>
              <w:t>reasonably practicable:</w:t>
            </w:r>
          </w:p>
        </w:tc>
      </w:tr>
    </w:tbl>
    <w:p w14:paraId="45D29703" w14:textId="77777777" w:rsidR="00AC4F27" w:rsidRDefault="00AC4F27">
      <w:pPr>
        <w:spacing w:line="267" w:lineRule="exact"/>
        <w:sectPr w:rsidR="00AC4F27">
          <w:pgSz w:w="11910" w:h="16850"/>
          <w:pgMar w:top="1140" w:right="1080" w:bottom="1060" w:left="1280" w:header="0" w:footer="864" w:gutter="0"/>
          <w:cols w:space="720"/>
        </w:sect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2"/>
        <w:gridCol w:w="120"/>
        <w:gridCol w:w="715"/>
        <w:gridCol w:w="7492"/>
      </w:tblGrid>
      <w:tr w:rsidR="00AC4F27" w14:paraId="6084365C" w14:textId="77777777">
        <w:trPr>
          <w:trHeight w:hRule="exact" w:val="281"/>
        </w:trPr>
        <w:tc>
          <w:tcPr>
            <w:tcW w:w="962" w:type="dxa"/>
            <w:vMerge w:val="restart"/>
          </w:tcPr>
          <w:p w14:paraId="3AF82156" w14:textId="77777777" w:rsidR="00AC4F27" w:rsidRDefault="00AC4F27"/>
        </w:tc>
        <w:tc>
          <w:tcPr>
            <w:tcW w:w="8327" w:type="dxa"/>
            <w:gridSpan w:val="3"/>
          </w:tcPr>
          <w:p w14:paraId="5C23B283" w14:textId="77777777" w:rsidR="00AC4F27" w:rsidRDefault="00AC4F27"/>
        </w:tc>
      </w:tr>
      <w:tr w:rsidR="00AC4F27" w14:paraId="0C3A74B3" w14:textId="77777777">
        <w:trPr>
          <w:trHeight w:hRule="exact" w:val="814"/>
        </w:trPr>
        <w:tc>
          <w:tcPr>
            <w:tcW w:w="962" w:type="dxa"/>
            <w:vMerge/>
          </w:tcPr>
          <w:p w14:paraId="4B266168" w14:textId="77777777" w:rsidR="00AC4F27" w:rsidRDefault="00AC4F27"/>
        </w:tc>
        <w:tc>
          <w:tcPr>
            <w:tcW w:w="120" w:type="dxa"/>
            <w:vMerge w:val="restart"/>
            <w:tcBorders>
              <w:top w:val="nil"/>
            </w:tcBorders>
          </w:tcPr>
          <w:p w14:paraId="1A73A189" w14:textId="77777777" w:rsidR="00AC4F27" w:rsidRDefault="00AC4F27"/>
        </w:tc>
        <w:tc>
          <w:tcPr>
            <w:tcW w:w="715" w:type="dxa"/>
          </w:tcPr>
          <w:p w14:paraId="6108B492" w14:textId="77777777" w:rsidR="00AC4F27" w:rsidRDefault="001B60CB">
            <w:pPr>
              <w:pStyle w:val="TableParagraph"/>
              <w:spacing w:line="260" w:lineRule="exact"/>
            </w:pPr>
            <w:proofErr w:type="spellStart"/>
            <w:r>
              <w:t>i</w:t>
            </w:r>
            <w:proofErr w:type="spellEnd"/>
            <w:r>
              <w:t>.</w:t>
            </w:r>
          </w:p>
        </w:tc>
        <w:tc>
          <w:tcPr>
            <w:tcW w:w="7492" w:type="dxa"/>
          </w:tcPr>
          <w:p w14:paraId="260440E6" w14:textId="77777777" w:rsidR="00AC4F27" w:rsidRDefault="001B60CB">
            <w:pPr>
              <w:pStyle w:val="TableParagraph"/>
              <w:jc w:val="both"/>
            </w:pPr>
            <w:r>
              <w:t>remove</w:t>
            </w:r>
            <w:r>
              <w:rPr>
                <w:spacing w:val="-4"/>
              </w:rPr>
              <w:t xml:space="preserve"> </w:t>
            </w:r>
            <w:r>
              <w:t>from</w:t>
            </w:r>
            <w:r>
              <w:rPr>
                <w:spacing w:val="-6"/>
              </w:rPr>
              <w:t xml:space="preserve"> </w:t>
            </w:r>
            <w:r>
              <w:t>the</w:t>
            </w:r>
            <w:r>
              <w:rPr>
                <w:spacing w:val="-4"/>
              </w:rPr>
              <w:t xml:space="preserve"> </w:t>
            </w:r>
            <w:r>
              <w:t>Client’s</w:t>
            </w:r>
            <w:r>
              <w:rPr>
                <w:spacing w:val="-4"/>
              </w:rPr>
              <w:t xml:space="preserve"> </w:t>
            </w:r>
            <w:r>
              <w:t>premises</w:t>
            </w:r>
            <w:r>
              <w:rPr>
                <w:spacing w:val="-4"/>
              </w:rPr>
              <w:t xml:space="preserve"> </w:t>
            </w:r>
            <w:proofErr w:type="spellStart"/>
            <w:r>
              <w:t>any</w:t>
            </w:r>
            <w:proofErr w:type="spellEnd"/>
            <w:r>
              <w:rPr>
                <w:spacing w:val="-4"/>
              </w:rPr>
              <w:t xml:space="preserve"> </w:t>
            </w:r>
            <w:r>
              <w:t>Equipment</w:t>
            </w:r>
            <w:r>
              <w:rPr>
                <w:spacing w:val="-7"/>
              </w:rPr>
              <w:t xml:space="preserve"> </w:t>
            </w:r>
            <w:r>
              <w:t>which</w:t>
            </w:r>
            <w:r>
              <w:rPr>
                <w:spacing w:val="-5"/>
              </w:rPr>
              <w:t xml:space="preserve"> </w:t>
            </w:r>
            <w:r>
              <w:t>in</w:t>
            </w:r>
            <w:r>
              <w:rPr>
                <w:spacing w:val="-5"/>
              </w:rPr>
              <w:t xml:space="preserve"> </w:t>
            </w:r>
            <w:r>
              <w:t>the</w:t>
            </w:r>
            <w:r>
              <w:rPr>
                <w:spacing w:val="-7"/>
              </w:rPr>
              <w:t xml:space="preserve"> </w:t>
            </w:r>
            <w:r>
              <w:t>reasonable</w:t>
            </w:r>
            <w:r>
              <w:rPr>
                <w:spacing w:val="-7"/>
              </w:rPr>
              <w:t xml:space="preserve"> </w:t>
            </w:r>
            <w:r>
              <w:t>opinion of</w:t>
            </w:r>
            <w:r>
              <w:rPr>
                <w:spacing w:val="-8"/>
              </w:rPr>
              <w:t xml:space="preserve"> </w:t>
            </w:r>
            <w:r>
              <w:t>the</w:t>
            </w:r>
            <w:r>
              <w:rPr>
                <w:spacing w:val="-10"/>
              </w:rPr>
              <w:t xml:space="preserve"> </w:t>
            </w:r>
            <w:r>
              <w:t>Client</w:t>
            </w:r>
            <w:r>
              <w:rPr>
                <w:spacing w:val="-8"/>
              </w:rPr>
              <w:t xml:space="preserve"> </w:t>
            </w:r>
            <w:r>
              <w:t>is</w:t>
            </w:r>
            <w:r>
              <w:rPr>
                <w:spacing w:val="-11"/>
              </w:rPr>
              <w:t xml:space="preserve"> </w:t>
            </w:r>
            <w:r>
              <w:t>either</w:t>
            </w:r>
            <w:r>
              <w:rPr>
                <w:spacing w:val="-9"/>
              </w:rPr>
              <w:t xml:space="preserve"> </w:t>
            </w:r>
            <w:r>
              <w:t>hazardous,</w:t>
            </w:r>
            <w:r>
              <w:rPr>
                <w:spacing w:val="-8"/>
              </w:rPr>
              <w:t xml:space="preserve"> </w:t>
            </w:r>
            <w:r>
              <w:t>noxious</w:t>
            </w:r>
            <w:r>
              <w:rPr>
                <w:spacing w:val="-10"/>
              </w:rPr>
              <w:t xml:space="preserve"> </w:t>
            </w:r>
            <w:r>
              <w:t>or</w:t>
            </w:r>
            <w:r>
              <w:rPr>
                <w:spacing w:val="-8"/>
              </w:rPr>
              <w:t xml:space="preserve"> </w:t>
            </w:r>
            <w:r>
              <w:t>not</w:t>
            </w:r>
            <w:r>
              <w:rPr>
                <w:spacing w:val="-7"/>
              </w:rPr>
              <w:t xml:space="preserve"> </w:t>
            </w:r>
            <w:r>
              <w:t>in</w:t>
            </w:r>
            <w:r>
              <w:rPr>
                <w:spacing w:val="-9"/>
              </w:rPr>
              <w:t xml:space="preserve"> </w:t>
            </w:r>
            <w:r>
              <w:t>accordance</w:t>
            </w:r>
            <w:r>
              <w:rPr>
                <w:spacing w:val="-10"/>
              </w:rPr>
              <w:t xml:space="preserve"> </w:t>
            </w:r>
            <w:r>
              <w:t>with</w:t>
            </w:r>
            <w:r>
              <w:rPr>
                <w:spacing w:val="-8"/>
              </w:rPr>
              <w:t xml:space="preserve"> </w:t>
            </w:r>
            <w:r>
              <w:t>this</w:t>
            </w:r>
            <w:r>
              <w:rPr>
                <w:spacing w:val="-8"/>
              </w:rPr>
              <w:t xml:space="preserve"> </w:t>
            </w:r>
            <w:r>
              <w:t>Agreement; and</w:t>
            </w:r>
          </w:p>
        </w:tc>
      </w:tr>
      <w:tr w:rsidR="00AC4F27" w14:paraId="5902A257" w14:textId="77777777">
        <w:trPr>
          <w:trHeight w:hRule="exact" w:val="286"/>
        </w:trPr>
        <w:tc>
          <w:tcPr>
            <w:tcW w:w="962" w:type="dxa"/>
            <w:vMerge/>
          </w:tcPr>
          <w:p w14:paraId="399BB2E5" w14:textId="77777777" w:rsidR="00AC4F27" w:rsidRDefault="00AC4F27"/>
        </w:tc>
        <w:tc>
          <w:tcPr>
            <w:tcW w:w="120" w:type="dxa"/>
            <w:vMerge/>
          </w:tcPr>
          <w:p w14:paraId="252ADA0D" w14:textId="77777777" w:rsidR="00AC4F27" w:rsidRDefault="00AC4F27"/>
        </w:tc>
        <w:tc>
          <w:tcPr>
            <w:tcW w:w="715" w:type="dxa"/>
            <w:tcBorders>
              <w:bottom w:val="single" w:sz="8" w:space="0" w:color="000000"/>
            </w:tcBorders>
          </w:tcPr>
          <w:p w14:paraId="77FBFCE9" w14:textId="77777777" w:rsidR="00AC4F27" w:rsidRDefault="001B60CB">
            <w:pPr>
              <w:pStyle w:val="TableParagraph"/>
              <w:spacing w:line="260" w:lineRule="exact"/>
            </w:pPr>
            <w:r>
              <w:t>ii.</w:t>
            </w:r>
          </w:p>
        </w:tc>
        <w:tc>
          <w:tcPr>
            <w:tcW w:w="7492" w:type="dxa"/>
            <w:tcBorders>
              <w:bottom w:val="single" w:sz="8" w:space="0" w:color="000000"/>
            </w:tcBorders>
          </w:tcPr>
          <w:p w14:paraId="19226ED5" w14:textId="77777777" w:rsidR="00AC4F27" w:rsidRDefault="001B60CB">
            <w:pPr>
              <w:pStyle w:val="TableParagraph"/>
              <w:spacing w:line="260" w:lineRule="exact"/>
            </w:pPr>
            <w:r>
              <w:t>replace such item with a suitable substitute item of Equipment.</w:t>
            </w:r>
          </w:p>
        </w:tc>
      </w:tr>
      <w:tr w:rsidR="00AC4F27" w14:paraId="5DAEA060" w14:textId="77777777">
        <w:trPr>
          <w:trHeight w:hRule="exact" w:val="1356"/>
        </w:trPr>
        <w:tc>
          <w:tcPr>
            <w:tcW w:w="962" w:type="dxa"/>
          </w:tcPr>
          <w:p w14:paraId="551ACFF3" w14:textId="77777777" w:rsidR="00AC4F27" w:rsidRDefault="001B60CB">
            <w:pPr>
              <w:pStyle w:val="TableParagraph"/>
              <w:spacing w:before="15"/>
            </w:pPr>
            <w:r>
              <w:rPr>
                <w:color w:val="0000FF"/>
              </w:rPr>
              <w:t>E</w:t>
            </w:r>
            <w:r>
              <w:t>.</w:t>
            </w:r>
          </w:p>
        </w:tc>
        <w:tc>
          <w:tcPr>
            <w:tcW w:w="8327" w:type="dxa"/>
            <w:gridSpan w:val="3"/>
            <w:tcBorders>
              <w:top w:val="single" w:sz="8" w:space="0" w:color="000000"/>
            </w:tcBorders>
          </w:tcPr>
          <w:p w14:paraId="00A89026" w14:textId="77777777" w:rsidR="00AC4F27" w:rsidRDefault="001B60CB">
            <w:pPr>
              <w:pStyle w:val="TableParagraph"/>
              <w:ind w:right="106"/>
              <w:jc w:val="both"/>
            </w:pPr>
            <w:r>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w:t>
            </w:r>
          </w:p>
        </w:tc>
      </w:tr>
    </w:tbl>
    <w:p w14:paraId="0F4B60EA" w14:textId="77777777" w:rsidR="00AC4F27" w:rsidRDefault="0062215F">
      <w:pPr>
        <w:pStyle w:val="BodyText"/>
        <w:spacing w:before="9"/>
        <w:rPr>
          <w:sz w:val="15"/>
        </w:rPr>
      </w:pPr>
      <w:r>
        <w:pict w14:anchorId="2DD94B16">
          <v:group id="_x0000_s2086" style="position:absolute;margin-left:69.5pt;margin-top:11.6pt;width:456.55pt;height:17.9pt;z-index:251679744;mso-wrap-distance-left:0;mso-wrap-distance-right:0;mso-position-horizontal-relative:page;mso-position-vertical-relative:text" coordorigin="1390,232" coordsize="9131,358">
            <v:rect id="_x0000_s2089" style="position:absolute;left:1390;top:232;width:9131;height:329" fillcolor="navy" stroked="f"/>
            <v:rect id="_x0000_s2088" style="position:absolute;left:1390;top:561;width:9131;height:29" fillcolor="#339" stroked="f"/>
            <v:shape id="_x0000_s2087" type="#_x0000_t202" style="position:absolute;left:1390;top:232;width:9131;height:344" filled="f" stroked="f">
              <v:textbox inset="0,0,0,0">
                <w:txbxContent>
                  <w:p w14:paraId="1FCB71D6" w14:textId="77777777" w:rsidR="00AC4F27" w:rsidRDefault="001B60CB">
                    <w:pPr>
                      <w:tabs>
                        <w:tab w:val="left" w:pos="595"/>
                      </w:tabs>
                      <w:spacing w:line="268" w:lineRule="exact"/>
                      <w:ind w:left="86"/>
                      <w:rPr>
                        <w:b/>
                        <w:sz w:val="18"/>
                      </w:rPr>
                    </w:pPr>
                    <w:r>
                      <w:rPr>
                        <w:b/>
                        <w:color w:val="FFFFFF"/>
                      </w:rPr>
                      <w:t>23.</w:t>
                    </w:r>
                    <w:r>
                      <w:rPr>
                        <w:b/>
                        <w:color w:val="FFFFFF"/>
                      </w:rPr>
                      <w:tab/>
                      <w:t>N</w:t>
                    </w:r>
                    <w:r>
                      <w:rPr>
                        <w:b/>
                        <w:color w:val="FFFFFF"/>
                        <w:sz w:val="18"/>
                      </w:rPr>
                      <w:t>ON</w:t>
                    </w:r>
                    <w:r>
                      <w:rPr>
                        <w:b/>
                        <w:color w:val="FFFFFF"/>
                        <w:spacing w:val="-8"/>
                        <w:sz w:val="18"/>
                      </w:rPr>
                      <w:t xml:space="preserve"> </w:t>
                    </w:r>
                    <w:r>
                      <w:rPr>
                        <w:b/>
                        <w:color w:val="FFFFFF"/>
                      </w:rPr>
                      <w:t>S</w:t>
                    </w:r>
                    <w:r>
                      <w:rPr>
                        <w:b/>
                        <w:color w:val="FFFFFF"/>
                        <w:sz w:val="18"/>
                      </w:rPr>
                      <w:t>OLICITATION</w:t>
                    </w:r>
                  </w:p>
                </w:txbxContent>
              </v:textbox>
            </v:shape>
            <w10:wrap type="topAndBottom" anchorx="page"/>
          </v:group>
        </w:pict>
      </w:r>
    </w:p>
    <w:p w14:paraId="59D1AE5F"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2"/>
        <w:gridCol w:w="8325"/>
      </w:tblGrid>
      <w:tr w:rsidR="00AC4F27" w14:paraId="7553ACC9" w14:textId="77777777">
        <w:trPr>
          <w:trHeight w:hRule="exact" w:val="817"/>
        </w:trPr>
        <w:tc>
          <w:tcPr>
            <w:tcW w:w="962" w:type="dxa"/>
          </w:tcPr>
          <w:p w14:paraId="5C1B69A5" w14:textId="77777777" w:rsidR="00AC4F27" w:rsidRDefault="001B60CB">
            <w:pPr>
              <w:pStyle w:val="TableParagraph"/>
              <w:spacing w:before="18"/>
            </w:pPr>
            <w:r>
              <w:rPr>
                <w:color w:val="0000FF"/>
              </w:rPr>
              <w:t>A.</w:t>
            </w:r>
          </w:p>
        </w:tc>
        <w:tc>
          <w:tcPr>
            <w:tcW w:w="8325" w:type="dxa"/>
          </w:tcPr>
          <w:p w14:paraId="22B0D7CE" w14:textId="77777777" w:rsidR="00AC4F27" w:rsidRDefault="001B60CB">
            <w:pPr>
              <w:pStyle w:val="TableParagraph"/>
              <w:ind w:right="113"/>
              <w:jc w:val="both"/>
            </w:pPr>
            <w:r>
              <w:t>For the Term and for a period of 12 months thereafter (and save in respect of publicly advertised posts) neither the Client nor the Contractor shall employ or offer employment to any of the other Party’s employees without that other Party’s prior written consent.</w:t>
            </w:r>
          </w:p>
        </w:tc>
      </w:tr>
    </w:tbl>
    <w:p w14:paraId="261888A4" w14:textId="77777777" w:rsidR="00AC4F27" w:rsidRDefault="0062215F">
      <w:pPr>
        <w:pStyle w:val="BodyText"/>
        <w:spacing w:before="6"/>
        <w:rPr>
          <w:sz w:val="16"/>
        </w:rPr>
      </w:pPr>
      <w:r>
        <w:pict w14:anchorId="04225793">
          <v:group id="_x0000_s2082" style="position:absolute;margin-left:69.5pt;margin-top:12.05pt;width:456.55pt;height:17.9pt;z-index:251680768;mso-wrap-distance-left:0;mso-wrap-distance-right:0;mso-position-horizontal-relative:page;mso-position-vertical-relative:text" coordorigin="1390,241" coordsize="9131,358">
            <v:rect id="_x0000_s2085" style="position:absolute;left:1390;top:241;width:9131;height:329" fillcolor="navy" stroked="f"/>
            <v:rect id="_x0000_s2084" style="position:absolute;left:1390;top:570;width:9131;height:29" fillcolor="#339" stroked="f"/>
            <v:shape id="_x0000_s2083" type="#_x0000_t202" style="position:absolute;left:1390;top:241;width:9131;height:344" filled="f" stroked="f">
              <v:textbox inset="0,0,0,0">
                <w:txbxContent>
                  <w:p w14:paraId="198E4B32" w14:textId="77777777" w:rsidR="00AC4F27" w:rsidRDefault="001B60CB">
                    <w:pPr>
                      <w:tabs>
                        <w:tab w:val="left" w:pos="595"/>
                      </w:tabs>
                      <w:spacing w:line="268" w:lineRule="exact"/>
                      <w:ind w:left="86"/>
                      <w:rPr>
                        <w:b/>
                        <w:sz w:val="18"/>
                      </w:rPr>
                    </w:pPr>
                    <w:r>
                      <w:rPr>
                        <w:b/>
                        <w:color w:val="FFFFFF"/>
                      </w:rPr>
                      <w:t>24.</w:t>
                    </w:r>
                    <w:r>
                      <w:rPr>
                        <w:b/>
                        <w:color w:val="FFFFFF"/>
                      </w:rPr>
                      <w:tab/>
                      <w:t>C</w:t>
                    </w:r>
                    <w:r>
                      <w:rPr>
                        <w:b/>
                        <w:color w:val="FFFFFF"/>
                        <w:sz w:val="18"/>
                      </w:rPr>
                      <w:t xml:space="preserve">HANGE </w:t>
                    </w:r>
                    <w:r>
                      <w:rPr>
                        <w:b/>
                        <w:color w:val="FFFFFF"/>
                      </w:rPr>
                      <w:t>C</w:t>
                    </w:r>
                    <w:r>
                      <w:rPr>
                        <w:b/>
                        <w:color w:val="FFFFFF"/>
                        <w:sz w:val="18"/>
                      </w:rPr>
                      <w:t>ONTROL</w:t>
                    </w:r>
                    <w:r>
                      <w:rPr>
                        <w:b/>
                        <w:color w:val="FFFFFF"/>
                        <w:spacing w:val="-11"/>
                        <w:sz w:val="18"/>
                      </w:rPr>
                      <w:t xml:space="preserve"> </w:t>
                    </w:r>
                    <w:r>
                      <w:rPr>
                        <w:b/>
                        <w:color w:val="FFFFFF"/>
                      </w:rPr>
                      <w:t>P</w:t>
                    </w:r>
                    <w:r>
                      <w:rPr>
                        <w:b/>
                        <w:color w:val="FFFFFF"/>
                        <w:sz w:val="18"/>
                      </w:rPr>
                      <w:t>ROCEDURE</w:t>
                    </w:r>
                  </w:p>
                </w:txbxContent>
              </v:textbox>
            </v:shape>
            <w10:wrap type="topAndBottom" anchorx="page"/>
          </v:group>
        </w:pict>
      </w:r>
    </w:p>
    <w:p w14:paraId="163ECB88" w14:textId="77777777" w:rsidR="00AC4F27" w:rsidRDefault="00AC4F27">
      <w:pPr>
        <w:pStyle w:val="BodyText"/>
        <w:spacing w:before="3"/>
        <w:rPr>
          <w:sz w:val="4"/>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2"/>
        <w:gridCol w:w="8325"/>
      </w:tblGrid>
      <w:tr w:rsidR="00AC4F27" w14:paraId="13FAA3EE" w14:textId="77777777">
        <w:trPr>
          <w:trHeight w:hRule="exact" w:val="547"/>
        </w:trPr>
        <w:tc>
          <w:tcPr>
            <w:tcW w:w="962" w:type="dxa"/>
          </w:tcPr>
          <w:p w14:paraId="0212CC9E" w14:textId="77777777" w:rsidR="00AC4F27" w:rsidRDefault="001B60CB">
            <w:pPr>
              <w:pStyle w:val="TableParagraph"/>
              <w:spacing w:before="18"/>
            </w:pPr>
            <w:r>
              <w:rPr>
                <w:color w:val="0000FF"/>
              </w:rPr>
              <w:t>A.</w:t>
            </w:r>
          </w:p>
        </w:tc>
        <w:tc>
          <w:tcPr>
            <w:tcW w:w="8325" w:type="dxa"/>
          </w:tcPr>
          <w:p w14:paraId="26408352" w14:textId="77777777" w:rsidR="00AC4F27" w:rsidRDefault="001B60CB">
            <w:pPr>
              <w:pStyle w:val="TableParagraph"/>
              <w:ind w:right="11"/>
            </w:pPr>
            <w:r>
              <w:t>At any time during the Term of this Agreement, either Party may propose a change or changes to any part or parts of this Agreement.</w:t>
            </w:r>
          </w:p>
        </w:tc>
      </w:tr>
      <w:tr w:rsidR="00AC4F27" w14:paraId="51B1B7BD" w14:textId="77777777">
        <w:trPr>
          <w:trHeight w:hRule="exact" w:val="547"/>
        </w:trPr>
        <w:tc>
          <w:tcPr>
            <w:tcW w:w="962" w:type="dxa"/>
          </w:tcPr>
          <w:p w14:paraId="116FA25A" w14:textId="77777777" w:rsidR="00AC4F27" w:rsidRDefault="001B60CB">
            <w:pPr>
              <w:pStyle w:val="TableParagraph"/>
              <w:spacing w:before="18"/>
            </w:pPr>
            <w:r>
              <w:rPr>
                <w:color w:val="0000FF"/>
              </w:rPr>
              <w:t>B.</w:t>
            </w:r>
          </w:p>
        </w:tc>
        <w:tc>
          <w:tcPr>
            <w:tcW w:w="8325" w:type="dxa"/>
          </w:tcPr>
          <w:p w14:paraId="02B415B7" w14:textId="77777777" w:rsidR="00AC4F27" w:rsidRDefault="001B60CB">
            <w:pPr>
              <w:pStyle w:val="TableParagraph"/>
              <w:ind w:right="11"/>
            </w:pPr>
            <w:r>
              <w:t>The change control procedures set out in this Schedule will apply to all changes irrespective of whether the Contractor or the Client proposes the change.</w:t>
            </w:r>
          </w:p>
        </w:tc>
      </w:tr>
      <w:tr w:rsidR="00AC4F27" w14:paraId="411C57BE" w14:textId="77777777">
        <w:trPr>
          <w:trHeight w:hRule="exact" w:val="1354"/>
        </w:trPr>
        <w:tc>
          <w:tcPr>
            <w:tcW w:w="962" w:type="dxa"/>
          </w:tcPr>
          <w:p w14:paraId="29E2B896" w14:textId="77777777" w:rsidR="00AC4F27" w:rsidRDefault="001B60CB">
            <w:pPr>
              <w:pStyle w:val="TableParagraph"/>
              <w:spacing w:before="18"/>
            </w:pPr>
            <w:r>
              <w:rPr>
                <w:color w:val="0000FF"/>
              </w:rPr>
              <w:t>C.</w:t>
            </w:r>
          </w:p>
        </w:tc>
        <w:tc>
          <w:tcPr>
            <w:tcW w:w="8325" w:type="dxa"/>
          </w:tcPr>
          <w:p w14:paraId="79D024AF" w14:textId="77777777" w:rsidR="00AC4F27" w:rsidRDefault="001B60CB">
            <w:pPr>
              <w:pStyle w:val="TableParagraph"/>
              <w:ind w:right="108"/>
              <w:jc w:val="both"/>
            </w:pPr>
            <w:r>
              <w:t>A</w:t>
            </w:r>
            <w:r>
              <w:rPr>
                <w:spacing w:val="-13"/>
              </w:rPr>
              <w:t xml:space="preserve"> </w:t>
            </w:r>
            <w:r>
              <w:t>change</w:t>
            </w:r>
            <w:r>
              <w:rPr>
                <w:spacing w:val="-12"/>
              </w:rPr>
              <w:t xml:space="preserve"> </w:t>
            </w:r>
            <w:r>
              <w:t>control</w:t>
            </w:r>
            <w:r>
              <w:rPr>
                <w:spacing w:val="-13"/>
              </w:rPr>
              <w:t xml:space="preserve"> </w:t>
            </w:r>
            <w:r>
              <w:t>notice</w:t>
            </w:r>
            <w:r>
              <w:rPr>
                <w:spacing w:val="-12"/>
              </w:rPr>
              <w:t xml:space="preserve"> </w:t>
            </w:r>
            <w:r>
              <w:t>(“Change</w:t>
            </w:r>
            <w:r>
              <w:rPr>
                <w:spacing w:val="-12"/>
              </w:rPr>
              <w:t xml:space="preserve"> </w:t>
            </w:r>
            <w:r>
              <w:t>Control</w:t>
            </w:r>
            <w:r>
              <w:rPr>
                <w:spacing w:val="-13"/>
              </w:rPr>
              <w:t xml:space="preserve"> </w:t>
            </w:r>
            <w:r>
              <w:t>Notice”)</w:t>
            </w:r>
            <w:r>
              <w:rPr>
                <w:spacing w:val="-13"/>
              </w:rPr>
              <w:t xml:space="preserve"> </w:t>
            </w:r>
            <w:r>
              <w:t>shall</w:t>
            </w:r>
            <w:r>
              <w:rPr>
                <w:spacing w:val="-13"/>
              </w:rPr>
              <w:t xml:space="preserve"> </w:t>
            </w:r>
            <w:r>
              <w:t>be</w:t>
            </w:r>
            <w:r>
              <w:rPr>
                <w:spacing w:val="-12"/>
              </w:rPr>
              <w:t xml:space="preserve"> </w:t>
            </w:r>
            <w:r>
              <w:t>prepared</w:t>
            </w:r>
            <w:r>
              <w:rPr>
                <w:spacing w:val="-13"/>
              </w:rPr>
              <w:t xml:space="preserve"> </w:t>
            </w:r>
            <w:r>
              <w:t>for</w:t>
            </w:r>
            <w:r>
              <w:rPr>
                <w:spacing w:val="-13"/>
              </w:rPr>
              <w:t xml:space="preserve"> </w:t>
            </w:r>
            <w:r>
              <w:t>all</w:t>
            </w:r>
            <w:r>
              <w:rPr>
                <w:spacing w:val="-16"/>
              </w:rPr>
              <w:t xml:space="preserve"> </w:t>
            </w:r>
            <w:r>
              <w:t>change</w:t>
            </w:r>
            <w:r>
              <w:rPr>
                <w:spacing w:val="-15"/>
              </w:rPr>
              <w:t xml:space="preserve"> </w:t>
            </w:r>
            <w:r>
              <w:t>requests. The</w:t>
            </w:r>
            <w:r>
              <w:rPr>
                <w:spacing w:val="-3"/>
              </w:rPr>
              <w:t xml:space="preserve"> </w:t>
            </w:r>
            <w:r>
              <w:t>Change</w:t>
            </w:r>
            <w:r>
              <w:rPr>
                <w:spacing w:val="-5"/>
              </w:rPr>
              <w:t xml:space="preserve"> </w:t>
            </w:r>
            <w:r>
              <w:t>Control</w:t>
            </w:r>
            <w:r>
              <w:rPr>
                <w:spacing w:val="-6"/>
              </w:rPr>
              <w:t xml:space="preserve"> </w:t>
            </w:r>
            <w:r>
              <w:t>Notice</w:t>
            </w:r>
            <w:r>
              <w:rPr>
                <w:spacing w:val="-7"/>
              </w:rPr>
              <w:t xml:space="preserve"> </w:t>
            </w:r>
            <w:r>
              <w:t>will</w:t>
            </w:r>
            <w:r>
              <w:rPr>
                <w:spacing w:val="-4"/>
              </w:rPr>
              <w:t xml:space="preserve"> </w:t>
            </w:r>
            <w:r>
              <w:t>provide</w:t>
            </w:r>
            <w:r>
              <w:rPr>
                <w:spacing w:val="-5"/>
              </w:rPr>
              <w:t xml:space="preserve"> </w:t>
            </w:r>
            <w:r>
              <w:t>an</w:t>
            </w:r>
            <w:r>
              <w:rPr>
                <w:spacing w:val="-6"/>
              </w:rPr>
              <w:t xml:space="preserve"> </w:t>
            </w:r>
            <w:r>
              <w:t>outline</w:t>
            </w:r>
            <w:r>
              <w:rPr>
                <w:spacing w:val="-5"/>
              </w:rPr>
              <w:t xml:space="preserve"> </w:t>
            </w:r>
            <w:r>
              <w:t>description</w:t>
            </w:r>
            <w:r>
              <w:rPr>
                <w:spacing w:val="-6"/>
              </w:rPr>
              <w:t xml:space="preserve"> </w:t>
            </w:r>
            <w:r>
              <w:t>of</w:t>
            </w:r>
            <w:r>
              <w:rPr>
                <w:spacing w:val="-6"/>
              </w:rPr>
              <w:t xml:space="preserve"> </w:t>
            </w:r>
            <w:r>
              <w:t>the</w:t>
            </w:r>
            <w:r>
              <w:rPr>
                <w:spacing w:val="-6"/>
              </w:rPr>
              <w:t xml:space="preserve"> </w:t>
            </w:r>
            <w:r>
              <w:t>change</w:t>
            </w:r>
            <w:r>
              <w:rPr>
                <w:spacing w:val="-3"/>
              </w:rPr>
              <w:t xml:space="preserve"> </w:t>
            </w:r>
            <w:r>
              <w:t>requested,</w:t>
            </w:r>
            <w:r>
              <w:rPr>
                <w:spacing w:val="-5"/>
              </w:rPr>
              <w:t xml:space="preserve"> </w:t>
            </w:r>
            <w:r>
              <w:t>the rationale</w:t>
            </w:r>
            <w:r>
              <w:rPr>
                <w:spacing w:val="-13"/>
              </w:rPr>
              <w:t xml:space="preserve"> </w:t>
            </w:r>
            <w:r>
              <w:t>for</w:t>
            </w:r>
            <w:r>
              <w:rPr>
                <w:spacing w:val="-13"/>
              </w:rPr>
              <w:t xml:space="preserve"> </w:t>
            </w:r>
            <w:r>
              <w:t>the</w:t>
            </w:r>
            <w:r>
              <w:rPr>
                <w:spacing w:val="-10"/>
              </w:rPr>
              <w:t xml:space="preserve"> </w:t>
            </w:r>
            <w:r>
              <w:t>change,</w:t>
            </w:r>
            <w:r>
              <w:rPr>
                <w:spacing w:val="-10"/>
              </w:rPr>
              <w:t xml:space="preserve"> </w:t>
            </w:r>
            <w:r>
              <w:t>the</w:t>
            </w:r>
            <w:r>
              <w:rPr>
                <w:spacing w:val="-10"/>
              </w:rPr>
              <w:t xml:space="preserve"> </w:t>
            </w:r>
            <w:r>
              <w:t>effect</w:t>
            </w:r>
            <w:r>
              <w:rPr>
                <w:spacing w:val="-10"/>
              </w:rPr>
              <w:t xml:space="preserve"> </w:t>
            </w:r>
            <w:r>
              <w:t>that</w:t>
            </w:r>
            <w:r>
              <w:rPr>
                <w:spacing w:val="-10"/>
              </w:rPr>
              <w:t xml:space="preserve"> </w:t>
            </w:r>
            <w:r>
              <w:t>the</w:t>
            </w:r>
            <w:r>
              <w:rPr>
                <w:spacing w:val="-13"/>
              </w:rPr>
              <w:t xml:space="preserve"> </w:t>
            </w:r>
            <w:r>
              <w:t>change</w:t>
            </w:r>
            <w:r>
              <w:rPr>
                <w:spacing w:val="-12"/>
              </w:rPr>
              <w:t xml:space="preserve"> </w:t>
            </w:r>
            <w:r>
              <w:t>will</w:t>
            </w:r>
            <w:r>
              <w:rPr>
                <w:spacing w:val="-13"/>
              </w:rPr>
              <w:t xml:space="preserve"> </w:t>
            </w:r>
            <w:r>
              <w:t>have</w:t>
            </w:r>
            <w:r>
              <w:rPr>
                <w:spacing w:val="-12"/>
              </w:rPr>
              <w:t xml:space="preserve"> </w:t>
            </w:r>
            <w:r>
              <w:t>on</w:t>
            </w:r>
            <w:r>
              <w:rPr>
                <w:spacing w:val="-11"/>
              </w:rPr>
              <w:t xml:space="preserve"> </w:t>
            </w:r>
            <w:r>
              <w:t>the</w:t>
            </w:r>
            <w:r>
              <w:rPr>
                <w:spacing w:val="-10"/>
              </w:rPr>
              <w:t xml:space="preserve"> </w:t>
            </w:r>
            <w:r>
              <w:t>Services</w:t>
            </w:r>
            <w:r>
              <w:rPr>
                <w:spacing w:val="-12"/>
              </w:rPr>
              <w:t xml:space="preserve"> </w:t>
            </w:r>
            <w:r>
              <w:t>(where</w:t>
            </w:r>
            <w:r>
              <w:rPr>
                <w:spacing w:val="-10"/>
              </w:rPr>
              <w:t xml:space="preserve"> </w:t>
            </w:r>
            <w:r>
              <w:t>known) and an estimate of the effort and cost required to prepare an impact assessment (“Impact Assessment”).</w:t>
            </w:r>
          </w:p>
        </w:tc>
      </w:tr>
      <w:tr w:rsidR="00AC4F27" w14:paraId="61B082FB" w14:textId="77777777">
        <w:trPr>
          <w:trHeight w:hRule="exact" w:val="548"/>
        </w:trPr>
        <w:tc>
          <w:tcPr>
            <w:tcW w:w="962" w:type="dxa"/>
          </w:tcPr>
          <w:p w14:paraId="775EEBC3" w14:textId="77777777" w:rsidR="00AC4F27" w:rsidRDefault="001B60CB">
            <w:pPr>
              <w:pStyle w:val="TableParagraph"/>
              <w:spacing w:before="18"/>
            </w:pPr>
            <w:r>
              <w:rPr>
                <w:color w:val="0000FF"/>
              </w:rPr>
              <w:t>D</w:t>
            </w:r>
            <w:r>
              <w:t>.</w:t>
            </w:r>
          </w:p>
        </w:tc>
        <w:tc>
          <w:tcPr>
            <w:tcW w:w="8325" w:type="dxa"/>
          </w:tcPr>
          <w:p w14:paraId="0F878C95" w14:textId="77777777" w:rsidR="00AC4F27" w:rsidRDefault="001B60CB">
            <w:pPr>
              <w:pStyle w:val="TableParagraph"/>
              <w:spacing w:line="268" w:lineRule="exact"/>
            </w:pPr>
            <w:r>
              <w:t>All Change Control Notices proposing changes to this Agreement must be submitted for</w:t>
            </w:r>
          </w:p>
          <w:p w14:paraId="5E28E39A" w14:textId="77777777" w:rsidR="00AC4F27" w:rsidRDefault="001B60CB">
            <w:pPr>
              <w:pStyle w:val="TableParagraph"/>
            </w:pPr>
            <w:r>
              <w:t>review to the other Party’s Contact.</w:t>
            </w:r>
          </w:p>
        </w:tc>
      </w:tr>
      <w:tr w:rsidR="00AC4F27" w14:paraId="3C297D3E" w14:textId="77777777">
        <w:trPr>
          <w:trHeight w:hRule="exact" w:val="1085"/>
        </w:trPr>
        <w:tc>
          <w:tcPr>
            <w:tcW w:w="962" w:type="dxa"/>
          </w:tcPr>
          <w:p w14:paraId="4B9DB093" w14:textId="77777777" w:rsidR="00AC4F27" w:rsidRDefault="001B60CB">
            <w:pPr>
              <w:pStyle w:val="TableParagraph"/>
              <w:spacing w:before="18"/>
            </w:pPr>
            <w:r>
              <w:rPr>
                <w:color w:val="0000FF"/>
              </w:rPr>
              <w:t>E</w:t>
            </w:r>
            <w:r>
              <w:t>.</w:t>
            </w:r>
          </w:p>
        </w:tc>
        <w:tc>
          <w:tcPr>
            <w:tcW w:w="8325" w:type="dxa"/>
          </w:tcPr>
          <w:p w14:paraId="7B8BC5A0" w14:textId="77777777" w:rsidR="00AC4F27" w:rsidRDefault="001B60CB">
            <w:pPr>
              <w:pStyle w:val="TableParagraph"/>
              <w:ind w:right="112"/>
              <w:jc w:val="both"/>
            </w:pPr>
            <w: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AC4F27" w14:paraId="404E1803" w14:textId="77777777">
        <w:trPr>
          <w:trHeight w:hRule="exact" w:val="545"/>
        </w:trPr>
        <w:tc>
          <w:tcPr>
            <w:tcW w:w="962" w:type="dxa"/>
          </w:tcPr>
          <w:p w14:paraId="1EB67F94" w14:textId="77777777" w:rsidR="00AC4F27" w:rsidRDefault="001B60CB">
            <w:pPr>
              <w:pStyle w:val="TableParagraph"/>
              <w:spacing w:before="18"/>
            </w:pPr>
            <w:r>
              <w:rPr>
                <w:color w:val="0000FF"/>
              </w:rPr>
              <w:t>F.</w:t>
            </w:r>
          </w:p>
        </w:tc>
        <w:tc>
          <w:tcPr>
            <w:tcW w:w="8325" w:type="dxa"/>
          </w:tcPr>
          <w:p w14:paraId="5A491240" w14:textId="77777777" w:rsidR="00AC4F27" w:rsidRDefault="001B60CB">
            <w:pPr>
              <w:pStyle w:val="TableParagraph"/>
              <w:spacing w:before="1" w:line="237" w:lineRule="auto"/>
              <w:ind w:right="11"/>
            </w:pPr>
            <w:r>
              <w:t>On approval of an Impact Assessment, this Agreement and/or the Schedules should be updated and revised as appropriate and in writing.</w:t>
            </w:r>
          </w:p>
        </w:tc>
      </w:tr>
      <w:tr w:rsidR="00AC4F27" w14:paraId="04E30952" w14:textId="77777777">
        <w:trPr>
          <w:trHeight w:hRule="exact" w:val="547"/>
        </w:trPr>
        <w:tc>
          <w:tcPr>
            <w:tcW w:w="962" w:type="dxa"/>
          </w:tcPr>
          <w:p w14:paraId="0EFC011C" w14:textId="77777777" w:rsidR="00AC4F27" w:rsidRDefault="001B60CB">
            <w:pPr>
              <w:pStyle w:val="TableParagraph"/>
              <w:spacing w:before="21"/>
            </w:pPr>
            <w:r>
              <w:rPr>
                <w:color w:val="0000FF"/>
              </w:rPr>
              <w:t>G.</w:t>
            </w:r>
          </w:p>
        </w:tc>
        <w:tc>
          <w:tcPr>
            <w:tcW w:w="8325" w:type="dxa"/>
          </w:tcPr>
          <w:p w14:paraId="74C356BA" w14:textId="77777777" w:rsidR="00AC4F27" w:rsidRDefault="001B60CB">
            <w:pPr>
              <w:pStyle w:val="TableParagraph"/>
              <w:spacing w:before="4" w:line="237" w:lineRule="auto"/>
              <w:ind w:right="11"/>
            </w:pPr>
            <w:r>
              <w:t>In the event that either Party rejects the Impact Assessment, the change(s) shall not take place and the Parties shall continue to perform their obligations under this Agreement.</w:t>
            </w:r>
          </w:p>
        </w:tc>
      </w:tr>
      <w:tr w:rsidR="00AC4F27" w14:paraId="083CCCE6" w14:textId="77777777">
        <w:trPr>
          <w:trHeight w:hRule="exact" w:val="1623"/>
        </w:trPr>
        <w:tc>
          <w:tcPr>
            <w:tcW w:w="962" w:type="dxa"/>
          </w:tcPr>
          <w:p w14:paraId="14E94A0F" w14:textId="77777777" w:rsidR="00AC4F27" w:rsidRDefault="001B60CB">
            <w:pPr>
              <w:pStyle w:val="TableParagraph"/>
              <w:spacing w:before="21"/>
            </w:pPr>
            <w:r>
              <w:rPr>
                <w:color w:val="0000FF"/>
              </w:rPr>
              <w:t>H.</w:t>
            </w:r>
          </w:p>
        </w:tc>
        <w:tc>
          <w:tcPr>
            <w:tcW w:w="8325" w:type="dxa"/>
          </w:tcPr>
          <w:p w14:paraId="54CAEEED" w14:textId="77777777" w:rsidR="00AC4F27" w:rsidRDefault="001B60CB">
            <w:pPr>
              <w:pStyle w:val="TableParagraph"/>
              <w:ind w:right="108"/>
              <w:jc w:val="both"/>
            </w:pPr>
            <w:r>
              <w:t>The Contractor and the Client will agree a reasonable charge in advance for investigating each proposed variation and preparing each estimate, whether or not the variation is implemented.</w:t>
            </w:r>
            <w:r>
              <w:rPr>
                <w:spacing w:val="-10"/>
              </w:rPr>
              <w:t xml:space="preserve"> </w:t>
            </w:r>
            <w:r>
              <w:t>If</w:t>
            </w:r>
            <w:r>
              <w:rPr>
                <w:spacing w:val="-12"/>
              </w:rPr>
              <w:t xml:space="preserve"> </w:t>
            </w:r>
            <w:r>
              <w:t>the</w:t>
            </w:r>
            <w:r>
              <w:rPr>
                <w:spacing w:val="-11"/>
              </w:rPr>
              <w:t xml:space="preserve"> </w:t>
            </w:r>
            <w:r>
              <w:t>Client’s</w:t>
            </w:r>
            <w:r>
              <w:rPr>
                <w:spacing w:val="-9"/>
              </w:rPr>
              <w:t xml:space="preserve"> </w:t>
            </w:r>
            <w:r>
              <w:t>request</w:t>
            </w:r>
            <w:r>
              <w:rPr>
                <w:spacing w:val="-11"/>
              </w:rPr>
              <w:t xml:space="preserve"> </w:t>
            </w:r>
            <w:r>
              <w:t>for</w:t>
            </w:r>
            <w:r>
              <w:rPr>
                <w:spacing w:val="-12"/>
              </w:rPr>
              <w:t xml:space="preserve"> </w:t>
            </w:r>
            <w:r>
              <w:t>any</w:t>
            </w:r>
            <w:r>
              <w:rPr>
                <w:spacing w:val="-11"/>
              </w:rPr>
              <w:t xml:space="preserve"> </w:t>
            </w:r>
            <w:r>
              <w:t>variation</w:t>
            </w:r>
            <w:r>
              <w:rPr>
                <w:spacing w:val="-12"/>
              </w:rPr>
              <w:t xml:space="preserve"> </w:t>
            </w:r>
            <w:r>
              <w:t>is</w:t>
            </w:r>
            <w:r>
              <w:rPr>
                <w:spacing w:val="-9"/>
              </w:rPr>
              <w:t xml:space="preserve"> </w:t>
            </w:r>
            <w:r>
              <w:t>subsequently</w:t>
            </w:r>
            <w:r>
              <w:rPr>
                <w:spacing w:val="-10"/>
              </w:rPr>
              <w:t xml:space="preserve"> </w:t>
            </w:r>
            <w:r>
              <w:t>withdrawn</w:t>
            </w:r>
            <w:r>
              <w:rPr>
                <w:spacing w:val="-9"/>
              </w:rPr>
              <w:t xml:space="preserve"> </w:t>
            </w:r>
            <w:r>
              <w:t>but</w:t>
            </w:r>
            <w:r>
              <w:rPr>
                <w:spacing w:val="-8"/>
              </w:rPr>
              <w:t xml:space="preserve"> </w:t>
            </w:r>
            <w:r>
              <w:t>results in</w:t>
            </w:r>
            <w:r>
              <w:rPr>
                <w:spacing w:val="-4"/>
              </w:rPr>
              <w:t xml:space="preserve"> </w:t>
            </w:r>
            <w:r>
              <w:t>a</w:t>
            </w:r>
            <w:r>
              <w:rPr>
                <w:spacing w:val="-2"/>
              </w:rPr>
              <w:t xml:space="preserve"> </w:t>
            </w:r>
            <w:r>
              <w:t>delay</w:t>
            </w:r>
            <w:r>
              <w:rPr>
                <w:spacing w:val="-2"/>
              </w:rPr>
              <w:t xml:space="preserve"> </w:t>
            </w:r>
            <w:r>
              <w:t>in</w:t>
            </w:r>
            <w:r>
              <w:rPr>
                <w:spacing w:val="-5"/>
              </w:rPr>
              <w:t xml:space="preserve"> </w:t>
            </w:r>
            <w:r>
              <w:t>the</w:t>
            </w:r>
            <w:r>
              <w:rPr>
                <w:spacing w:val="-2"/>
              </w:rPr>
              <w:t xml:space="preserve"> </w:t>
            </w:r>
            <w:r>
              <w:t>performance</w:t>
            </w:r>
            <w:r>
              <w:rPr>
                <w:spacing w:val="-4"/>
              </w:rPr>
              <w:t xml:space="preserve"> </w:t>
            </w:r>
            <w:r>
              <w:t>of</w:t>
            </w:r>
            <w:r>
              <w:rPr>
                <w:spacing w:val="-2"/>
              </w:rPr>
              <w:t xml:space="preserve"> </w:t>
            </w:r>
            <w:r>
              <w:t>the</w:t>
            </w:r>
            <w:r>
              <w:rPr>
                <w:spacing w:val="-2"/>
              </w:rPr>
              <w:t xml:space="preserve"> </w:t>
            </w:r>
            <w:r>
              <w:t>Services</w:t>
            </w:r>
            <w:r>
              <w:rPr>
                <w:spacing w:val="-4"/>
              </w:rPr>
              <w:t xml:space="preserve"> </w:t>
            </w:r>
            <w:r>
              <w:t>then</w:t>
            </w:r>
            <w:r>
              <w:rPr>
                <w:spacing w:val="-2"/>
              </w:rPr>
              <w:t xml:space="preserve"> </w:t>
            </w:r>
            <w:r>
              <w:t>the</w:t>
            </w:r>
            <w:r>
              <w:rPr>
                <w:spacing w:val="-4"/>
              </w:rPr>
              <w:t xml:space="preserve"> </w:t>
            </w:r>
            <w:r>
              <w:t>Contractor</w:t>
            </w:r>
            <w:r>
              <w:rPr>
                <w:spacing w:val="-5"/>
              </w:rPr>
              <w:t xml:space="preserve"> </w:t>
            </w:r>
            <w:r>
              <w:t>will</w:t>
            </w:r>
            <w:r>
              <w:rPr>
                <w:spacing w:val="-2"/>
              </w:rPr>
              <w:t xml:space="preserve"> </w:t>
            </w:r>
            <w:r>
              <w:t>not</w:t>
            </w:r>
            <w:r>
              <w:rPr>
                <w:spacing w:val="-4"/>
              </w:rPr>
              <w:t xml:space="preserve"> </w:t>
            </w:r>
            <w:r>
              <w:t>be</w:t>
            </w:r>
            <w:r>
              <w:rPr>
                <w:spacing w:val="-2"/>
              </w:rPr>
              <w:t xml:space="preserve"> </w:t>
            </w:r>
            <w:r>
              <w:t>liable</w:t>
            </w:r>
            <w:r>
              <w:rPr>
                <w:spacing w:val="-2"/>
              </w:rPr>
              <w:t xml:space="preserve"> </w:t>
            </w:r>
            <w:r>
              <w:t>for</w:t>
            </w:r>
            <w:r>
              <w:rPr>
                <w:spacing w:val="-2"/>
              </w:rPr>
              <w:t xml:space="preserve"> </w:t>
            </w:r>
            <w:r>
              <w:t>such delay and will be entitled to an extension of time equal to not less than the period of the delay.</w:t>
            </w:r>
          </w:p>
        </w:tc>
      </w:tr>
    </w:tbl>
    <w:p w14:paraId="1F8D3C05" w14:textId="77777777" w:rsidR="00AC4F27" w:rsidRDefault="0062215F">
      <w:pPr>
        <w:pStyle w:val="BodyText"/>
        <w:spacing w:before="6"/>
        <w:rPr>
          <w:sz w:val="16"/>
        </w:rPr>
      </w:pPr>
      <w:r>
        <w:pict w14:anchorId="348647F1">
          <v:group id="_x0000_s2078" style="position:absolute;margin-left:69.5pt;margin-top:12.05pt;width:456.55pt;height:17.9pt;z-index:251681792;mso-wrap-distance-left:0;mso-wrap-distance-right:0;mso-position-horizontal-relative:page;mso-position-vertical-relative:text" coordorigin="1390,241" coordsize="9131,358">
            <v:rect id="_x0000_s2081" style="position:absolute;left:1390;top:241;width:9131;height:329" fillcolor="navy" stroked="f"/>
            <v:rect id="_x0000_s2080" style="position:absolute;left:1390;top:570;width:9131;height:29" fillcolor="#339" stroked="f"/>
            <v:shape id="_x0000_s2079" type="#_x0000_t202" style="position:absolute;left:1390;top:241;width:9131;height:344" filled="f" stroked="f">
              <v:textbox inset="0,0,0,0">
                <w:txbxContent>
                  <w:p w14:paraId="07D58758" w14:textId="77777777" w:rsidR="00AC4F27" w:rsidRDefault="001B60CB">
                    <w:pPr>
                      <w:tabs>
                        <w:tab w:val="left" w:pos="595"/>
                      </w:tabs>
                      <w:spacing w:line="268" w:lineRule="exact"/>
                      <w:ind w:left="86"/>
                      <w:rPr>
                        <w:b/>
                      </w:rPr>
                    </w:pPr>
                    <w:r>
                      <w:rPr>
                        <w:b/>
                        <w:color w:val="FFFFFF"/>
                      </w:rPr>
                      <w:t>25.</w:t>
                    </w:r>
                    <w:r>
                      <w:rPr>
                        <w:b/>
                        <w:color w:val="FFFFFF"/>
                      </w:rPr>
                      <w:tab/>
                      <w:t>DATA</w:t>
                    </w:r>
                    <w:r>
                      <w:rPr>
                        <w:b/>
                        <w:color w:val="FFFFFF"/>
                        <w:spacing w:val="-14"/>
                      </w:rPr>
                      <w:t xml:space="preserve"> </w:t>
                    </w:r>
                    <w:r>
                      <w:rPr>
                        <w:b/>
                        <w:color w:val="FFFFFF"/>
                      </w:rPr>
                      <w:t>PROTECTION</w:t>
                    </w:r>
                    <w:r>
                      <w:rPr>
                        <w:b/>
                        <w:color w:val="FFFFFF"/>
                        <w:spacing w:val="-13"/>
                      </w:rPr>
                      <w:t xml:space="preserve"> </w:t>
                    </w:r>
                    <w:r>
                      <w:rPr>
                        <w:b/>
                        <w:color w:val="FFFFFF"/>
                      </w:rPr>
                      <w:t>AND</w:t>
                    </w:r>
                    <w:r>
                      <w:rPr>
                        <w:b/>
                        <w:color w:val="FFFFFF"/>
                        <w:spacing w:val="-16"/>
                      </w:rPr>
                      <w:t xml:space="preserve"> </w:t>
                    </w:r>
                    <w:r>
                      <w:rPr>
                        <w:b/>
                        <w:color w:val="FFFFFF"/>
                      </w:rPr>
                      <w:t>SECURITY</w:t>
                    </w:r>
                  </w:p>
                </w:txbxContent>
              </v:textbox>
            </v:shape>
            <w10:wrap type="topAndBottom" anchorx="page"/>
          </v:group>
        </w:pict>
      </w:r>
    </w:p>
    <w:p w14:paraId="08444298" w14:textId="77777777" w:rsidR="00AC4F27" w:rsidRDefault="001B60CB">
      <w:pPr>
        <w:pStyle w:val="ListParagraph"/>
        <w:numPr>
          <w:ilvl w:val="1"/>
          <w:numId w:val="8"/>
        </w:numPr>
        <w:tabs>
          <w:tab w:val="left" w:pos="782"/>
        </w:tabs>
        <w:spacing w:before="52" w:line="259" w:lineRule="auto"/>
        <w:ind w:right="225" w:firstLine="284"/>
        <w:jc w:val="left"/>
      </w:pPr>
      <w:r>
        <w:t>In this Agreement the following terms shall have the meanings respectively ascribed to them: “Data” means all Confidential Information, whether in oral or written (including electronic) form, created</w:t>
      </w:r>
      <w:r>
        <w:rPr>
          <w:spacing w:val="-4"/>
        </w:rPr>
        <w:t xml:space="preserve"> </w:t>
      </w:r>
      <w:r>
        <w:t>by</w:t>
      </w:r>
      <w:r>
        <w:rPr>
          <w:spacing w:val="-3"/>
        </w:rPr>
        <w:t xml:space="preserve"> </w:t>
      </w:r>
      <w:r>
        <w:t>or</w:t>
      </w:r>
      <w:r>
        <w:rPr>
          <w:spacing w:val="-4"/>
        </w:rPr>
        <w:t xml:space="preserve"> </w:t>
      </w:r>
      <w:r>
        <w:t>in</w:t>
      </w:r>
      <w:r>
        <w:rPr>
          <w:spacing w:val="-2"/>
        </w:rPr>
        <w:t xml:space="preserve"> </w:t>
      </w:r>
      <w:r>
        <w:t>any</w:t>
      </w:r>
      <w:r>
        <w:rPr>
          <w:spacing w:val="-3"/>
        </w:rPr>
        <w:t xml:space="preserve"> </w:t>
      </w:r>
      <w:r>
        <w:t>way</w:t>
      </w:r>
      <w:r>
        <w:rPr>
          <w:spacing w:val="-5"/>
        </w:rPr>
        <w:t xml:space="preserve"> </w:t>
      </w:r>
      <w:r>
        <w:t>originating</w:t>
      </w:r>
      <w:r>
        <w:rPr>
          <w:spacing w:val="-2"/>
        </w:rPr>
        <w:t xml:space="preserve"> </w:t>
      </w:r>
      <w:r>
        <w:t>with</w:t>
      </w:r>
      <w:r>
        <w:rPr>
          <w:spacing w:val="-4"/>
        </w:rPr>
        <w:t xml:space="preserve"> </w:t>
      </w:r>
      <w:r>
        <w:t>the</w:t>
      </w:r>
      <w:r>
        <w:rPr>
          <w:spacing w:val="-1"/>
        </w:rPr>
        <w:t xml:space="preserve"> </w:t>
      </w:r>
      <w:r>
        <w:t>Client</w:t>
      </w:r>
      <w:r>
        <w:rPr>
          <w:spacing w:val="-3"/>
        </w:rPr>
        <w:t xml:space="preserve"> </w:t>
      </w:r>
      <w:r>
        <w:t>(including</w:t>
      </w:r>
      <w:r>
        <w:rPr>
          <w:spacing w:val="-2"/>
        </w:rPr>
        <w:t xml:space="preserve"> </w:t>
      </w:r>
      <w:r>
        <w:t>but</w:t>
      </w:r>
      <w:r>
        <w:rPr>
          <w:spacing w:val="-1"/>
        </w:rPr>
        <w:t xml:space="preserve"> </w:t>
      </w:r>
      <w:r>
        <w:t>not</w:t>
      </w:r>
      <w:r>
        <w:rPr>
          <w:spacing w:val="-3"/>
        </w:rPr>
        <w:t xml:space="preserve"> </w:t>
      </w:r>
      <w:r>
        <w:t>limited</w:t>
      </w:r>
      <w:r>
        <w:rPr>
          <w:spacing w:val="-4"/>
        </w:rPr>
        <w:t xml:space="preserve"> </w:t>
      </w:r>
      <w:r>
        <w:t>to his</w:t>
      </w:r>
      <w:r>
        <w:rPr>
          <w:spacing w:val="-1"/>
        </w:rPr>
        <w:t xml:space="preserve"> </w:t>
      </w:r>
      <w:r>
        <w:t>employees,</w:t>
      </w:r>
      <w:r>
        <w:rPr>
          <w:spacing w:val="-1"/>
        </w:rPr>
        <w:t xml:space="preserve"> </w:t>
      </w:r>
      <w:r>
        <w:t>agents, independent contractors) and all information that is the output of any computer processing, or other electronic</w:t>
      </w:r>
      <w:r>
        <w:rPr>
          <w:spacing w:val="-8"/>
        </w:rPr>
        <w:t xml:space="preserve"> </w:t>
      </w:r>
      <w:r>
        <w:t>manipulation</w:t>
      </w:r>
      <w:r>
        <w:rPr>
          <w:spacing w:val="-9"/>
        </w:rPr>
        <w:t xml:space="preserve"> </w:t>
      </w:r>
      <w:r>
        <w:t>of</w:t>
      </w:r>
      <w:r>
        <w:rPr>
          <w:spacing w:val="-11"/>
        </w:rPr>
        <w:t xml:space="preserve"> </w:t>
      </w:r>
      <w:r>
        <w:t>any</w:t>
      </w:r>
      <w:r>
        <w:rPr>
          <w:spacing w:val="-5"/>
        </w:rPr>
        <w:t xml:space="preserve"> </w:t>
      </w:r>
      <w:r>
        <w:t>information</w:t>
      </w:r>
      <w:r>
        <w:rPr>
          <w:spacing w:val="-9"/>
        </w:rPr>
        <w:t xml:space="preserve"> </w:t>
      </w:r>
      <w:r>
        <w:t>that</w:t>
      </w:r>
      <w:r>
        <w:rPr>
          <w:spacing w:val="-10"/>
        </w:rPr>
        <w:t xml:space="preserve"> </w:t>
      </w:r>
      <w:r>
        <w:t>was</w:t>
      </w:r>
      <w:r>
        <w:rPr>
          <w:spacing w:val="-8"/>
        </w:rPr>
        <w:t xml:space="preserve"> </w:t>
      </w:r>
      <w:r>
        <w:t>created</w:t>
      </w:r>
      <w:r>
        <w:rPr>
          <w:spacing w:val="-8"/>
        </w:rPr>
        <w:t xml:space="preserve"> </w:t>
      </w:r>
      <w:r>
        <w:t>by</w:t>
      </w:r>
      <w:r>
        <w:rPr>
          <w:spacing w:val="-7"/>
        </w:rPr>
        <w:t xml:space="preserve"> </w:t>
      </w:r>
      <w:r>
        <w:t>or</w:t>
      </w:r>
      <w:r>
        <w:rPr>
          <w:spacing w:val="-8"/>
        </w:rPr>
        <w:t xml:space="preserve"> </w:t>
      </w:r>
      <w:r>
        <w:t>in</w:t>
      </w:r>
      <w:r>
        <w:rPr>
          <w:spacing w:val="-9"/>
        </w:rPr>
        <w:t xml:space="preserve"> </w:t>
      </w:r>
      <w:r>
        <w:t>any</w:t>
      </w:r>
      <w:r>
        <w:rPr>
          <w:spacing w:val="-7"/>
        </w:rPr>
        <w:t xml:space="preserve"> </w:t>
      </w:r>
      <w:r>
        <w:t>way</w:t>
      </w:r>
      <w:r>
        <w:rPr>
          <w:spacing w:val="-7"/>
        </w:rPr>
        <w:t xml:space="preserve"> </w:t>
      </w:r>
      <w:r>
        <w:t>originating</w:t>
      </w:r>
      <w:r>
        <w:rPr>
          <w:spacing w:val="-6"/>
        </w:rPr>
        <w:t xml:space="preserve"> </w:t>
      </w:r>
      <w:r>
        <w:t>with</w:t>
      </w:r>
      <w:r>
        <w:rPr>
          <w:spacing w:val="-8"/>
        </w:rPr>
        <w:t xml:space="preserve"> </w:t>
      </w:r>
      <w:r>
        <w:t>the</w:t>
      </w:r>
      <w:r>
        <w:rPr>
          <w:spacing w:val="-8"/>
        </w:rPr>
        <w:t xml:space="preserve"> </w:t>
      </w:r>
      <w:r>
        <w:t>Client provided under this Agreement and includes any Personal</w:t>
      </w:r>
      <w:r>
        <w:rPr>
          <w:spacing w:val="-16"/>
        </w:rPr>
        <w:t xml:space="preserve"> </w:t>
      </w:r>
      <w:r>
        <w:t>Data;</w:t>
      </w:r>
    </w:p>
    <w:p w14:paraId="3DBB6C3A" w14:textId="77777777" w:rsidR="00AC4F27" w:rsidRDefault="001B60CB">
      <w:pPr>
        <w:pStyle w:val="BodyText"/>
        <w:spacing w:before="159"/>
        <w:ind w:left="138"/>
      </w:pPr>
      <w:r>
        <w:t>“Data Controller” has the meaning given under the Data Protection Laws;</w:t>
      </w:r>
    </w:p>
    <w:p w14:paraId="5A33D0F3" w14:textId="77777777" w:rsidR="00AC4F27" w:rsidRDefault="00AC4F27">
      <w:pPr>
        <w:sectPr w:rsidR="00AC4F27">
          <w:pgSz w:w="11910" w:h="16850"/>
          <w:pgMar w:top="1140" w:right="1080" w:bottom="1060" w:left="1280" w:header="0" w:footer="864" w:gutter="0"/>
          <w:cols w:space="720"/>
        </w:sectPr>
      </w:pPr>
    </w:p>
    <w:p w14:paraId="10E3D8FD" w14:textId="77777777" w:rsidR="00AC4F27" w:rsidRDefault="001B60CB">
      <w:pPr>
        <w:pStyle w:val="BodyText"/>
        <w:spacing w:before="31"/>
        <w:ind w:left="118"/>
      </w:pPr>
      <w:r>
        <w:lastRenderedPageBreak/>
        <w:t>“Data Processor” has the meaning given under the Data Protection Laws;</w:t>
      </w:r>
    </w:p>
    <w:p w14:paraId="10082C2B" w14:textId="77777777" w:rsidR="00AC4F27" w:rsidRDefault="001B60CB">
      <w:pPr>
        <w:pStyle w:val="BodyText"/>
        <w:spacing w:before="182" w:line="259" w:lineRule="auto"/>
        <w:ind w:left="118" w:right="105"/>
        <w:jc w:val="both"/>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w:t>
      </w:r>
      <w:r>
        <w:rPr>
          <w:spacing w:val="-12"/>
        </w:rPr>
        <w:t xml:space="preserve"> </w:t>
      </w:r>
      <w:r>
        <w:t>95/46/EC</w:t>
      </w:r>
      <w:r>
        <w:rPr>
          <w:spacing w:val="-13"/>
        </w:rPr>
        <w:t xml:space="preserve"> </w:t>
      </w:r>
      <w:r>
        <w:t>(the</w:t>
      </w:r>
      <w:r>
        <w:rPr>
          <w:spacing w:val="-12"/>
        </w:rPr>
        <w:t xml:space="preserve"> </w:t>
      </w:r>
      <w:r>
        <w:t>“General</w:t>
      </w:r>
      <w:r>
        <w:rPr>
          <w:spacing w:val="-11"/>
        </w:rPr>
        <w:t xml:space="preserve"> </w:t>
      </w:r>
      <w:r>
        <w:t>Data</w:t>
      </w:r>
      <w:r>
        <w:rPr>
          <w:spacing w:val="-13"/>
        </w:rPr>
        <w:t xml:space="preserve"> </w:t>
      </w:r>
      <w:r>
        <w:t>Protection</w:t>
      </w:r>
      <w:r>
        <w:rPr>
          <w:spacing w:val="-13"/>
        </w:rPr>
        <w:t xml:space="preserve"> </w:t>
      </w:r>
      <w:r>
        <w:t>Regulation”),</w:t>
      </w:r>
      <w:r>
        <w:rPr>
          <w:spacing w:val="-10"/>
        </w:rPr>
        <w:t xml:space="preserve"> </w:t>
      </w:r>
      <w:r>
        <w:t>and</w:t>
      </w:r>
      <w:r>
        <w:rPr>
          <w:spacing w:val="-11"/>
        </w:rPr>
        <w:t xml:space="preserve"> </w:t>
      </w:r>
      <w:r>
        <w:t>any</w:t>
      </w:r>
      <w:r>
        <w:rPr>
          <w:spacing w:val="-10"/>
        </w:rPr>
        <w:t xml:space="preserve"> </w:t>
      </w:r>
      <w:r>
        <w:t>guidelines</w:t>
      </w:r>
      <w:r>
        <w:rPr>
          <w:spacing w:val="-10"/>
        </w:rPr>
        <w:t xml:space="preserve"> </w:t>
      </w:r>
      <w:r>
        <w:t>and</w:t>
      </w:r>
      <w:r>
        <w:rPr>
          <w:spacing w:val="-11"/>
        </w:rPr>
        <w:t xml:space="preserve"> </w:t>
      </w:r>
      <w:r>
        <w:t>codes</w:t>
      </w:r>
      <w:r>
        <w:rPr>
          <w:spacing w:val="-10"/>
        </w:rPr>
        <w:t xml:space="preserve"> </w:t>
      </w:r>
      <w:r>
        <w:t>of</w:t>
      </w:r>
      <w:r>
        <w:rPr>
          <w:spacing w:val="-13"/>
        </w:rPr>
        <w:t xml:space="preserve"> </w:t>
      </w:r>
      <w:r>
        <w:t>practice issued by the Office of the Data Protection Commission or other supervisory authority for data protection in</w:t>
      </w:r>
      <w:r>
        <w:rPr>
          <w:spacing w:val="-3"/>
        </w:rPr>
        <w:t xml:space="preserve"> </w:t>
      </w:r>
      <w:r>
        <w:t>Ireland.</w:t>
      </w:r>
    </w:p>
    <w:p w14:paraId="24932153" w14:textId="77777777" w:rsidR="00AC4F27" w:rsidRDefault="001B60CB">
      <w:pPr>
        <w:pStyle w:val="BodyText"/>
        <w:spacing w:before="158"/>
        <w:ind w:left="118"/>
      </w:pPr>
      <w:r>
        <w:t>“Data Subject” has the meaning given under the Data Protection Laws;</w:t>
      </w:r>
    </w:p>
    <w:p w14:paraId="3B722D5E" w14:textId="77777777" w:rsidR="00AC4F27" w:rsidRDefault="001B60CB">
      <w:pPr>
        <w:pStyle w:val="BodyText"/>
        <w:spacing w:before="182"/>
        <w:ind w:left="118"/>
      </w:pPr>
      <w:r>
        <w:t>“Data  Subject  Access Request” means a  request made  by a Data Subject in accordance    with  rights</w:t>
      </w:r>
    </w:p>
    <w:p w14:paraId="26433C2D" w14:textId="77777777" w:rsidR="00AC4F27" w:rsidRDefault="001B60CB">
      <w:pPr>
        <w:pStyle w:val="BodyText"/>
        <w:spacing w:before="19" w:line="403" w:lineRule="auto"/>
        <w:ind w:left="118" w:right="2582"/>
      </w:pPr>
      <w:r>
        <w:t>granted under the Data Protection Laws to access his or her Personal Data; “Personal Data” has the meaning given under Data Protection Laws; “Processing” has the meaning given under the Data Protection Laws;</w:t>
      </w:r>
    </w:p>
    <w:p w14:paraId="7C6859B1" w14:textId="77777777" w:rsidR="00AC4F27" w:rsidRDefault="001B60CB">
      <w:pPr>
        <w:pStyle w:val="ListParagraph"/>
        <w:numPr>
          <w:ilvl w:val="1"/>
          <w:numId w:val="8"/>
        </w:numPr>
        <w:tabs>
          <w:tab w:val="left" w:pos="762"/>
        </w:tabs>
        <w:ind w:left="762"/>
        <w:jc w:val="left"/>
      </w:pPr>
      <w:r>
        <w:t>The Contractor shall comply with all applicable requirements of the Data Protection</w:t>
      </w:r>
      <w:r>
        <w:rPr>
          <w:spacing w:val="-26"/>
        </w:rPr>
        <w:t xml:space="preserve"> </w:t>
      </w:r>
      <w:r>
        <w:t>Laws.</w:t>
      </w:r>
    </w:p>
    <w:p w14:paraId="4A45E937" w14:textId="77777777" w:rsidR="00AC4F27" w:rsidRDefault="00AC4F27">
      <w:pPr>
        <w:pStyle w:val="BodyText"/>
        <w:spacing w:before="4"/>
        <w:rPr>
          <w:sz w:val="25"/>
        </w:rPr>
      </w:pPr>
    </w:p>
    <w:p w14:paraId="7710BE04" w14:textId="77777777" w:rsidR="00AC4F27" w:rsidRDefault="001B60CB">
      <w:pPr>
        <w:pStyle w:val="ListParagraph"/>
        <w:numPr>
          <w:ilvl w:val="1"/>
          <w:numId w:val="8"/>
        </w:numPr>
        <w:tabs>
          <w:tab w:val="left" w:pos="762"/>
        </w:tabs>
        <w:spacing w:line="259" w:lineRule="auto"/>
        <w:ind w:left="762" w:right="101"/>
        <w:jc w:val="both"/>
      </w:pPr>
      <w:r>
        <w:t>The</w:t>
      </w:r>
      <w:r>
        <w:rPr>
          <w:spacing w:val="-10"/>
        </w:rPr>
        <w:t xml:space="preserve"> </w:t>
      </w:r>
      <w:r>
        <w:t>Parties</w:t>
      </w:r>
      <w:r>
        <w:rPr>
          <w:spacing w:val="-10"/>
        </w:rPr>
        <w:t xml:space="preserve"> </w:t>
      </w:r>
      <w:r>
        <w:t>acknowledge</w:t>
      </w:r>
      <w:r>
        <w:rPr>
          <w:spacing w:val="-10"/>
        </w:rPr>
        <w:t xml:space="preserve"> </w:t>
      </w:r>
      <w:r>
        <w:t>that</w:t>
      </w:r>
      <w:r>
        <w:rPr>
          <w:spacing w:val="-10"/>
        </w:rPr>
        <w:t xml:space="preserve"> </w:t>
      </w:r>
      <w:r>
        <w:t>for</w:t>
      </w:r>
      <w:r>
        <w:rPr>
          <w:spacing w:val="-11"/>
        </w:rPr>
        <w:t xml:space="preserve"> </w:t>
      </w:r>
      <w:r>
        <w:t>the</w:t>
      </w:r>
      <w:r>
        <w:rPr>
          <w:spacing w:val="-10"/>
        </w:rPr>
        <w:t xml:space="preserve"> </w:t>
      </w:r>
      <w:r>
        <w:t>purposes</w:t>
      </w:r>
      <w:r>
        <w:rPr>
          <w:spacing w:val="-12"/>
        </w:rPr>
        <w:t xml:space="preserve"> </w:t>
      </w:r>
      <w:r>
        <w:t>of</w:t>
      </w:r>
      <w:r>
        <w:rPr>
          <w:spacing w:val="-11"/>
        </w:rPr>
        <w:t xml:space="preserve"> </w:t>
      </w:r>
      <w:r>
        <w:t>the</w:t>
      </w:r>
      <w:r>
        <w:rPr>
          <w:spacing w:val="-13"/>
        </w:rPr>
        <w:t xml:space="preserve"> </w:t>
      </w:r>
      <w:r>
        <w:t>Data</w:t>
      </w:r>
      <w:r>
        <w:rPr>
          <w:spacing w:val="-10"/>
        </w:rPr>
        <w:t xml:space="preserve"> </w:t>
      </w:r>
      <w:r>
        <w:t>Protection</w:t>
      </w:r>
      <w:r>
        <w:rPr>
          <w:spacing w:val="-11"/>
        </w:rPr>
        <w:t xml:space="preserve"> </w:t>
      </w:r>
      <w:r>
        <w:t>Laws,</w:t>
      </w:r>
      <w:r>
        <w:rPr>
          <w:spacing w:val="-10"/>
        </w:rPr>
        <w:t xml:space="preserve"> </w:t>
      </w:r>
      <w:r>
        <w:t>the</w:t>
      </w:r>
      <w:r>
        <w:rPr>
          <w:spacing w:val="-10"/>
        </w:rPr>
        <w:t xml:space="preserve"> </w:t>
      </w:r>
      <w:r>
        <w:t>Client</w:t>
      </w:r>
      <w:r>
        <w:rPr>
          <w:spacing w:val="-11"/>
        </w:rPr>
        <w:t xml:space="preserve"> </w:t>
      </w:r>
      <w:r>
        <w:t>is</w:t>
      </w:r>
      <w:r>
        <w:rPr>
          <w:spacing w:val="-11"/>
        </w:rPr>
        <w:t xml:space="preserve"> </w:t>
      </w:r>
      <w:r>
        <w:t>the</w:t>
      </w:r>
      <w:r>
        <w:rPr>
          <w:spacing w:val="-10"/>
        </w:rPr>
        <w:t xml:space="preserve"> </w:t>
      </w:r>
      <w:r>
        <w:t>Data Controller and the Contractor is the Data Processor in respect of Data which is Personal Data. Schedule</w:t>
      </w:r>
      <w:r>
        <w:rPr>
          <w:spacing w:val="-6"/>
        </w:rPr>
        <w:t xml:space="preserve"> </w:t>
      </w:r>
      <w:r>
        <w:t>E</w:t>
      </w:r>
      <w:r>
        <w:rPr>
          <w:spacing w:val="-5"/>
        </w:rPr>
        <w:t xml:space="preserve"> </w:t>
      </w:r>
      <w:r>
        <w:t>sets</w:t>
      </w:r>
      <w:r>
        <w:rPr>
          <w:spacing w:val="-5"/>
        </w:rPr>
        <w:t xml:space="preserve"> </w:t>
      </w:r>
      <w:r>
        <w:t>out</w:t>
      </w:r>
      <w:r>
        <w:rPr>
          <w:spacing w:val="-5"/>
        </w:rPr>
        <w:t xml:space="preserve"> </w:t>
      </w:r>
      <w:r>
        <w:t>the</w:t>
      </w:r>
      <w:r>
        <w:rPr>
          <w:spacing w:val="-6"/>
        </w:rPr>
        <w:t xml:space="preserve"> </w:t>
      </w:r>
      <w:r>
        <w:t>scope,</w:t>
      </w:r>
      <w:r>
        <w:rPr>
          <w:spacing w:val="-5"/>
        </w:rPr>
        <w:t xml:space="preserve"> </w:t>
      </w:r>
      <w:r>
        <w:t>nature</w:t>
      </w:r>
      <w:r>
        <w:rPr>
          <w:spacing w:val="-5"/>
        </w:rPr>
        <w:t xml:space="preserve"> </w:t>
      </w:r>
      <w:r>
        <w:t>and</w:t>
      </w:r>
      <w:r>
        <w:rPr>
          <w:spacing w:val="-6"/>
        </w:rPr>
        <w:t xml:space="preserve"> </w:t>
      </w:r>
      <w:r>
        <w:t>purpose</w:t>
      </w:r>
      <w:r>
        <w:rPr>
          <w:spacing w:val="-5"/>
        </w:rPr>
        <w:t xml:space="preserve"> </w:t>
      </w:r>
      <w:r>
        <w:t>of</w:t>
      </w:r>
      <w:r>
        <w:rPr>
          <w:spacing w:val="-8"/>
        </w:rPr>
        <w:t xml:space="preserve"> </w:t>
      </w:r>
      <w:r>
        <w:t>Processing</w:t>
      </w:r>
      <w:r>
        <w:rPr>
          <w:spacing w:val="-6"/>
        </w:rPr>
        <w:t xml:space="preserve"> </w:t>
      </w:r>
      <w:r>
        <w:t>by</w:t>
      </w:r>
      <w:r>
        <w:rPr>
          <w:spacing w:val="-7"/>
        </w:rPr>
        <w:t xml:space="preserve"> </w:t>
      </w:r>
      <w:r>
        <w:t>the</w:t>
      </w:r>
      <w:r>
        <w:rPr>
          <w:spacing w:val="-6"/>
        </w:rPr>
        <w:t xml:space="preserve"> </w:t>
      </w:r>
      <w:r>
        <w:t>Contractor,</w:t>
      </w:r>
      <w:r>
        <w:rPr>
          <w:spacing w:val="-6"/>
        </w:rPr>
        <w:t xml:space="preserve"> </w:t>
      </w:r>
      <w:r>
        <w:t>the</w:t>
      </w:r>
      <w:r>
        <w:rPr>
          <w:spacing w:val="-8"/>
        </w:rPr>
        <w:t xml:space="preserve"> </w:t>
      </w:r>
      <w:r>
        <w:t xml:space="preserve">duration of   the   Processing   and   the   types   of   Personal   Data   and   categories   of   Data   </w:t>
      </w:r>
      <w:r>
        <w:rPr>
          <w:spacing w:val="11"/>
        </w:rPr>
        <w:t xml:space="preserve"> </w:t>
      </w:r>
      <w:r>
        <w:t>Subject.</w:t>
      </w:r>
    </w:p>
    <w:p w14:paraId="585693E4" w14:textId="77777777" w:rsidR="00AC4F27" w:rsidRDefault="00AC4F27">
      <w:pPr>
        <w:pStyle w:val="BodyText"/>
        <w:spacing w:before="9"/>
        <w:rPr>
          <w:sz w:val="23"/>
        </w:rPr>
      </w:pPr>
    </w:p>
    <w:p w14:paraId="0C747629" w14:textId="77777777" w:rsidR="00AC4F27" w:rsidRDefault="001B60CB">
      <w:pPr>
        <w:pStyle w:val="ListParagraph"/>
        <w:numPr>
          <w:ilvl w:val="1"/>
          <w:numId w:val="8"/>
        </w:numPr>
        <w:tabs>
          <w:tab w:val="left" w:pos="762"/>
        </w:tabs>
        <w:spacing w:line="259" w:lineRule="auto"/>
        <w:ind w:left="762" w:right="107"/>
        <w:jc w:val="both"/>
      </w:pPr>
      <w:r>
        <w:t>Without prejudice to the generality of clause 25B, the Contractor shall, in relation to any Personal</w:t>
      </w:r>
      <w:r>
        <w:rPr>
          <w:spacing w:val="-8"/>
        </w:rPr>
        <w:t xml:space="preserve"> </w:t>
      </w:r>
      <w:r>
        <w:t>Data</w:t>
      </w:r>
      <w:r>
        <w:rPr>
          <w:spacing w:val="-8"/>
        </w:rPr>
        <w:t xml:space="preserve"> </w:t>
      </w:r>
      <w:r>
        <w:t>processed</w:t>
      </w:r>
      <w:r>
        <w:rPr>
          <w:spacing w:val="-9"/>
        </w:rPr>
        <w:t xml:space="preserve"> </w:t>
      </w:r>
      <w:r>
        <w:t>in</w:t>
      </w:r>
      <w:r>
        <w:rPr>
          <w:spacing w:val="-12"/>
        </w:rPr>
        <w:t xml:space="preserve"> </w:t>
      </w:r>
      <w:r>
        <w:t>connection</w:t>
      </w:r>
      <w:r>
        <w:rPr>
          <w:spacing w:val="-11"/>
        </w:rPr>
        <w:t xml:space="preserve"> </w:t>
      </w:r>
      <w:r>
        <w:t>with</w:t>
      </w:r>
      <w:r>
        <w:rPr>
          <w:spacing w:val="-8"/>
        </w:rPr>
        <w:t xml:space="preserve"> </w:t>
      </w:r>
      <w:r>
        <w:t>the</w:t>
      </w:r>
      <w:r>
        <w:rPr>
          <w:spacing w:val="-8"/>
        </w:rPr>
        <w:t xml:space="preserve"> </w:t>
      </w:r>
      <w:r>
        <w:t>performance</w:t>
      </w:r>
      <w:r>
        <w:rPr>
          <w:spacing w:val="-7"/>
        </w:rPr>
        <w:t xml:space="preserve"> </w:t>
      </w:r>
      <w:r>
        <w:t>by</w:t>
      </w:r>
      <w:r>
        <w:rPr>
          <w:spacing w:val="-7"/>
        </w:rPr>
        <w:t xml:space="preserve"> </w:t>
      </w:r>
      <w:r>
        <w:t>the</w:t>
      </w:r>
      <w:r>
        <w:rPr>
          <w:spacing w:val="-10"/>
        </w:rPr>
        <w:t xml:space="preserve"> </w:t>
      </w:r>
      <w:r>
        <w:t>Contractor</w:t>
      </w:r>
      <w:r>
        <w:rPr>
          <w:spacing w:val="-11"/>
        </w:rPr>
        <w:t xml:space="preserve"> </w:t>
      </w:r>
      <w:r>
        <w:t>of</w:t>
      </w:r>
      <w:r>
        <w:rPr>
          <w:spacing w:val="-11"/>
        </w:rPr>
        <w:t xml:space="preserve"> </w:t>
      </w:r>
      <w:r>
        <w:t>its</w:t>
      </w:r>
      <w:r>
        <w:rPr>
          <w:spacing w:val="-8"/>
        </w:rPr>
        <w:t xml:space="preserve"> </w:t>
      </w:r>
      <w:r>
        <w:t>obligations under this</w:t>
      </w:r>
      <w:r>
        <w:rPr>
          <w:spacing w:val="-1"/>
        </w:rPr>
        <w:t xml:space="preserve"> </w:t>
      </w:r>
      <w:r>
        <w:t>Agreement:-</w:t>
      </w:r>
    </w:p>
    <w:p w14:paraId="6AE5BEAF" w14:textId="77777777" w:rsidR="00AC4F27" w:rsidRDefault="001B60CB">
      <w:pPr>
        <w:pStyle w:val="ListParagraph"/>
        <w:numPr>
          <w:ilvl w:val="2"/>
          <w:numId w:val="8"/>
        </w:numPr>
        <w:tabs>
          <w:tab w:val="left" w:pos="1235"/>
        </w:tabs>
        <w:ind w:firstLine="51"/>
        <w:jc w:val="both"/>
      </w:pPr>
      <w:r>
        <w:t>process that Personal Data only on the written instructions of the</w:t>
      </w:r>
      <w:r>
        <w:rPr>
          <w:spacing w:val="-22"/>
        </w:rPr>
        <w:t xml:space="preserve"> </w:t>
      </w:r>
      <w:r>
        <w:t>Client;</w:t>
      </w:r>
    </w:p>
    <w:p w14:paraId="0AD13DD5" w14:textId="77777777" w:rsidR="00AC4F27" w:rsidRDefault="00AC4F27">
      <w:pPr>
        <w:pStyle w:val="BodyText"/>
      </w:pPr>
    </w:p>
    <w:p w14:paraId="183DCA68" w14:textId="77777777" w:rsidR="00AC4F27" w:rsidRDefault="00AC4F27">
      <w:pPr>
        <w:pStyle w:val="BodyText"/>
        <w:spacing w:before="9"/>
        <w:rPr>
          <w:sz w:val="29"/>
        </w:rPr>
      </w:pPr>
    </w:p>
    <w:p w14:paraId="158AA9D6" w14:textId="77777777" w:rsidR="00AC4F27" w:rsidRDefault="001B60CB">
      <w:pPr>
        <w:pStyle w:val="ListParagraph"/>
        <w:numPr>
          <w:ilvl w:val="2"/>
          <w:numId w:val="8"/>
        </w:numPr>
        <w:tabs>
          <w:tab w:val="left" w:pos="1173"/>
        </w:tabs>
        <w:spacing w:line="259" w:lineRule="auto"/>
        <w:ind w:right="103" w:firstLine="0"/>
        <w:jc w:val="both"/>
      </w:pPr>
      <w:r>
        <w:t>ensure</w:t>
      </w:r>
      <w:r>
        <w:rPr>
          <w:spacing w:val="-7"/>
        </w:rPr>
        <w:t xml:space="preserve"> </w:t>
      </w:r>
      <w:r>
        <w:t>that</w:t>
      </w:r>
      <w:r>
        <w:rPr>
          <w:spacing w:val="-8"/>
        </w:rPr>
        <w:t xml:space="preserve"> </w:t>
      </w:r>
      <w:r>
        <w:t>it</w:t>
      </w:r>
      <w:r>
        <w:rPr>
          <w:spacing w:val="-7"/>
        </w:rPr>
        <w:t xml:space="preserve"> </w:t>
      </w:r>
      <w:r>
        <w:t>has</w:t>
      </w:r>
      <w:r>
        <w:rPr>
          <w:spacing w:val="-8"/>
        </w:rPr>
        <w:t xml:space="preserve"> </w:t>
      </w:r>
      <w:r>
        <w:t>in</w:t>
      </w:r>
      <w:r>
        <w:rPr>
          <w:spacing w:val="-9"/>
        </w:rPr>
        <w:t xml:space="preserve"> </w:t>
      </w:r>
      <w:r>
        <w:t>place</w:t>
      </w:r>
      <w:r>
        <w:rPr>
          <w:spacing w:val="-8"/>
        </w:rPr>
        <w:t xml:space="preserve"> </w:t>
      </w:r>
      <w:r>
        <w:t>appropriate</w:t>
      </w:r>
      <w:r>
        <w:rPr>
          <w:spacing w:val="-7"/>
        </w:rPr>
        <w:t xml:space="preserve"> </w:t>
      </w:r>
      <w:r>
        <w:t>technical</w:t>
      </w:r>
      <w:r>
        <w:rPr>
          <w:spacing w:val="-9"/>
        </w:rPr>
        <w:t xml:space="preserve"> </w:t>
      </w:r>
      <w:r>
        <w:t>and</w:t>
      </w:r>
      <w:r>
        <w:rPr>
          <w:spacing w:val="-9"/>
        </w:rPr>
        <w:t xml:space="preserve"> </w:t>
      </w:r>
      <w:proofErr w:type="spellStart"/>
      <w:r>
        <w:t>organisational</w:t>
      </w:r>
      <w:proofErr w:type="spellEnd"/>
      <w:r>
        <w:rPr>
          <w:spacing w:val="-11"/>
        </w:rPr>
        <w:t xml:space="preserve"> </w:t>
      </w:r>
      <w:r>
        <w:t>measures,</w:t>
      </w:r>
      <w:r>
        <w:rPr>
          <w:spacing w:val="-12"/>
        </w:rPr>
        <w:t xml:space="preserve"> </w:t>
      </w:r>
      <w:r>
        <w:t>reviewed</w:t>
      </w:r>
      <w:r>
        <w:rPr>
          <w:spacing w:val="-9"/>
        </w:rPr>
        <w:t xml:space="preserve"> </w:t>
      </w:r>
      <w:r>
        <w:t>and approved</w:t>
      </w:r>
      <w:r>
        <w:rPr>
          <w:spacing w:val="-11"/>
        </w:rPr>
        <w:t xml:space="preserve"> </w:t>
      </w:r>
      <w:r>
        <w:t>by</w:t>
      </w:r>
      <w:r>
        <w:rPr>
          <w:spacing w:val="-10"/>
        </w:rPr>
        <w:t xml:space="preserve"> </w:t>
      </w:r>
      <w:r>
        <w:t>the</w:t>
      </w:r>
      <w:r>
        <w:rPr>
          <w:spacing w:val="-10"/>
        </w:rPr>
        <w:t xml:space="preserve"> </w:t>
      </w:r>
      <w:r>
        <w:t>Client,</w:t>
      </w:r>
      <w:r>
        <w:rPr>
          <w:spacing w:val="-11"/>
        </w:rPr>
        <w:t xml:space="preserve"> </w:t>
      </w:r>
      <w:r>
        <w:t>to</w:t>
      </w:r>
      <w:r>
        <w:rPr>
          <w:spacing w:val="-9"/>
        </w:rPr>
        <w:t xml:space="preserve"> </w:t>
      </w:r>
      <w:r>
        <w:t>protect</w:t>
      </w:r>
      <w:r>
        <w:rPr>
          <w:spacing w:val="-10"/>
        </w:rPr>
        <w:t xml:space="preserve"> </w:t>
      </w:r>
      <w:r>
        <w:t>against</w:t>
      </w:r>
      <w:r>
        <w:rPr>
          <w:spacing w:val="-10"/>
        </w:rPr>
        <w:t xml:space="preserve"> </w:t>
      </w:r>
      <w:proofErr w:type="spellStart"/>
      <w:r>
        <w:t>unauthorised</w:t>
      </w:r>
      <w:proofErr w:type="spellEnd"/>
      <w:r>
        <w:rPr>
          <w:spacing w:val="-11"/>
        </w:rPr>
        <w:t xml:space="preserve"> </w:t>
      </w:r>
      <w:r>
        <w:t>or</w:t>
      </w:r>
      <w:r>
        <w:rPr>
          <w:spacing w:val="-11"/>
        </w:rPr>
        <w:t xml:space="preserve"> </w:t>
      </w:r>
      <w:r>
        <w:t>unlawful</w:t>
      </w:r>
      <w:r>
        <w:rPr>
          <w:spacing w:val="-11"/>
        </w:rPr>
        <w:t xml:space="preserve"> </w:t>
      </w:r>
      <w:r>
        <w:t>processing</w:t>
      </w:r>
      <w:r>
        <w:rPr>
          <w:spacing w:val="-11"/>
        </w:rPr>
        <w:t xml:space="preserve"> </w:t>
      </w:r>
      <w:r>
        <w:t>of</w:t>
      </w:r>
      <w:r>
        <w:rPr>
          <w:spacing w:val="-13"/>
        </w:rPr>
        <w:t xml:space="preserve"> </w:t>
      </w:r>
      <w:r>
        <w:t>Personal</w:t>
      </w:r>
      <w:r>
        <w:rPr>
          <w:spacing w:val="-11"/>
        </w:rPr>
        <w:t xml:space="preserve"> </w:t>
      </w:r>
      <w:r>
        <w:t xml:space="preserve">Data and against accidental loss or destruction of, or damage to, Personal Data, appropriate to the harm that might result from the </w:t>
      </w:r>
      <w:proofErr w:type="spellStart"/>
      <w:r>
        <w:t>unauthorised</w:t>
      </w:r>
      <w:proofErr w:type="spellEnd"/>
      <w:r>
        <w:t xml:space="preserve"> or unlawful processing or accidental loss, destruction or damage and the nature of the data to be protected, having regard to the state of</w:t>
      </w:r>
      <w:r>
        <w:rPr>
          <w:spacing w:val="-14"/>
        </w:rPr>
        <w:t xml:space="preserve"> </w:t>
      </w:r>
      <w:r>
        <w:t>technological</w:t>
      </w:r>
      <w:r>
        <w:rPr>
          <w:spacing w:val="-15"/>
        </w:rPr>
        <w:t xml:space="preserve"> </w:t>
      </w:r>
      <w:r>
        <w:t>development</w:t>
      </w:r>
      <w:r>
        <w:rPr>
          <w:spacing w:val="-13"/>
        </w:rPr>
        <w:t xml:space="preserve"> </w:t>
      </w:r>
      <w:r>
        <w:t>and</w:t>
      </w:r>
      <w:r>
        <w:rPr>
          <w:spacing w:val="-15"/>
        </w:rPr>
        <w:t xml:space="preserve"> </w:t>
      </w:r>
      <w:r>
        <w:t>the</w:t>
      </w:r>
      <w:r>
        <w:rPr>
          <w:spacing w:val="-14"/>
        </w:rPr>
        <w:t xml:space="preserve"> </w:t>
      </w:r>
      <w:r>
        <w:t>cost</w:t>
      </w:r>
      <w:r>
        <w:rPr>
          <w:spacing w:val="-13"/>
        </w:rPr>
        <w:t xml:space="preserve"> </w:t>
      </w:r>
      <w:r>
        <w:t>of</w:t>
      </w:r>
      <w:r>
        <w:rPr>
          <w:spacing w:val="-14"/>
        </w:rPr>
        <w:t xml:space="preserve"> </w:t>
      </w:r>
      <w:r>
        <w:t>implementing</w:t>
      </w:r>
      <w:r>
        <w:rPr>
          <w:spacing w:val="-15"/>
        </w:rPr>
        <w:t xml:space="preserve"> </w:t>
      </w:r>
      <w:r>
        <w:t>any</w:t>
      </w:r>
      <w:r>
        <w:rPr>
          <w:spacing w:val="-13"/>
        </w:rPr>
        <w:t xml:space="preserve"> </w:t>
      </w:r>
      <w:r>
        <w:t>measures</w:t>
      </w:r>
      <w:r>
        <w:rPr>
          <w:spacing w:val="-13"/>
        </w:rPr>
        <w:t xml:space="preserve"> </w:t>
      </w:r>
      <w:r>
        <w:t>(those</w:t>
      </w:r>
      <w:r>
        <w:rPr>
          <w:spacing w:val="-16"/>
        </w:rPr>
        <w:t xml:space="preserve"> </w:t>
      </w:r>
      <w:r>
        <w:t>measures</w:t>
      </w:r>
      <w:r>
        <w:rPr>
          <w:spacing w:val="-16"/>
        </w:rPr>
        <w:t xml:space="preserve"> </w:t>
      </w:r>
      <w:r>
        <w:t xml:space="preserve">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w:t>
      </w:r>
      <w:r>
        <w:rPr>
          <w:spacing w:val="-5"/>
        </w:rPr>
        <w:t xml:space="preserve"> </w:t>
      </w:r>
      <w:r>
        <w:t>of</w:t>
      </w:r>
      <w:r>
        <w:rPr>
          <w:spacing w:val="-3"/>
        </w:rPr>
        <w:t xml:space="preserve"> </w:t>
      </w:r>
      <w:r>
        <w:t>and</w:t>
      </w:r>
      <w:r>
        <w:rPr>
          <w:spacing w:val="-4"/>
        </w:rPr>
        <w:t xml:space="preserve"> </w:t>
      </w:r>
      <w:r>
        <w:t>access</w:t>
      </w:r>
      <w:r>
        <w:rPr>
          <w:spacing w:val="-4"/>
        </w:rPr>
        <w:t xml:space="preserve"> </w:t>
      </w:r>
      <w:r>
        <w:t>to</w:t>
      </w:r>
      <w:r>
        <w:rPr>
          <w:spacing w:val="-4"/>
        </w:rPr>
        <w:t xml:space="preserve"> </w:t>
      </w:r>
      <w:r>
        <w:t>Personal</w:t>
      </w:r>
      <w:r>
        <w:rPr>
          <w:spacing w:val="-6"/>
        </w:rPr>
        <w:t xml:space="preserve"> </w:t>
      </w:r>
      <w:r>
        <w:t>Data</w:t>
      </w:r>
      <w:r>
        <w:rPr>
          <w:spacing w:val="-3"/>
        </w:rPr>
        <w:t xml:space="preserve"> </w:t>
      </w:r>
      <w:r>
        <w:t>can</w:t>
      </w:r>
      <w:r>
        <w:rPr>
          <w:spacing w:val="-4"/>
        </w:rPr>
        <w:t xml:space="preserve"> </w:t>
      </w:r>
      <w:r>
        <w:t>be</w:t>
      </w:r>
      <w:r>
        <w:rPr>
          <w:spacing w:val="-3"/>
        </w:rPr>
        <w:t xml:space="preserve"> </w:t>
      </w:r>
      <w:r>
        <w:t>restored</w:t>
      </w:r>
      <w:r>
        <w:rPr>
          <w:spacing w:val="-4"/>
        </w:rPr>
        <w:t xml:space="preserve"> </w:t>
      </w:r>
      <w:r>
        <w:t>in</w:t>
      </w:r>
      <w:r>
        <w:rPr>
          <w:spacing w:val="-4"/>
        </w:rPr>
        <w:t xml:space="preserve"> </w:t>
      </w:r>
      <w:r>
        <w:t>a</w:t>
      </w:r>
      <w:r>
        <w:rPr>
          <w:spacing w:val="-3"/>
        </w:rPr>
        <w:t xml:space="preserve"> </w:t>
      </w:r>
      <w:r>
        <w:t>timely</w:t>
      </w:r>
      <w:r>
        <w:rPr>
          <w:spacing w:val="-5"/>
        </w:rPr>
        <w:t xml:space="preserve"> </w:t>
      </w:r>
      <w:r>
        <w:t>manner</w:t>
      </w:r>
      <w:r>
        <w:rPr>
          <w:spacing w:val="-3"/>
        </w:rPr>
        <w:t xml:space="preserve"> </w:t>
      </w:r>
      <w:r>
        <w:t>after</w:t>
      </w:r>
      <w:r>
        <w:rPr>
          <w:spacing w:val="-3"/>
        </w:rPr>
        <w:t xml:space="preserve"> </w:t>
      </w:r>
      <w:r>
        <w:t>an</w:t>
      </w:r>
      <w:r>
        <w:rPr>
          <w:spacing w:val="-4"/>
        </w:rPr>
        <w:t xml:space="preserve"> </w:t>
      </w:r>
      <w:r>
        <w:t xml:space="preserve">incident, and regularly assessing and evaluating the effectiveness of the technical and </w:t>
      </w:r>
      <w:proofErr w:type="spellStart"/>
      <w:r>
        <w:t>organisational</w:t>
      </w:r>
      <w:proofErr w:type="spellEnd"/>
      <w:r>
        <w:t xml:space="preserve"> measures adopted by</w:t>
      </w:r>
      <w:r>
        <w:rPr>
          <w:spacing w:val="-7"/>
        </w:rPr>
        <w:t xml:space="preserve"> </w:t>
      </w:r>
      <w:r>
        <w:t>it);</w:t>
      </w:r>
    </w:p>
    <w:p w14:paraId="03A2371C" w14:textId="77777777" w:rsidR="00AC4F27" w:rsidRDefault="001B60CB">
      <w:pPr>
        <w:pStyle w:val="ListParagraph"/>
        <w:numPr>
          <w:ilvl w:val="2"/>
          <w:numId w:val="8"/>
        </w:numPr>
        <w:tabs>
          <w:tab w:val="left" w:pos="1199"/>
        </w:tabs>
        <w:spacing w:before="158" w:line="259" w:lineRule="auto"/>
        <w:ind w:right="109" w:firstLine="0"/>
        <w:jc w:val="both"/>
      </w:pPr>
      <w:r>
        <w:t xml:space="preserve">ensure that all personnel who have access to and/or process Personal Data are obliged </w:t>
      </w:r>
      <w:r>
        <w:rPr>
          <w:spacing w:val="-3"/>
        </w:rPr>
        <w:t xml:space="preserve">to </w:t>
      </w:r>
      <w:r>
        <w:t>keep the Personal Data</w:t>
      </w:r>
      <w:r>
        <w:rPr>
          <w:spacing w:val="-11"/>
        </w:rPr>
        <w:t xml:space="preserve"> </w:t>
      </w:r>
      <w:r>
        <w:t>confidential;</w:t>
      </w:r>
    </w:p>
    <w:p w14:paraId="0128E1C7" w14:textId="77777777" w:rsidR="00AC4F27" w:rsidRDefault="001B60CB">
      <w:pPr>
        <w:pStyle w:val="ListParagraph"/>
        <w:numPr>
          <w:ilvl w:val="2"/>
          <w:numId w:val="8"/>
        </w:numPr>
        <w:tabs>
          <w:tab w:val="left" w:pos="1232"/>
        </w:tabs>
        <w:spacing w:before="158" w:line="259" w:lineRule="auto"/>
        <w:ind w:right="108" w:firstLine="0"/>
        <w:jc w:val="both"/>
      </w:pPr>
      <w:r>
        <w:t>not transfer any Personal Data outside of the European Economic Area unless the prior written consent of the Client has been obtained and the following conditions are</w:t>
      </w:r>
      <w:r>
        <w:rPr>
          <w:spacing w:val="-26"/>
        </w:rPr>
        <w:t xml:space="preserve"> </w:t>
      </w:r>
      <w:r>
        <w:t>fulfilled;</w:t>
      </w:r>
    </w:p>
    <w:p w14:paraId="186A300A" w14:textId="77777777" w:rsidR="00AC4F27" w:rsidRDefault="001B60CB">
      <w:pPr>
        <w:pStyle w:val="ListParagraph"/>
        <w:numPr>
          <w:ilvl w:val="3"/>
          <w:numId w:val="8"/>
        </w:numPr>
        <w:tabs>
          <w:tab w:val="left" w:pos="1610"/>
        </w:tabs>
        <w:spacing w:before="158" w:line="259" w:lineRule="auto"/>
        <w:ind w:right="103" w:hanging="465"/>
        <w:jc w:val="both"/>
      </w:pPr>
      <w:r>
        <w:t>appropriate safeguards are in place in relation to the transfer, to ensure that Personal Data is adequately protected in accordance with Chapter V of Regulation 2016/679      ( General Data Protection</w:t>
      </w:r>
      <w:r>
        <w:rPr>
          <w:spacing w:val="-9"/>
        </w:rPr>
        <w:t xml:space="preserve"> </w:t>
      </w:r>
      <w:r>
        <w:t>Regulation);</w:t>
      </w:r>
    </w:p>
    <w:p w14:paraId="3CC1B192" w14:textId="77777777" w:rsidR="00AC4F27" w:rsidRDefault="00AC4F27">
      <w:pPr>
        <w:spacing w:line="259" w:lineRule="auto"/>
        <w:jc w:val="both"/>
        <w:sectPr w:rsidR="00AC4F27">
          <w:pgSz w:w="11910" w:h="16850"/>
          <w:pgMar w:top="1100" w:right="1200" w:bottom="1060" w:left="1300" w:header="0" w:footer="864" w:gutter="0"/>
          <w:cols w:space="720"/>
        </w:sectPr>
      </w:pPr>
    </w:p>
    <w:p w14:paraId="6DC60D62" w14:textId="77777777" w:rsidR="00AC4F27" w:rsidRDefault="001B60CB">
      <w:pPr>
        <w:pStyle w:val="ListParagraph"/>
        <w:numPr>
          <w:ilvl w:val="3"/>
          <w:numId w:val="8"/>
        </w:numPr>
        <w:tabs>
          <w:tab w:val="left" w:pos="1359"/>
          <w:tab w:val="left" w:pos="1360"/>
        </w:tabs>
        <w:spacing w:before="31"/>
        <w:ind w:left="1359" w:hanging="617"/>
        <w:jc w:val="left"/>
      </w:pPr>
      <w:r>
        <w:lastRenderedPageBreak/>
        <w:t>the data subject has enforceable rights and effective legal</w:t>
      </w:r>
      <w:r>
        <w:rPr>
          <w:spacing w:val="-21"/>
        </w:rPr>
        <w:t xml:space="preserve"> </w:t>
      </w:r>
      <w:r>
        <w:t>remedies;</w:t>
      </w:r>
    </w:p>
    <w:p w14:paraId="61FC5AF1" w14:textId="77777777" w:rsidR="00AC4F27" w:rsidRDefault="00AC4F27">
      <w:pPr>
        <w:pStyle w:val="BodyText"/>
      </w:pPr>
    </w:p>
    <w:p w14:paraId="2939B096" w14:textId="77777777" w:rsidR="00AC4F27" w:rsidRDefault="00AC4F27">
      <w:pPr>
        <w:pStyle w:val="BodyText"/>
        <w:spacing w:before="9"/>
        <w:rPr>
          <w:sz w:val="16"/>
        </w:rPr>
      </w:pPr>
    </w:p>
    <w:p w14:paraId="25382696" w14:textId="77777777" w:rsidR="00AC4F27" w:rsidRDefault="001B60CB">
      <w:pPr>
        <w:pStyle w:val="ListParagraph"/>
        <w:numPr>
          <w:ilvl w:val="3"/>
          <w:numId w:val="8"/>
        </w:numPr>
        <w:tabs>
          <w:tab w:val="left" w:pos="1258"/>
          <w:tab w:val="left" w:pos="1259"/>
        </w:tabs>
        <w:spacing w:line="256" w:lineRule="auto"/>
        <w:ind w:left="1258" w:right="107" w:hanging="566"/>
        <w:jc w:val="left"/>
      </w:pPr>
      <w:r>
        <w:t>The Contractor complies with its obligations under the Data Protection Laws by providing an adequate level of protection to any Personal Data that is transferred;</w:t>
      </w:r>
      <w:r>
        <w:rPr>
          <w:spacing w:val="-23"/>
        </w:rPr>
        <w:t xml:space="preserve"> </w:t>
      </w:r>
      <w:r>
        <w:t>and</w:t>
      </w:r>
    </w:p>
    <w:p w14:paraId="762D15E4" w14:textId="77777777" w:rsidR="00AC4F27" w:rsidRDefault="00AC4F27">
      <w:pPr>
        <w:pStyle w:val="BodyText"/>
      </w:pPr>
    </w:p>
    <w:p w14:paraId="3AADBE05" w14:textId="77777777" w:rsidR="00AC4F27" w:rsidRDefault="001B60CB">
      <w:pPr>
        <w:pStyle w:val="ListParagraph"/>
        <w:numPr>
          <w:ilvl w:val="3"/>
          <w:numId w:val="8"/>
        </w:numPr>
        <w:tabs>
          <w:tab w:val="left" w:pos="1359"/>
          <w:tab w:val="left" w:pos="1360"/>
        </w:tabs>
        <w:spacing w:before="185" w:line="256" w:lineRule="auto"/>
        <w:ind w:left="1258" w:right="106" w:hanging="566"/>
        <w:jc w:val="left"/>
      </w:pPr>
      <w:r>
        <w:t>The Contractor complies with reasonable instructions notified to it in advance by the Client with respect to the processing of the Personal</w:t>
      </w:r>
      <w:r>
        <w:rPr>
          <w:spacing w:val="-17"/>
        </w:rPr>
        <w:t xml:space="preserve"> </w:t>
      </w:r>
      <w:r>
        <w:t>Data;</w:t>
      </w:r>
    </w:p>
    <w:p w14:paraId="365F98C3" w14:textId="77777777" w:rsidR="00AC4F27" w:rsidRDefault="00AC4F27">
      <w:pPr>
        <w:pStyle w:val="BodyText"/>
      </w:pPr>
    </w:p>
    <w:p w14:paraId="0C744D9B" w14:textId="77777777" w:rsidR="00AC4F27" w:rsidRDefault="001B60CB">
      <w:pPr>
        <w:pStyle w:val="ListParagraph"/>
        <w:numPr>
          <w:ilvl w:val="1"/>
          <w:numId w:val="8"/>
        </w:numPr>
        <w:tabs>
          <w:tab w:val="left" w:pos="462"/>
        </w:tabs>
        <w:spacing w:before="185" w:line="259" w:lineRule="auto"/>
        <w:ind w:left="462" w:right="105"/>
        <w:jc w:val="both"/>
      </w:pPr>
      <w: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w:t>
      </w:r>
      <w:r>
        <w:rPr>
          <w:spacing w:val="-14"/>
        </w:rPr>
        <w:t xml:space="preserve"> </w:t>
      </w:r>
      <w:r>
        <w:t>data).</w:t>
      </w:r>
    </w:p>
    <w:p w14:paraId="64D1E1D6" w14:textId="77777777" w:rsidR="00AC4F27" w:rsidRDefault="00AC4F27">
      <w:pPr>
        <w:pStyle w:val="BodyText"/>
        <w:spacing w:before="9"/>
        <w:rPr>
          <w:sz w:val="23"/>
        </w:rPr>
      </w:pPr>
    </w:p>
    <w:p w14:paraId="62D1C73A" w14:textId="77777777" w:rsidR="00AC4F27" w:rsidRDefault="001B60CB">
      <w:pPr>
        <w:pStyle w:val="ListParagraph"/>
        <w:numPr>
          <w:ilvl w:val="1"/>
          <w:numId w:val="8"/>
        </w:numPr>
        <w:tabs>
          <w:tab w:val="left" w:pos="462"/>
        </w:tabs>
        <w:spacing w:line="259" w:lineRule="auto"/>
        <w:ind w:left="462" w:right="106"/>
        <w:jc w:val="both"/>
      </w:pPr>
      <w:r>
        <w:t xml:space="preserve">The Contractor shall without undue delay report in writing to the Client any data compromise involving Personal Data, or any circumstances that could have resulted in </w:t>
      </w:r>
      <w:proofErr w:type="spellStart"/>
      <w:r>
        <w:t>unauthorised</w:t>
      </w:r>
      <w:proofErr w:type="spellEnd"/>
      <w:r>
        <w:t xml:space="preserve"> access to or disclosure of Personal</w:t>
      </w:r>
      <w:r>
        <w:rPr>
          <w:spacing w:val="-7"/>
        </w:rPr>
        <w:t xml:space="preserve"> </w:t>
      </w:r>
      <w:r>
        <w:t>Data.</w:t>
      </w:r>
    </w:p>
    <w:p w14:paraId="24D4D8E9" w14:textId="77777777" w:rsidR="00AC4F27" w:rsidRDefault="00AC4F27">
      <w:pPr>
        <w:pStyle w:val="BodyText"/>
        <w:spacing w:before="4"/>
        <w:rPr>
          <w:sz w:val="25"/>
        </w:rPr>
      </w:pPr>
    </w:p>
    <w:p w14:paraId="14921825" w14:textId="77777777" w:rsidR="00AC4F27" w:rsidRDefault="001B60CB">
      <w:pPr>
        <w:pStyle w:val="ListParagraph"/>
        <w:numPr>
          <w:ilvl w:val="1"/>
          <w:numId w:val="8"/>
        </w:numPr>
        <w:tabs>
          <w:tab w:val="left" w:pos="462"/>
        </w:tabs>
        <w:spacing w:line="259" w:lineRule="auto"/>
        <w:ind w:left="462" w:right="105"/>
        <w:jc w:val="both"/>
      </w:pPr>
      <w:r>
        <w:t>The Contractor shall assist the Client in ensuring compliance with its obligations under the Data Protection</w:t>
      </w:r>
      <w:r>
        <w:rPr>
          <w:spacing w:val="-12"/>
        </w:rPr>
        <w:t xml:space="preserve"> </w:t>
      </w:r>
      <w:r>
        <w:t>Laws</w:t>
      </w:r>
      <w:r>
        <w:rPr>
          <w:spacing w:val="-13"/>
        </w:rPr>
        <w:t xml:space="preserve"> </w:t>
      </w:r>
      <w:r>
        <w:t>with</w:t>
      </w:r>
      <w:r>
        <w:rPr>
          <w:spacing w:val="-12"/>
        </w:rPr>
        <w:t xml:space="preserve"> </w:t>
      </w:r>
      <w:r>
        <w:t>respect</w:t>
      </w:r>
      <w:r>
        <w:rPr>
          <w:spacing w:val="-11"/>
        </w:rPr>
        <w:t xml:space="preserve"> </w:t>
      </w:r>
      <w:r>
        <w:t>to</w:t>
      </w:r>
      <w:r>
        <w:rPr>
          <w:spacing w:val="-12"/>
        </w:rPr>
        <w:t xml:space="preserve"> </w:t>
      </w:r>
      <w:r>
        <w:t>security,</w:t>
      </w:r>
      <w:r>
        <w:rPr>
          <w:spacing w:val="-11"/>
        </w:rPr>
        <w:t xml:space="preserve"> </w:t>
      </w:r>
      <w:r>
        <w:t>impact</w:t>
      </w:r>
      <w:r>
        <w:rPr>
          <w:spacing w:val="-11"/>
        </w:rPr>
        <w:t xml:space="preserve"> </w:t>
      </w:r>
      <w:r>
        <w:t>assessments</w:t>
      </w:r>
      <w:r>
        <w:rPr>
          <w:spacing w:val="-14"/>
        </w:rPr>
        <w:t xml:space="preserve"> </w:t>
      </w:r>
      <w:r>
        <w:t>and</w:t>
      </w:r>
      <w:r>
        <w:rPr>
          <w:spacing w:val="-12"/>
        </w:rPr>
        <w:t xml:space="preserve"> </w:t>
      </w:r>
      <w:r>
        <w:t>consultations</w:t>
      </w:r>
      <w:r>
        <w:rPr>
          <w:spacing w:val="-14"/>
        </w:rPr>
        <w:t xml:space="preserve"> </w:t>
      </w:r>
      <w:r>
        <w:t>with</w:t>
      </w:r>
      <w:r>
        <w:rPr>
          <w:spacing w:val="-12"/>
        </w:rPr>
        <w:t xml:space="preserve"> </w:t>
      </w:r>
      <w:r>
        <w:t>supervisory authorities and</w:t>
      </w:r>
      <w:r>
        <w:rPr>
          <w:spacing w:val="-2"/>
        </w:rPr>
        <w:t xml:space="preserve"> </w:t>
      </w:r>
      <w:r>
        <w:t>regulators.</w:t>
      </w:r>
    </w:p>
    <w:p w14:paraId="43B51171" w14:textId="77777777" w:rsidR="00AC4F27" w:rsidRDefault="00AC4F27">
      <w:pPr>
        <w:pStyle w:val="BodyText"/>
        <w:spacing w:before="4"/>
        <w:rPr>
          <w:sz w:val="25"/>
        </w:rPr>
      </w:pPr>
    </w:p>
    <w:p w14:paraId="146AF944" w14:textId="77777777" w:rsidR="00AC4F27" w:rsidRDefault="001B60CB">
      <w:pPr>
        <w:pStyle w:val="ListParagraph"/>
        <w:numPr>
          <w:ilvl w:val="1"/>
          <w:numId w:val="8"/>
        </w:numPr>
        <w:tabs>
          <w:tab w:val="left" w:pos="462"/>
        </w:tabs>
        <w:spacing w:line="259" w:lineRule="auto"/>
        <w:ind w:left="462" w:right="104"/>
        <w:jc w:val="both"/>
      </w:pPr>
      <w:r>
        <w:t>The</w:t>
      </w:r>
      <w:r>
        <w:rPr>
          <w:spacing w:val="-8"/>
        </w:rPr>
        <w:t xml:space="preserve"> </w:t>
      </w:r>
      <w:r>
        <w:t>Contractor</w:t>
      </w:r>
      <w:r>
        <w:rPr>
          <w:spacing w:val="-8"/>
        </w:rPr>
        <w:t xml:space="preserve"> </w:t>
      </w:r>
      <w:r>
        <w:t>shall</w:t>
      </w:r>
      <w:r>
        <w:rPr>
          <w:spacing w:val="-8"/>
        </w:rPr>
        <w:t xml:space="preserve"> </w:t>
      </w:r>
      <w:r>
        <w:t>at</w:t>
      </w:r>
      <w:r>
        <w:rPr>
          <w:spacing w:val="-7"/>
        </w:rPr>
        <w:t xml:space="preserve"> </w:t>
      </w:r>
      <w:r>
        <w:t>the</w:t>
      </w:r>
      <w:r>
        <w:rPr>
          <w:spacing w:val="-10"/>
        </w:rPr>
        <w:t xml:space="preserve"> </w:t>
      </w:r>
      <w:r>
        <w:t>written</w:t>
      </w:r>
      <w:r>
        <w:rPr>
          <w:spacing w:val="-9"/>
        </w:rPr>
        <w:t xml:space="preserve"> </w:t>
      </w:r>
      <w:r>
        <w:t>direction</w:t>
      </w:r>
      <w:r>
        <w:rPr>
          <w:spacing w:val="-9"/>
        </w:rPr>
        <w:t xml:space="preserve"> </w:t>
      </w:r>
      <w:r>
        <w:t>of</w:t>
      </w:r>
      <w:r>
        <w:rPr>
          <w:spacing w:val="-11"/>
        </w:rPr>
        <w:t xml:space="preserve"> </w:t>
      </w:r>
      <w:r>
        <w:t>the</w:t>
      </w:r>
      <w:r>
        <w:rPr>
          <w:spacing w:val="-8"/>
        </w:rPr>
        <w:t xml:space="preserve"> </w:t>
      </w:r>
      <w:r>
        <w:t>Client,</w:t>
      </w:r>
      <w:r>
        <w:rPr>
          <w:spacing w:val="-7"/>
        </w:rPr>
        <w:t xml:space="preserve"> </w:t>
      </w:r>
      <w:r>
        <w:t>amend,</w:t>
      </w:r>
      <w:r>
        <w:rPr>
          <w:spacing w:val="-8"/>
        </w:rPr>
        <w:t xml:space="preserve"> </w:t>
      </w:r>
      <w:r>
        <w:t>delete</w:t>
      </w:r>
      <w:r>
        <w:rPr>
          <w:spacing w:val="-10"/>
        </w:rPr>
        <w:t xml:space="preserve"> </w:t>
      </w:r>
      <w:r>
        <w:t>or</w:t>
      </w:r>
      <w:r>
        <w:rPr>
          <w:spacing w:val="-8"/>
        </w:rPr>
        <w:t xml:space="preserve"> </w:t>
      </w:r>
      <w:r>
        <w:t>return</w:t>
      </w:r>
      <w:r>
        <w:rPr>
          <w:spacing w:val="-9"/>
        </w:rPr>
        <w:t xml:space="preserve"> </w:t>
      </w:r>
      <w:r>
        <w:t>Personal</w:t>
      </w:r>
      <w:r>
        <w:rPr>
          <w:spacing w:val="-11"/>
        </w:rPr>
        <w:t xml:space="preserve"> </w:t>
      </w:r>
      <w:r>
        <w:t>Data and copies thereof to the Client on termination of this Agreement unless the Contractor is required</w:t>
      </w:r>
      <w:r>
        <w:rPr>
          <w:spacing w:val="-10"/>
        </w:rPr>
        <w:t xml:space="preserve"> </w:t>
      </w:r>
      <w:r>
        <w:t>by</w:t>
      </w:r>
      <w:r>
        <w:rPr>
          <w:spacing w:val="-11"/>
        </w:rPr>
        <w:t xml:space="preserve"> </w:t>
      </w:r>
      <w:r>
        <w:t>the</w:t>
      </w:r>
      <w:r>
        <w:rPr>
          <w:spacing w:val="-12"/>
        </w:rPr>
        <w:t xml:space="preserve"> </w:t>
      </w:r>
      <w:r>
        <w:t>laws</w:t>
      </w:r>
      <w:r>
        <w:rPr>
          <w:spacing w:val="-12"/>
        </w:rPr>
        <w:t xml:space="preserve"> </w:t>
      </w:r>
      <w:r>
        <w:t>of</w:t>
      </w:r>
      <w:r>
        <w:rPr>
          <w:spacing w:val="-12"/>
        </w:rPr>
        <w:t xml:space="preserve"> </w:t>
      </w:r>
      <w:r>
        <w:t>any</w:t>
      </w:r>
      <w:r>
        <w:rPr>
          <w:spacing w:val="-13"/>
        </w:rPr>
        <w:t xml:space="preserve"> </w:t>
      </w:r>
      <w:r>
        <w:t>member</w:t>
      </w:r>
      <w:r>
        <w:rPr>
          <w:spacing w:val="-11"/>
        </w:rPr>
        <w:t xml:space="preserve"> </w:t>
      </w:r>
      <w:r>
        <w:t>of</w:t>
      </w:r>
      <w:r>
        <w:rPr>
          <w:spacing w:val="-12"/>
        </w:rPr>
        <w:t xml:space="preserve"> </w:t>
      </w:r>
      <w:r>
        <w:t>the</w:t>
      </w:r>
      <w:r>
        <w:rPr>
          <w:spacing w:val="-12"/>
        </w:rPr>
        <w:t xml:space="preserve"> </w:t>
      </w:r>
      <w:r>
        <w:t>European</w:t>
      </w:r>
      <w:r>
        <w:rPr>
          <w:spacing w:val="-10"/>
        </w:rPr>
        <w:t xml:space="preserve"> </w:t>
      </w:r>
      <w:r>
        <w:t>Union</w:t>
      </w:r>
      <w:r>
        <w:rPr>
          <w:spacing w:val="-10"/>
        </w:rPr>
        <w:t xml:space="preserve"> </w:t>
      </w:r>
      <w:r>
        <w:t>or</w:t>
      </w:r>
      <w:r>
        <w:rPr>
          <w:spacing w:val="-12"/>
        </w:rPr>
        <w:t xml:space="preserve"> </w:t>
      </w:r>
      <w:r>
        <w:t>by</w:t>
      </w:r>
      <w:r>
        <w:rPr>
          <w:spacing w:val="-11"/>
        </w:rPr>
        <w:t xml:space="preserve"> </w:t>
      </w:r>
      <w:r>
        <w:t>the</w:t>
      </w:r>
      <w:r>
        <w:rPr>
          <w:spacing w:val="-10"/>
        </w:rPr>
        <w:t xml:space="preserve"> </w:t>
      </w:r>
      <w:r>
        <w:t>laws</w:t>
      </w:r>
      <w:r>
        <w:rPr>
          <w:spacing w:val="-12"/>
        </w:rPr>
        <w:t xml:space="preserve"> </w:t>
      </w:r>
      <w:r>
        <w:t>of</w:t>
      </w:r>
      <w:r>
        <w:rPr>
          <w:spacing w:val="-12"/>
        </w:rPr>
        <w:t xml:space="preserve"> </w:t>
      </w:r>
      <w:r>
        <w:t>the</w:t>
      </w:r>
      <w:r>
        <w:rPr>
          <w:spacing w:val="-12"/>
        </w:rPr>
        <w:t xml:space="preserve"> </w:t>
      </w:r>
      <w:r>
        <w:t>European</w:t>
      </w:r>
      <w:r>
        <w:rPr>
          <w:spacing w:val="-10"/>
        </w:rPr>
        <w:t xml:space="preserve"> </w:t>
      </w:r>
      <w:r>
        <w:t>Union applicable to the Contractor to store the Personal</w:t>
      </w:r>
      <w:r>
        <w:rPr>
          <w:spacing w:val="-17"/>
        </w:rPr>
        <w:t xml:space="preserve"> </w:t>
      </w:r>
      <w:r>
        <w:t>Data.</w:t>
      </w:r>
    </w:p>
    <w:p w14:paraId="66E957AE" w14:textId="77777777" w:rsidR="00AC4F27" w:rsidRDefault="00AC4F27">
      <w:pPr>
        <w:pStyle w:val="BodyText"/>
        <w:spacing w:before="1"/>
        <w:rPr>
          <w:sz w:val="25"/>
        </w:rPr>
      </w:pPr>
    </w:p>
    <w:p w14:paraId="20D58DF9" w14:textId="77777777" w:rsidR="00AC4F27" w:rsidRDefault="001B60CB">
      <w:pPr>
        <w:pStyle w:val="ListParagraph"/>
        <w:numPr>
          <w:ilvl w:val="1"/>
          <w:numId w:val="8"/>
        </w:numPr>
        <w:tabs>
          <w:tab w:val="left" w:pos="462"/>
        </w:tabs>
        <w:spacing w:line="259" w:lineRule="auto"/>
        <w:ind w:left="462" w:right="105"/>
        <w:jc w:val="both"/>
      </w:pPr>
      <w:r>
        <w:t>The Contractor shall permit the Client, the Office of the Data Protection Commission or other supervisory</w:t>
      </w:r>
      <w:r>
        <w:rPr>
          <w:spacing w:val="-8"/>
        </w:rPr>
        <w:t xml:space="preserve"> </w:t>
      </w:r>
      <w:r>
        <w:t>authority</w:t>
      </w:r>
      <w:r>
        <w:rPr>
          <w:spacing w:val="-8"/>
        </w:rPr>
        <w:t xml:space="preserve"> </w:t>
      </w:r>
      <w:r>
        <w:t>for</w:t>
      </w:r>
      <w:r>
        <w:rPr>
          <w:spacing w:val="-9"/>
        </w:rPr>
        <w:t xml:space="preserve"> </w:t>
      </w:r>
      <w:r>
        <w:t>data</w:t>
      </w:r>
      <w:r>
        <w:rPr>
          <w:spacing w:val="-9"/>
        </w:rPr>
        <w:t xml:space="preserve"> </w:t>
      </w:r>
      <w:r>
        <w:t>protection</w:t>
      </w:r>
      <w:r>
        <w:rPr>
          <w:spacing w:val="-10"/>
        </w:rPr>
        <w:t xml:space="preserve"> </w:t>
      </w:r>
      <w:r>
        <w:t>in</w:t>
      </w:r>
      <w:r>
        <w:rPr>
          <w:spacing w:val="-10"/>
        </w:rPr>
        <w:t xml:space="preserve"> </w:t>
      </w:r>
      <w:r>
        <w:t>Ireland,</w:t>
      </w:r>
      <w:r>
        <w:rPr>
          <w:spacing w:val="-9"/>
        </w:rPr>
        <w:t xml:space="preserve"> </w:t>
      </w:r>
      <w:r>
        <w:t>and/</w:t>
      </w:r>
      <w:r>
        <w:rPr>
          <w:spacing w:val="-8"/>
        </w:rPr>
        <w:t xml:space="preserve"> </w:t>
      </w:r>
      <w:r>
        <w:t>or</w:t>
      </w:r>
      <w:r>
        <w:rPr>
          <w:spacing w:val="-12"/>
        </w:rPr>
        <w:t xml:space="preserve"> </w:t>
      </w:r>
      <w:r>
        <w:t>their</w:t>
      </w:r>
      <w:r>
        <w:rPr>
          <w:spacing w:val="-9"/>
        </w:rPr>
        <w:t xml:space="preserve"> </w:t>
      </w:r>
      <w:r>
        <w:t>nominee</w:t>
      </w:r>
      <w:r>
        <w:rPr>
          <w:spacing w:val="-8"/>
        </w:rPr>
        <w:t xml:space="preserve"> </w:t>
      </w:r>
      <w:r>
        <w:t>to</w:t>
      </w:r>
      <w:r>
        <w:rPr>
          <w:spacing w:val="-8"/>
        </w:rPr>
        <w:t xml:space="preserve"> </w:t>
      </w:r>
      <w:r>
        <w:t>conduct</w:t>
      </w:r>
      <w:r>
        <w:rPr>
          <w:spacing w:val="-8"/>
        </w:rPr>
        <w:t xml:space="preserve"> </w:t>
      </w:r>
      <w:r>
        <w:t>audits</w:t>
      </w:r>
      <w:r>
        <w:rPr>
          <w:spacing w:val="-9"/>
        </w:rPr>
        <w:t xml:space="preserve"> </w:t>
      </w:r>
      <w:r>
        <w:t>and or inspections of the Contractor’s facilities, and to have access to all data protection, confidentiality and security procedures, data equipment, mechanisms, documentation, databases,</w:t>
      </w:r>
      <w:r>
        <w:rPr>
          <w:spacing w:val="-4"/>
        </w:rPr>
        <w:t xml:space="preserve"> </w:t>
      </w:r>
      <w:r>
        <w:t>archives,</w:t>
      </w:r>
      <w:r>
        <w:rPr>
          <w:spacing w:val="-5"/>
        </w:rPr>
        <w:t xml:space="preserve"> </w:t>
      </w:r>
      <w:r>
        <w:t>data</w:t>
      </w:r>
      <w:r>
        <w:rPr>
          <w:spacing w:val="-5"/>
        </w:rPr>
        <w:t xml:space="preserve"> </w:t>
      </w:r>
      <w:r>
        <w:t>storage</w:t>
      </w:r>
      <w:r>
        <w:rPr>
          <w:spacing w:val="-5"/>
        </w:rPr>
        <w:t xml:space="preserve"> </w:t>
      </w:r>
      <w:r>
        <w:t>devices,</w:t>
      </w:r>
      <w:r>
        <w:rPr>
          <w:spacing w:val="-5"/>
        </w:rPr>
        <w:t xml:space="preserve"> </w:t>
      </w:r>
      <w:r>
        <w:t>electronic</w:t>
      </w:r>
      <w:r>
        <w:rPr>
          <w:spacing w:val="-5"/>
        </w:rPr>
        <w:t xml:space="preserve"> </w:t>
      </w:r>
      <w:r>
        <w:t>communications</w:t>
      </w:r>
      <w:r>
        <w:rPr>
          <w:spacing w:val="-5"/>
        </w:rPr>
        <w:t xml:space="preserve"> </w:t>
      </w:r>
      <w:r>
        <w:t>and</w:t>
      </w:r>
      <w:r>
        <w:rPr>
          <w:spacing w:val="-6"/>
        </w:rPr>
        <w:t xml:space="preserve"> </w:t>
      </w:r>
      <w:r>
        <w:t>storage</w:t>
      </w:r>
      <w:r>
        <w:rPr>
          <w:spacing w:val="-5"/>
        </w:rPr>
        <w:t xml:space="preserve"> </w:t>
      </w:r>
      <w:r>
        <w:t>systems</w:t>
      </w:r>
      <w:r>
        <w:rPr>
          <w:spacing w:val="-5"/>
        </w:rPr>
        <w:t xml:space="preserve"> </w:t>
      </w:r>
      <w:r>
        <w:t>used by the Contractor in any way for the provision of the Services. The Contractor shall comply with all reasonable directions of the Client arising out of any such inspection, audit or</w:t>
      </w:r>
      <w:r>
        <w:rPr>
          <w:spacing w:val="-27"/>
        </w:rPr>
        <w:t xml:space="preserve"> </w:t>
      </w:r>
      <w:r>
        <w:t>review.</w:t>
      </w:r>
    </w:p>
    <w:p w14:paraId="3BB4422E" w14:textId="77777777" w:rsidR="00AC4F27" w:rsidRDefault="00AC4F27">
      <w:pPr>
        <w:pStyle w:val="BodyText"/>
        <w:spacing w:before="1"/>
        <w:rPr>
          <w:sz w:val="25"/>
        </w:rPr>
      </w:pPr>
    </w:p>
    <w:p w14:paraId="0D5BA572" w14:textId="77777777" w:rsidR="00AC4F27" w:rsidRDefault="001B60CB">
      <w:pPr>
        <w:pStyle w:val="ListParagraph"/>
        <w:numPr>
          <w:ilvl w:val="1"/>
          <w:numId w:val="8"/>
        </w:numPr>
        <w:tabs>
          <w:tab w:val="left" w:pos="462"/>
        </w:tabs>
        <w:spacing w:line="259" w:lineRule="auto"/>
        <w:ind w:left="462" w:right="107"/>
        <w:jc w:val="both"/>
      </w:pPr>
      <w:r>
        <w:t>The Contractor shall fully comply with, and implement policies which are communicated or notified to the Contractor by the Client from time to</w:t>
      </w:r>
      <w:r>
        <w:rPr>
          <w:spacing w:val="-17"/>
        </w:rPr>
        <w:t xml:space="preserve"> </w:t>
      </w:r>
      <w:r>
        <w:t>time.</w:t>
      </w:r>
    </w:p>
    <w:p w14:paraId="0FE6CBE0" w14:textId="77777777" w:rsidR="00AC4F27" w:rsidRDefault="00AC4F27">
      <w:pPr>
        <w:pStyle w:val="BodyText"/>
        <w:spacing w:before="4"/>
        <w:rPr>
          <w:sz w:val="25"/>
        </w:rPr>
      </w:pPr>
    </w:p>
    <w:p w14:paraId="24281277" w14:textId="77777777" w:rsidR="00AC4F27" w:rsidRDefault="001B60CB">
      <w:pPr>
        <w:pStyle w:val="ListParagraph"/>
        <w:numPr>
          <w:ilvl w:val="1"/>
          <w:numId w:val="8"/>
        </w:numPr>
        <w:tabs>
          <w:tab w:val="left" w:pos="462"/>
        </w:tabs>
        <w:spacing w:line="259" w:lineRule="auto"/>
        <w:ind w:left="462" w:right="109"/>
        <w:jc w:val="both"/>
      </w:pPr>
      <w:r>
        <w:t>The Contractor shall maintain complete and accurate records and information to demonstrate its compliance with this clause 25 and allow for inspections and contribute to any audits by the Client or the Client’s designated</w:t>
      </w:r>
      <w:r>
        <w:rPr>
          <w:spacing w:val="-6"/>
        </w:rPr>
        <w:t xml:space="preserve"> </w:t>
      </w:r>
      <w:r>
        <w:t>auditor.</w:t>
      </w:r>
    </w:p>
    <w:p w14:paraId="30591AA6" w14:textId="77777777" w:rsidR="00AC4F27" w:rsidRDefault="00AC4F27">
      <w:pPr>
        <w:pStyle w:val="BodyText"/>
        <w:spacing w:before="4"/>
        <w:rPr>
          <w:sz w:val="25"/>
        </w:rPr>
      </w:pPr>
    </w:p>
    <w:p w14:paraId="65602DB7" w14:textId="77777777" w:rsidR="00AC4F27" w:rsidRDefault="001B60CB">
      <w:pPr>
        <w:pStyle w:val="ListParagraph"/>
        <w:numPr>
          <w:ilvl w:val="1"/>
          <w:numId w:val="8"/>
        </w:numPr>
        <w:tabs>
          <w:tab w:val="left" w:pos="461"/>
          <w:tab w:val="left" w:pos="462"/>
        </w:tabs>
        <w:ind w:left="462"/>
        <w:jc w:val="left"/>
      </w:pPr>
      <w:r>
        <w:t>The Contractor</w:t>
      </w:r>
      <w:r>
        <w:rPr>
          <w:spacing w:val="-6"/>
        </w:rPr>
        <w:t xml:space="preserve"> </w:t>
      </w:r>
      <w:r>
        <w:t>shall:-</w:t>
      </w:r>
    </w:p>
    <w:p w14:paraId="35C6B666" w14:textId="77777777" w:rsidR="00AC4F27" w:rsidRDefault="001B60CB">
      <w:pPr>
        <w:pStyle w:val="ListParagraph"/>
        <w:numPr>
          <w:ilvl w:val="2"/>
          <w:numId w:val="8"/>
        </w:numPr>
        <w:tabs>
          <w:tab w:val="left" w:pos="870"/>
        </w:tabs>
        <w:spacing w:before="18" w:line="259" w:lineRule="auto"/>
        <w:ind w:left="538" w:right="108" w:firstLine="0"/>
      </w:pPr>
      <w:r>
        <w:t>take all reasonable precautions to preserve the integrity of any Personal Data which it processes and to prevent any corruption or loss of such Personal</w:t>
      </w:r>
      <w:r>
        <w:rPr>
          <w:spacing w:val="-22"/>
        </w:rPr>
        <w:t xml:space="preserve"> </w:t>
      </w:r>
      <w:r>
        <w:t>Data;</w:t>
      </w:r>
    </w:p>
    <w:p w14:paraId="235036A1" w14:textId="77777777" w:rsidR="00AC4F27" w:rsidRDefault="00AC4F27">
      <w:pPr>
        <w:spacing w:line="259" w:lineRule="auto"/>
        <w:sectPr w:rsidR="00AC4F27">
          <w:pgSz w:w="11910" w:h="16850"/>
          <w:pgMar w:top="1100" w:right="1200" w:bottom="1060" w:left="1600" w:header="0" w:footer="864" w:gutter="0"/>
          <w:cols w:space="720"/>
        </w:sectPr>
      </w:pPr>
    </w:p>
    <w:p w14:paraId="574C9494" w14:textId="77777777" w:rsidR="00AC4F27" w:rsidRDefault="001B60CB">
      <w:pPr>
        <w:pStyle w:val="ListParagraph"/>
        <w:numPr>
          <w:ilvl w:val="2"/>
          <w:numId w:val="8"/>
        </w:numPr>
        <w:tabs>
          <w:tab w:val="left" w:pos="1154"/>
        </w:tabs>
        <w:spacing w:before="31" w:line="259" w:lineRule="auto"/>
        <w:ind w:left="858" w:right="105" w:firstLine="0"/>
        <w:jc w:val="both"/>
      </w:pPr>
      <w:r>
        <w:lastRenderedPageBreak/>
        <w:t>ensure</w:t>
      </w:r>
      <w:r>
        <w:rPr>
          <w:spacing w:val="-3"/>
        </w:rPr>
        <w:t xml:space="preserve"> </w:t>
      </w:r>
      <w:r>
        <w:t>that</w:t>
      </w:r>
      <w:r>
        <w:rPr>
          <w:spacing w:val="-3"/>
        </w:rPr>
        <w:t xml:space="preserve"> </w:t>
      </w:r>
      <w:r>
        <w:t>a</w:t>
      </w:r>
      <w:r>
        <w:rPr>
          <w:spacing w:val="-6"/>
        </w:rPr>
        <w:t xml:space="preserve"> </w:t>
      </w:r>
      <w:r>
        <w:t>back-up</w:t>
      </w:r>
      <w:r>
        <w:rPr>
          <w:spacing w:val="-4"/>
        </w:rPr>
        <w:t xml:space="preserve"> </w:t>
      </w:r>
      <w:r>
        <w:t>copy</w:t>
      </w:r>
      <w:r>
        <w:rPr>
          <w:spacing w:val="-5"/>
        </w:rPr>
        <w:t xml:space="preserve"> </w:t>
      </w:r>
      <w:r>
        <w:t>of</w:t>
      </w:r>
      <w:r>
        <w:rPr>
          <w:spacing w:val="-3"/>
        </w:rPr>
        <w:t xml:space="preserve"> </w:t>
      </w:r>
      <w:r>
        <w:t>any</w:t>
      </w:r>
      <w:r>
        <w:rPr>
          <w:spacing w:val="-3"/>
        </w:rPr>
        <w:t xml:space="preserve"> </w:t>
      </w:r>
      <w:r>
        <w:t>and</w:t>
      </w:r>
      <w:r>
        <w:rPr>
          <w:spacing w:val="-4"/>
        </w:rPr>
        <w:t xml:space="preserve"> </w:t>
      </w:r>
      <w:r>
        <w:t>all</w:t>
      </w:r>
      <w:r>
        <w:rPr>
          <w:spacing w:val="-4"/>
        </w:rPr>
        <w:t xml:space="preserve"> </w:t>
      </w:r>
      <w:r>
        <w:t>such</w:t>
      </w:r>
      <w:r>
        <w:rPr>
          <w:spacing w:val="-4"/>
        </w:rPr>
        <w:t xml:space="preserve"> </w:t>
      </w:r>
      <w:r>
        <w:t>Personal</w:t>
      </w:r>
      <w:r>
        <w:rPr>
          <w:spacing w:val="-4"/>
        </w:rPr>
        <w:t xml:space="preserve"> </w:t>
      </w:r>
      <w:r>
        <w:t>Data</w:t>
      </w:r>
      <w:r>
        <w:rPr>
          <w:spacing w:val="-3"/>
        </w:rPr>
        <w:t xml:space="preserve"> </w:t>
      </w:r>
      <w:r>
        <w:t>is</w:t>
      </w:r>
      <w:r>
        <w:rPr>
          <w:spacing w:val="-6"/>
        </w:rPr>
        <w:t xml:space="preserve"> </w:t>
      </w:r>
      <w:r>
        <w:t>made</w:t>
      </w:r>
      <w:r>
        <w:rPr>
          <w:spacing w:val="-3"/>
        </w:rPr>
        <w:t xml:space="preserve"> </w:t>
      </w:r>
      <w:r>
        <w:t>[insert</w:t>
      </w:r>
      <w:r>
        <w:rPr>
          <w:spacing w:val="-3"/>
        </w:rPr>
        <w:t xml:space="preserve"> </w:t>
      </w:r>
      <w:r>
        <w:t>frequency]</w:t>
      </w:r>
      <w:r>
        <w:rPr>
          <w:spacing w:val="-4"/>
        </w:rPr>
        <w:t xml:space="preserve"> </w:t>
      </w:r>
      <w:r>
        <w:t>and this copy is recorded on media from which the data can be reloaded if there is any corruption or loss of the data;</w:t>
      </w:r>
      <w:r>
        <w:rPr>
          <w:spacing w:val="-5"/>
        </w:rPr>
        <w:t xml:space="preserve"> </w:t>
      </w:r>
      <w:r>
        <w:t>and</w:t>
      </w:r>
    </w:p>
    <w:p w14:paraId="2FECE6A8" w14:textId="77777777" w:rsidR="00AC4F27" w:rsidRDefault="001B60CB">
      <w:pPr>
        <w:pStyle w:val="ListParagraph"/>
        <w:numPr>
          <w:ilvl w:val="2"/>
          <w:numId w:val="8"/>
        </w:numPr>
        <w:tabs>
          <w:tab w:val="left" w:pos="1166"/>
        </w:tabs>
        <w:spacing w:before="158" w:line="259" w:lineRule="auto"/>
        <w:ind w:left="858" w:right="106" w:firstLine="0"/>
        <w:jc w:val="both"/>
      </w:pPr>
      <w:r>
        <w:t>in such an event and if attributable to any default by the Contractor, promptly restore the Personal Data at its own expense or, at the Client’s option, reimburse the Client for any reasonable expenses it incurs in having the Personal Data restored by a third</w:t>
      </w:r>
      <w:r>
        <w:rPr>
          <w:spacing w:val="-22"/>
        </w:rPr>
        <w:t xml:space="preserve"> </w:t>
      </w:r>
      <w:r>
        <w:t>party.</w:t>
      </w:r>
    </w:p>
    <w:p w14:paraId="2E597C4C" w14:textId="77777777" w:rsidR="00AC4F27" w:rsidRDefault="00AC4F27">
      <w:pPr>
        <w:pStyle w:val="BodyText"/>
      </w:pPr>
    </w:p>
    <w:p w14:paraId="3A022B1A" w14:textId="77777777" w:rsidR="00AC4F27" w:rsidRDefault="00AC4F27">
      <w:pPr>
        <w:pStyle w:val="BodyText"/>
        <w:spacing w:before="11"/>
        <w:rPr>
          <w:sz w:val="27"/>
        </w:rPr>
      </w:pPr>
    </w:p>
    <w:p w14:paraId="003C66D5" w14:textId="77777777" w:rsidR="00AC4F27" w:rsidRDefault="001B60CB">
      <w:pPr>
        <w:pStyle w:val="ListParagraph"/>
        <w:numPr>
          <w:ilvl w:val="1"/>
          <w:numId w:val="8"/>
        </w:numPr>
        <w:tabs>
          <w:tab w:val="left" w:pos="859"/>
        </w:tabs>
        <w:spacing w:line="259" w:lineRule="auto"/>
        <w:ind w:left="858" w:right="101"/>
        <w:jc w:val="both"/>
      </w:pPr>
      <w:r>
        <w:t>The Client does not consent to the Contractor appointing any third party processor of Personal Data</w:t>
      </w:r>
      <w:r>
        <w:rPr>
          <w:spacing w:val="-8"/>
        </w:rPr>
        <w:t xml:space="preserve"> </w:t>
      </w:r>
      <w:r>
        <w:t>under</w:t>
      </w:r>
      <w:r>
        <w:rPr>
          <w:spacing w:val="-8"/>
        </w:rPr>
        <w:t xml:space="preserve"> </w:t>
      </w:r>
      <w:r>
        <w:t>this</w:t>
      </w:r>
      <w:r>
        <w:rPr>
          <w:spacing w:val="-8"/>
        </w:rPr>
        <w:t xml:space="preserve"> </w:t>
      </w:r>
      <w:r>
        <w:t>agreement.</w:t>
      </w:r>
      <w:r>
        <w:rPr>
          <w:spacing w:val="35"/>
        </w:rPr>
        <w:t xml:space="preserve"> </w:t>
      </w:r>
      <w:r>
        <w:t>The</w:t>
      </w:r>
      <w:r>
        <w:rPr>
          <w:spacing w:val="-8"/>
        </w:rPr>
        <w:t xml:space="preserve"> </w:t>
      </w:r>
      <w:r>
        <w:t>Contractor</w:t>
      </w:r>
      <w:r>
        <w:rPr>
          <w:spacing w:val="-8"/>
        </w:rPr>
        <w:t xml:space="preserve"> </w:t>
      </w:r>
      <w:r>
        <w:t>confirms</w:t>
      </w:r>
      <w:r>
        <w:rPr>
          <w:spacing w:val="-8"/>
        </w:rPr>
        <w:t xml:space="preserve"> </w:t>
      </w:r>
      <w:r>
        <w:t>that</w:t>
      </w:r>
      <w:r>
        <w:rPr>
          <w:spacing w:val="-8"/>
        </w:rPr>
        <w:t xml:space="preserve"> </w:t>
      </w:r>
      <w:r>
        <w:t>it</w:t>
      </w:r>
      <w:r>
        <w:rPr>
          <w:spacing w:val="-8"/>
        </w:rPr>
        <w:t xml:space="preserve"> </w:t>
      </w:r>
      <w:r>
        <w:t>has</w:t>
      </w:r>
      <w:r>
        <w:rPr>
          <w:spacing w:val="-8"/>
        </w:rPr>
        <w:t xml:space="preserve"> </w:t>
      </w:r>
      <w:r>
        <w:t>entered</w:t>
      </w:r>
      <w:r>
        <w:rPr>
          <w:spacing w:val="-9"/>
        </w:rPr>
        <w:t xml:space="preserve"> </w:t>
      </w:r>
      <w:r>
        <w:t>or</w:t>
      </w:r>
      <w:r>
        <w:rPr>
          <w:spacing w:val="-8"/>
        </w:rPr>
        <w:t xml:space="preserve"> </w:t>
      </w:r>
      <w:r>
        <w:t>(as</w:t>
      </w:r>
      <w:r>
        <w:rPr>
          <w:spacing w:val="-8"/>
        </w:rPr>
        <w:t xml:space="preserve"> </w:t>
      </w:r>
      <w:r>
        <w:t>the</w:t>
      </w:r>
      <w:r>
        <w:rPr>
          <w:spacing w:val="-10"/>
        </w:rPr>
        <w:t xml:space="preserve"> </w:t>
      </w:r>
      <w:r>
        <w:t>case</w:t>
      </w:r>
      <w:r>
        <w:rPr>
          <w:spacing w:val="-8"/>
        </w:rPr>
        <w:t xml:space="preserve"> </w:t>
      </w:r>
      <w:r>
        <w:t>may</w:t>
      </w:r>
      <w:r>
        <w:rPr>
          <w:spacing w:val="-7"/>
        </w:rPr>
        <w:t xml:space="preserve"> </w:t>
      </w:r>
      <w:r>
        <w:t>be) will</w:t>
      </w:r>
      <w:r>
        <w:rPr>
          <w:spacing w:val="-5"/>
        </w:rPr>
        <w:t xml:space="preserve"> </w:t>
      </w:r>
      <w:r>
        <w:t>enter</w:t>
      </w:r>
      <w:r>
        <w:rPr>
          <w:spacing w:val="-7"/>
        </w:rPr>
        <w:t xml:space="preserve"> </w:t>
      </w:r>
      <w:r>
        <w:t>into</w:t>
      </w:r>
      <w:r>
        <w:rPr>
          <w:spacing w:val="-3"/>
        </w:rPr>
        <w:t xml:space="preserve"> </w:t>
      </w:r>
      <w:r>
        <w:t>a</w:t>
      </w:r>
      <w:r>
        <w:rPr>
          <w:spacing w:val="-9"/>
        </w:rPr>
        <w:t xml:space="preserve"> </w:t>
      </w:r>
      <w:r>
        <w:t>written</w:t>
      </w:r>
      <w:r>
        <w:rPr>
          <w:spacing w:val="-5"/>
        </w:rPr>
        <w:t xml:space="preserve"> </w:t>
      </w:r>
      <w:r>
        <w:t>agreement</w:t>
      </w:r>
      <w:r>
        <w:rPr>
          <w:spacing w:val="-7"/>
        </w:rPr>
        <w:t xml:space="preserve"> </w:t>
      </w:r>
      <w:r>
        <w:t>incorporating</w:t>
      </w:r>
      <w:r>
        <w:rPr>
          <w:spacing w:val="-7"/>
        </w:rPr>
        <w:t xml:space="preserve"> </w:t>
      </w:r>
      <w:r>
        <w:t>terms</w:t>
      </w:r>
      <w:r>
        <w:rPr>
          <w:spacing w:val="-4"/>
        </w:rPr>
        <w:t xml:space="preserve"> </w:t>
      </w:r>
      <w:r>
        <w:t>which</w:t>
      </w:r>
      <w:r>
        <w:rPr>
          <w:spacing w:val="-8"/>
        </w:rPr>
        <w:t xml:space="preserve"> </w:t>
      </w:r>
      <w:r>
        <w:t>are</w:t>
      </w:r>
      <w:r>
        <w:rPr>
          <w:spacing w:val="-2"/>
        </w:rPr>
        <w:t xml:space="preserve"> </w:t>
      </w:r>
      <w:r>
        <w:t>substantially</w:t>
      </w:r>
      <w:r>
        <w:rPr>
          <w:spacing w:val="-6"/>
        </w:rPr>
        <w:t xml:space="preserve"> </w:t>
      </w:r>
      <w:r>
        <w:t>similar</w:t>
      </w:r>
      <w:r>
        <w:rPr>
          <w:spacing w:val="-7"/>
        </w:rPr>
        <w:t xml:space="preserve"> </w:t>
      </w:r>
      <w:r>
        <w:t>to</w:t>
      </w:r>
      <w:r>
        <w:rPr>
          <w:spacing w:val="-5"/>
        </w:rPr>
        <w:t xml:space="preserve"> </w:t>
      </w:r>
      <w:r>
        <w:t>those set out in this clause 25 as between the Client and the Contractor, the Contractor shall remain fully</w:t>
      </w:r>
      <w:r>
        <w:rPr>
          <w:spacing w:val="-3"/>
        </w:rPr>
        <w:t xml:space="preserve"> </w:t>
      </w:r>
      <w:r>
        <w:t>liable</w:t>
      </w:r>
      <w:r>
        <w:rPr>
          <w:spacing w:val="-3"/>
        </w:rPr>
        <w:t xml:space="preserve"> </w:t>
      </w:r>
      <w:r>
        <w:t>for</w:t>
      </w:r>
      <w:r>
        <w:rPr>
          <w:spacing w:val="-3"/>
        </w:rPr>
        <w:t xml:space="preserve"> </w:t>
      </w:r>
      <w:r>
        <w:t>all</w:t>
      </w:r>
      <w:r>
        <w:rPr>
          <w:spacing w:val="-4"/>
        </w:rPr>
        <w:t xml:space="preserve"> </w:t>
      </w:r>
      <w:r>
        <w:t>acts</w:t>
      </w:r>
      <w:r>
        <w:rPr>
          <w:spacing w:val="-5"/>
        </w:rPr>
        <w:t xml:space="preserve"> </w:t>
      </w:r>
      <w:r>
        <w:t>or</w:t>
      </w:r>
      <w:r>
        <w:rPr>
          <w:spacing w:val="-3"/>
        </w:rPr>
        <w:t xml:space="preserve"> </w:t>
      </w:r>
      <w:r>
        <w:t>omissions</w:t>
      </w:r>
      <w:r>
        <w:rPr>
          <w:spacing w:val="-3"/>
        </w:rPr>
        <w:t xml:space="preserve"> </w:t>
      </w:r>
      <w:r>
        <w:t>of</w:t>
      </w:r>
      <w:r>
        <w:rPr>
          <w:spacing w:val="-3"/>
        </w:rPr>
        <w:t xml:space="preserve"> </w:t>
      </w:r>
      <w:r>
        <w:t>any</w:t>
      </w:r>
      <w:r>
        <w:rPr>
          <w:spacing w:val="-3"/>
        </w:rPr>
        <w:t xml:space="preserve"> </w:t>
      </w:r>
      <w:r>
        <w:t>third-party</w:t>
      </w:r>
      <w:r>
        <w:rPr>
          <w:spacing w:val="-5"/>
        </w:rPr>
        <w:t xml:space="preserve"> </w:t>
      </w:r>
      <w:r>
        <w:t>processor</w:t>
      </w:r>
      <w:r>
        <w:rPr>
          <w:spacing w:val="-3"/>
        </w:rPr>
        <w:t xml:space="preserve"> </w:t>
      </w:r>
      <w:r>
        <w:t>appointed</w:t>
      </w:r>
      <w:r>
        <w:rPr>
          <w:spacing w:val="-4"/>
        </w:rPr>
        <w:t xml:space="preserve"> </w:t>
      </w:r>
      <w:r>
        <w:t>by</w:t>
      </w:r>
      <w:r>
        <w:rPr>
          <w:spacing w:val="-3"/>
        </w:rPr>
        <w:t xml:space="preserve"> </w:t>
      </w:r>
      <w:r>
        <w:t>it</w:t>
      </w:r>
      <w:r>
        <w:rPr>
          <w:spacing w:val="-3"/>
        </w:rPr>
        <w:t xml:space="preserve"> </w:t>
      </w:r>
      <w:r>
        <w:t>pursuant</w:t>
      </w:r>
      <w:r>
        <w:rPr>
          <w:spacing w:val="-3"/>
        </w:rPr>
        <w:t xml:space="preserve"> </w:t>
      </w:r>
      <w:r>
        <w:t>to</w:t>
      </w:r>
      <w:r>
        <w:rPr>
          <w:spacing w:val="-2"/>
        </w:rPr>
        <w:t xml:space="preserve"> </w:t>
      </w:r>
      <w:r>
        <w:t>this clause</w:t>
      </w:r>
      <w:r>
        <w:rPr>
          <w:spacing w:val="-1"/>
        </w:rPr>
        <w:t xml:space="preserve"> </w:t>
      </w:r>
      <w:r>
        <w:t>25.</w:t>
      </w:r>
    </w:p>
    <w:p w14:paraId="28419973" w14:textId="77777777" w:rsidR="00AC4F27" w:rsidRDefault="00AC4F27">
      <w:pPr>
        <w:pStyle w:val="BodyText"/>
      </w:pPr>
    </w:p>
    <w:p w14:paraId="77A8A0B9" w14:textId="77777777" w:rsidR="00AC4F27" w:rsidRDefault="001B60CB">
      <w:pPr>
        <w:pStyle w:val="ListParagraph"/>
        <w:numPr>
          <w:ilvl w:val="1"/>
          <w:numId w:val="8"/>
        </w:numPr>
        <w:tabs>
          <w:tab w:val="left" w:pos="782"/>
        </w:tabs>
        <w:spacing w:before="180" w:line="259" w:lineRule="auto"/>
        <w:ind w:left="782" w:right="107"/>
        <w:jc w:val="both"/>
      </w:pPr>
      <w:r>
        <w:t>Save</w:t>
      </w:r>
      <w:r>
        <w:rPr>
          <w:spacing w:val="-1"/>
        </w:rPr>
        <w:t xml:space="preserve"> </w:t>
      </w:r>
      <w:r>
        <w:t>for</w:t>
      </w:r>
      <w:r>
        <w:rPr>
          <w:spacing w:val="-4"/>
        </w:rPr>
        <w:t xml:space="preserve"> </w:t>
      </w:r>
      <w:r>
        <w:t>clauses</w:t>
      </w:r>
      <w:r>
        <w:rPr>
          <w:spacing w:val="-3"/>
        </w:rPr>
        <w:t xml:space="preserve"> </w:t>
      </w:r>
      <w:r>
        <w:t>25B,</w:t>
      </w:r>
      <w:r>
        <w:rPr>
          <w:spacing w:val="-4"/>
        </w:rPr>
        <w:t xml:space="preserve"> </w:t>
      </w:r>
      <w:r>
        <w:t>25C,</w:t>
      </w:r>
      <w:r>
        <w:rPr>
          <w:spacing w:val="-3"/>
        </w:rPr>
        <w:t xml:space="preserve"> </w:t>
      </w:r>
      <w:r>
        <w:t>25D(4)</w:t>
      </w:r>
      <w:r>
        <w:rPr>
          <w:spacing w:val="-1"/>
        </w:rPr>
        <w:t xml:space="preserve"> </w:t>
      </w:r>
      <w:r>
        <w:t>and</w:t>
      </w:r>
      <w:r>
        <w:rPr>
          <w:spacing w:val="-4"/>
        </w:rPr>
        <w:t xml:space="preserve"> </w:t>
      </w:r>
      <w:r>
        <w:t>25E,</w:t>
      </w:r>
      <w:r>
        <w:rPr>
          <w:spacing w:val="-1"/>
        </w:rPr>
        <w:t xml:space="preserve"> </w:t>
      </w:r>
      <w:r>
        <w:t>all</w:t>
      </w:r>
      <w:r>
        <w:rPr>
          <w:spacing w:val="-4"/>
        </w:rPr>
        <w:t xml:space="preserve"> </w:t>
      </w:r>
      <w:r>
        <w:t>the</w:t>
      </w:r>
      <w:r>
        <w:rPr>
          <w:spacing w:val="-3"/>
        </w:rPr>
        <w:t xml:space="preserve"> </w:t>
      </w:r>
      <w:r>
        <w:t>obligations</w:t>
      </w:r>
      <w:r>
        <w:rPr>
          <w:spacing w:val="-3"/>
        </w:rPr>
        <w:t xml:space="preserve"> </w:t>
      </w:r>
      <w:r>
        <w:t>on</w:t>
      </w:r>
      <w:r>
        <w:rPr>
          <w:spacing w:val="-4"/>
        </w:rPr>
        <w:t xml:space="preserve"> </w:t>
      </w:r>
      <w:r>
        <w:t>the</w:t>
      </w:r>
      <w:r>
        <w:rPr>
          <w:spacing w:val="-1"/>
        </w:rPr>
        <w:t xml:space="preserve"> </w:t>
      </w:r>
      <w:r>
        <w:t>Contractor</w:t>
      </w:r>
      <w:r>
        <w:rPr>
          <w:spacing w:val="-4"/>
        </w:rPr>
        <w:t xml:space="preserve"> </w:t>
      </w:r>
      <w:r>
        <w:t>in</w:t>
      </w:r>
      <w:r>
        <w:rPr>
          <w:spacing w:val="-2"/>
        </w:rPr>
        <w:t xml:space="preserve"> </w:t>
      </w:r>
      <w:r>
        <w:t>this</w:t>
      </w:r>
      <w:r>
        <w:rPr>
          <w:spacing w:val="-1"/>
        </w:rPr>
        <w:t xml:space="preserve"> </w:t>
      </w:r>
      <w:r>
        <w:t>clause</w:t>
      </w:r>
      <w:r>
        <w:rPr>
          <w:spacing w:val="-3"/>
        </w:rPr>
        <w:t xml:space="preserve"> </w:t>
      </w:r>
      <w:r>
        <w:t>25 relating to the processing of Personal Data shall apply to the processing of all</w:t>
      </w:r>
      <w:r>
        <w:rPr>
          <w:spacing w:val="-28"/>
        </w:rPr>
        <w:t xml:space="preserve"> </w:t>
      </w:r>
      <w:r>
        <w:t>Data.</w:t>
      </w:r>
    </w:p>
    <w:p w14:paraId="1B2AE088" w14:textId="77777777" w:rsidR="00AC4F27" w:rsidRDefault="00AC4F27">
      <w:pPr>
        <w:pStyle w:val="BodyText"/>
        <w:spacing w:before="2"/>
        <w:rPr>
          <w:sz w:val="25"/>
        </w:rPr>
      </w:pPr>
    </w:p>
    <w:p w14:paraId="56F476AE" w14:textId="77777777" w:rsidR="00AC4F27" w:rsidRDefault="001B60CB">
      <w:pPr>
        <w:pStyle w:val="ListParagraph"/>
        <w:numPr>
          <w:ilvl w:val="1"/>
          <w:numId w:val="8"/>
        </w:numPr>
        <w:tabs>
          <w:tab w:val="left" w:pos="782"/>
        </w:tabs>
        <w:spacing w:line="259" w:lineRule="auto"/>
        <w:ind w:left="782" w:right="105"/>
        <w:jc w:val="both"/>
      </w:pPr>
      <w:r>
        <w:t>The</w:t>
      </w:r>
      <w:r>
        <w:rPr>
          <w:spacing w:val="-5"/>
        </w:rPr>
        <w:t xml:space="preserve"> </w:t>
      </w:r>
      <w:r>
        <w:t>provisions</w:t>
      </w:r>
      <w:r>
        <w:rPr>
          <w:spacing w:val="-6"/>
        </w:rPr>
        <w:t xml:space="preserve"> </w:t>
      </w:r>
      <w:r>
        <w:t>of</w:t>
      </w:r>
      <w:r>
        <w:rPr>
          <w:spacing w:val="-8"/>
        </w:rPr>
        <w:t xml:space="preserve"> </w:t>
      </w:r>
      <w:r>
        <w:t>this</w:t>
      </w:r>
      <w:r>
        <w:rPr>
          <w:spacing w:val="-6"/>
        </w:rPr>
        <w:t xml:space="preserve"> </w:t>
      </w:r>
      <w:r>
        <w:t>clause</w:t>
      </w:r>
      <w:r>
        <w:rPr>
          <w:spacing w:val="-5"/>
        </w:rPr>
        <w:t xml:space="preserve"> </w:t>
      </w:r>
      <w:r>
        <w:t>25</w:t>
      </w:r>
      <w:r>
        <w:rPr>
          <w:spacing w:val="-5"/>
        </w:rPr>
        <w:t xml:space="preserve"> </w:t>
      </w:r>
      <w:r>
        <w:t>shall</w:t>
      </w:r>
      <w:r>
        <w:rPr>
          <w:spacing w:val="-6"/>
        </w:rPr>
        <w:t xml:space="preserve"> </w:t>
      </w:r>
      <w:r>
        <w:t>survive</w:t>
      </w:r>
      <w:r>
        <w:rPr>
          <w:spacing w:val="-7"/>
        </w:rPr>
        <w:t xml:space="preserve"> </w:t>
      </w:r>
      <w:r>
        <w:t>termination</w:t>
      </w:r>
      <w:r>
        <w:rPr>
          <w:spacing w:val="-6"/>
        </w:rPr>
        <w:t xml:space="preserve"> </w:t>
      </w:r>
      <w:r>
        <w:t>and</w:t>
      </w:r>
      <w:r>
        <w:rPr>
          <w:spacing w:val="-6"/>
        </w:rPr>
        <w:t xml:space="preserve"> </w:t>
      </w:r>
      <w:r>
        <w:t>or</w:t>
      </w:r>
      <w:r>
        <w:rPr>
          <w:spacing w:val="-8"/>
        </w:rPr>
        <w:t xml:space="preserve"> </w:t>
      </w:r>
      <w:r>
        <w:t>expiry</w:t>
      </w:r>
      <w:r>
        <w:rPr>
          <w:spacing w:val="-8"/>
        </w:rPr>
        <w:t xml:space="preserve"> </w:t>
      </w:r>
      <w:r>
        <w:t>of</w:t>
      </w:r>
      <w:r>
        <w:rPr>
          <w:spacing w:val="-8"/>
        </w:rPr>
        <w:t xml:space="preserve"> </w:t>
      </w:r>
      <w:r>
        <w:t>this</w:t>
      </w:r>
      <w:r>
        <w:rPr>
          <w:spacing w:val="-6"/>
        </w:rPr>
        <w:t xml:space="preserve"> </w:t>
      </w:r>
      <w:r>
        <w:t>Agreement</w:t>
      </w:r>
      <w:r>
        <w:rPr>
          <w:spacing w:val="-6"/>
        </w:rPr>
        <w:t xml:space="preserve"> </w:t>
      </w:r>
      <w:r>
        <w:t>for</w:t>
      </w:r>
      <w:r>
        <w:rPr>
          <w:spacing w:val="-6"/>
        </w:rPr>
        <w:t xml:space="preserve"> </w:t>
      </w:r>
      <w:r>
        <w:t>any reason.</w:t>
      </w:r>
    </w:p>
    <w:p w14:paraId="7B79D0AB" w14:textId="77777777" w:rsidR="00AC4F27" w:rsidRDefault="00AC4F27">
      <w:pPr>
        <w:pStyle w:val="BodyText"/>
        <w:rPr>
          <w:sz w:val="20"/>
        </w:rPr>
      </w:pPr>
    </w:p>
    <w:p w14:paraId="0B4719B3" w14:textId="77777777" w:rsidR="00AC4F27" w:rsidRDefault="00AC4F27">
      <w:pPr>
        <w:pStyle w:val="BodyText"/>
        <w:rPr>
          <w:sz w:val="20"/>
        </w:rPr>
      </w:pPr>
    </w:p>
    <w:p w14:paraId="41B198F5" w14:textId="77777777" w:rsidR="00AC4F27" w:rsidRDefault="0062215F">
      <w:pPr>
        <w:pStyle w:val="BodyText"/>
        <w:rPr>
          <w:sz w:val="27"/>
        </w:rPr>
      </w:pPr>
      <w:r>
        <w:pict w14:anchorId="1E82C278">
          <v:group id="_x0000_s2074" style="position:absolute;margin-left:69.5pt;margin-top:18.45pt;width:456.55pt;height:17.9pt;z-index:251682816;mso-wrap-distance-left:0;mso-wrap-distance-right:0;mso-position-horizontal-relative:page" coordorigin="1390,369" coordsize="9131,358">
            <v:rect id="_x0000_s2077" style="position:absolute;left:1390;top:369;width:9131;height:329" fillcolor="navy" stroked="f"/>
            <v:rect id="_x0000_s2076" style="position:absolute;left:1390;top:698;width:9131;height:29" fillcolor="#339" stroked="f"/>
            <v:shape id="_x0000_s2075" type="#_x0000_t202" style="position:absolute;left:1390;top:369;width:9131;height:344" filled="f" stroked="f">
              <v:textbox inset="0,0,0,0">
                <w:txbxContent>
                  <w:p w14:paraId="4EB1DDC7" w14:textId="77777777" w:rsidR="00AC4F27" w:rsidRDefault="001B60CB">
                    <w:pPr>
                      <w:tabs>
                        <w:tab w:val="left" w:pos="595"/>
                      </w:tabs>
                      <w:spacing w:line="268" w:lineRule="exact"/>
                      <w:ind w:left="86"/>
                      <w:rPr>
                        <w:b/>
                      </w:rPr>
                    </w:pPr>
                    <w:r>
                      <w:rPr>
                        <w:b/>
                        <w:color w:val="FFFFFF"/>
                      </w:rPr>
                      <w:t>26.</w:t>
                    </w:r>
                    <w:r>
                      <w:rPr>
                        <w:b/>
                        <w:color w:val="FFFFFF"/>
                      </w:rPr>
                      <w:tab/>
                      <w:t>ADDITIONAL</w:t>
                    </w:r>
                    <w:r>
                      <w:rPr>
                        <w:b/>
                        <w:color w:val="FFFFFF"/>
                        <w:spacing w:val="-22"/>
                      </w:rPr>
                      <w:t xml:space="preserve"> </w:t>
                    </w:r>
                    <w:r>
                      <w:rPr>
                        <w:b/>
                        <w:color w:val="FFFFFF"/>
                      </w:rPr>
                      <w:t>CONDITION(S)</w:t>
                    </w:r>
                  </w:p>
                </w:txbxContent>
              </v:textbox>
            </v:shape>
            <w10:wrap type="topAndBottom" anchorx="page"/>
          </v:group>
        </w:pict>
      </w:r>
    </w:p>
    <w:p w14:paraId="5545B9EE" w14:textId="77777777" w:rsidR="00AC4F27" w:rsidRDefault="001B60CB">
      <w:pPr>
        <w:spacing w:before="52"/>
        <w:ind w:left="909"/>
        <w:rPr>
          <w:i/>
        </w:rPr>
      </w:pPr>
      <w:r>
        <w:rPr>
          <w:i/>
          <w:color w:val="FF0000"/>
          <w:shd w:val="clear" w:color="auto" w:fill="D2D2D2"/>
        </w:rPr>
        <w:t>“Not Used”</w:t>
      </w:r>
    </w:p>
    <w:p w14:paraId="6EFAD1E0" w14:textId="77777777" w:rsidR="00AC4F27" w:rsidRDefault="00AC4F27">
      <w:pPr>
        <w:sectPr w:rsidR="00AC4F27">
          <w:pgSz w:w="11910" w:h="16850"/>
          <w:pgMar w:top="1100" w:right="1200" w:bottom="1060" w:left="1280" w:header="0" w:footer="864" w:gutter="0"/>
          <w:cols w:space="720"/>
        </w:sectPr>
      </w:pPr>
    </w:p>
    <w:p w14:paraId="2752663A" w14:textId="77777777" w:rsidR="00AC4F27" w:rsidRDefault="0062215F">
      <w:pPr>
        <w:pStyle w:val="Heading3"/>
        <w:spacing w:before="30"/>
      </w:pPr>
      <w:r>
        <w:lastRenderedPageBreak/>
        <w:pict w14:anchorId="196B27E0">
          <v:line id="_x0000_s2073" style="position:absolute;left:0;text-align:left;z-index:251683840;mso-wrap-distance-left:0;mso-wrap-distance-right:0;mso-position-horizontal-relative:page" from="69.5pt,19.05pt" to="526.05pt,19.05pt" strokecolor="#339" strokeweight="2.16pt">
            <w10:wrap type="topAndBottom" anchorx="page"/>
          </v:line>
        </w:pict>
      </w:r>
      <w:r w:rsidR="001B60CB">
        <w:rPr>
          <w:color w:val="333399"/>
        </w:rPr>
        <w:t>Schedule B:  Services:  The Specification</w:t>
      </w:r>
    </w:p>
    <w:p w14:paraId="1F288F9F" w14:textId="77777777" w:rsidR="00AC4F27" w:rsidRDefault="00AC4F27">
      <w:pPr>
        <w:pStyle w:val="BodyText"/>
        <w:spacing w:before="3"/>
        <w:rPr>
          <w:b/>
          <w:sz w:val="6"/>
        </w:rPr>
      </w:pPr>
    </w:p>
    <w:p w14:paraId="721A845A" w14:textId="77777777" w:rsidR="00AC4F27" w:rsidRDefault="001B60CB">
      <w:pPr>
        <w:pStyle w:val="BodyText"/>
        <w:spacing w:before="57"/>
        <w:ind w:left="158"/>
      </w:pPr>
      <w:r>
        <w:t>[Insert when completing contract]</w:t>
      </w:r>
    </w:p>
    <w:p w14:paraId="7E54565F" w14:textId="77777777" w:rsidR="00AC4F27" w:rsidRDefault="00AC4F27">
      <w:pPr>
        <w:sectPr w:rsidR="00AC4F27">
          <w:pgSz w:w="11910" w:h="16850"/>
          <w:pgMar w:top="1420" w:right="1260" w:bottom="1060" w:left="1260" w:header="0" w:footer="864" w:gutter="0"/>
          <w:cols w:space="720"/>
        </w:sectPr>
      </w:pPr>
    </w:p>
    <w:p w14:paraId="04826716" w14:textId="77777777" w:rsidR="00AC4F27" w:rsidRDefault="0062215F">
      <w:pPr>
        <w:pStyle w:val="Heading3"/>
        <w:spacing w:before="31"/>
      </w:pPr>
      <w:r>
        <w:lastRenderedPageBreak/>
        <w:pict w14:anchorId="3EE56B48">
          <v:line id="_x0000_s2072" style="position:absolute;left:0;text-align:left;z-index:251684864;mso-wrap-distance-left:0;mso-wrap-distance-right:0;mso-position-horizontal-relative:page" from="69.5pt,19.2pt" to="526.05pt,19.2pt" strokecolor="#339" strokeweight="2.16pt">
            <w10:wrap type="topAndBottom" anchorx="page"/>
          </v:line>
        </w:pict>
      </w:r>
      <w:r w:rsidR="001B60CB">
        <w:rPr>
          <w:color w:val="333399"/>
        </w:rPr>
        <w:t>Schedule C: Charges</w:t>
      </w:r>
    </w:p>
    <w:p w14:paraId="19B9721D" w14:textId="77777777" w:rsidR="00AC4F27" w:rsidRDefault="00AC4F27">
      <w:pPr>
        <w:pStyle w:val="BodyText"/>
        <w:spacing w:before="1"/>
        <w:rPr>
          <w:b/>
          <w:sz w:val="6"/>
        </w:rPr>
      </w:pPr>
    </w:p>
    <w:p w14:paraId="7A5B8212" w14:textId="77777777" w:rsidR="00AC4F27" w:rsidRDefault="001B60CB">
      <w:pPr>
        <w:pStyle w:val="BodyText"/>
        <w:spacing w:before="57"/>
        <w:ind w:left="158"/>
      </w:pPr>
      <w:r>
        <w:t>[Insert when completing contract]</w:t>
      </w:r>
    </w:p>
    <w:p w14:paraId="2399EDF1" w14:textId="77777777" w:rsidR="00AC4F27" w:rsidRDefault="00AC4F27">
      <w:pPr>
        <w:sectPr w:rsidR="00AC4F27">
          <w:footerReference w:type="default" r:id="rId27"/>
          <w:pgSz w:w="11910" w:h="16850"/>
          <w:pgMar w:top="1220" w:right="1260" w:bottom="1060" w:left="1260" w:header="0" w:footer="873" w:gutter="0"/>
          <w:cols w:space="720"/>
        </w:sectPr>
      </w:pPr>
    </w:p>
    <w:p w14:paraId="634A04B3" w14:textId="77777777" w:rsidR="00AC4F27" w:rsidRDefault="0062215F">
      <w:pPr>
        <w:pStyle w:val="Heading3"/>
        <w:spacing w:before="31"/>
      </w:pPr>
      <w:r>
        <w:lastRenderedPageBreak/>
        <w:pict w14:anchorId="025177C3">
          <v:line id="_x0000_s2071" style="position:absolute;left:0;text-align:left;z-index:251685888;mso-wrap-distance-left:0;mso-wrap-distance-right:0;mso-position-horizontal-relative:page" from="69.5pt,19.2pt" to="526.05pt,19.2pt" strokecolor="#339" strokeweight="2.16pt">
            <w10:wrap type="topAndBottom" anchorx="page"/>
          </v:line>
        </w:pict>
      </w:r>
      <w:r w:rsidR="001B60CB">
        <w:rPr>
          <w:color w:val="333399"/>
        </w:rPr>
        <w:t>Schedule D:  Service Levels</w:t>
      </w:r>
    </w:p>
    <w:p w14:paraId="29A3322D" w14:textId="77777777" w:rsidR="00AC4F27" w:rsidRDefault="00AC4F27">
      <w:pPr>
        <w:pStyle w:val="BodyText"/>
        <w:spacing w:before="1"/>
        <w:rPr>
          <w:b/>
          <w:sz w:val="6"/>
        </w:rPr>
      </w:pPr>
    </w:p>
    <w:p w14:paraId="74C8B871" w14:textId="77777777" w:rsidR="00AC4F27" w:rsidRDefault="001B60CB">
      <w:pPr>
        <w:pStyle w:val="BodyText"/>
        <w:spacing w:before="57" w:line="276" w:lineRule="auto"/>
        <w:ind w:left="158" w:right="624"/>
      </w:pPr>
      <w:r>
        <w:t xml:space="preserve">This will be </w:t>
      </w:r>
      <w:proofErr w:type="spellStart"/>
      <w:r>
        <w:t>finalised</w:t>
      </w:r>
      <w:proofErr w:type="spellEnd"/>
      <w:r>
        <w:t xml:space="preserve"> at contract award stage between the successful tenderer designate and the contracting authority</w:t>
      </w:r>
    </w:p>
    <w:p w14:paraId="5358CDEC" w14:textId="77777777" w:rsidR="00AC4F27" w:rsidRDefault="00AC4F27">
      <w:pPr>
        <w:spacing w:line="276" w:lineRule="auto"/>
        <w:sectPr w:rsidR="00AC4F27">
          <w:footerReference w:type="default" r:id="rId28"/>
          <w:pgSz w:w="11910" w:h="16850"/>
          <w:pgMar w:top="1220" w:right="1260" w:bottom="1000" w:left="1260" w:header="0" w:footer="813" w:gutter="0"/>
          <w:pgNumType w:start="71"/>
          <w:cols w:space="720"/>
        </w:sectPr>
      </w:pPr>
    </w:p>
    <w:p w14:paraId="10E0AEC7" w14:textId="77777777" w:rsidR="00AC4F27" w:rsidRDefault="001B60CB">
      <w:pPr>
        <w:pStyle w:val="Heading3"/>
        <w:tabs>
          <w:tab w:val="left" w:pos="1558"/>
        </w:tabs>
        <w:spacing w:before="31"/>
        <w:ind w:left="118"/>
      </w:pPr>
      <w:r>
        <w:rPr>
          <w:color w:val="333399"/>
        </w:rPr>
        <w:lastRenderedPageBreak/>
        <w:t>Schedule</w:t>
      </w:r>
      <w:r>
        <w:rPr>
          <w:color w:val="333399"/>
          <w:spacing w:val="-1"/>
        </w:rPr>
        <w:t xml:space="preserve"> </w:t>
      </w:r>
      <w:r>
        <w:rPr>
          <w:color w:val="333399"/>
        </w:rPr>
        <w:t>E:</w:t>
      </w:r>
      <w:r>
        <w:rPr>
          <w:color w:val="333399"/>
        </w:rPr>
        <w:tab/>
        <w:t>Data</w:t>
      </w:r>
      <w:r>
        <w:rPr>
          <w:color w:val="333399"/>
          <w:spacing w:val="-3"/>
        </w:rPr>
        <w:t xml:space="preserve"> </w:t>
      </w:r>
      <w:r>
        <w:rPr>
          <w:color w:val="333399"/>
        </w:rPr>
        <w:t>Protection</w:t>
      </w:r>
    </w:p>
    <w:p w14:paraId="169DCC2E" w14:textId="77777777" w:rsidR="00AC4F27" w:rsidRDefault="00AC4F27">
      <w:pPr>
        <w:pStyle w:val="BodyText"/>
        <w:rPr>
          <w:b/>
        </w:rPr>
      </w:pPr>
    </w:p>
    <w:p w14:paraId="3EAEC9EB" w14:textId="77777777" w:rsidR="00AC4F27" w:rsidRDefault="00AC4F27">
      <w:pPr>
        <w:pStyle w:val="BodyText"/>
        <w:rPr>
          <w:b/>
        </w:rPr>
      </w:pPr>
    </w:p>
    <w:p w14:paraId="5285019B" w14:textId="77777777" w:rsidR="00AC4F27" w:rsidRDefault="001B60CB">
      <w:pPr>
        <w:spacing w:before="173"/>
        <w:ind w:left="118"/>
        <w:rPr>
          <w:b/>
          <w:i/>
        </w:rPr>
      </w:pPr>
      <w:r>
        <w:rPr>
          <w:b/>
          <w:i/>
          <w:u w:val="single"/>
        </w:rPr>
        <w:t>[complete when completing the contract]</w:t>
      </w:r>
    </w:p>
    <w:p w14:paraId="539B6ADA" w14:textId="77777777" w:rsidR="00AC4F27" w:rsidRDefault="001B60CB">
      <w:pPr>
        <w:spacing w:before="160"/>
        <w:ind w:left="118"/>
        <w:rPr>
          <w:b/>
        </w:rPr>
      </w:pPr>
      <w:r>
        <w:rPr>
          <w:b/>
          <w:u w:val="single"/>
        </w:rPr>
        <w:t>Processing, Personal Data and Data Subjects</w:t>
      </w:r>
    </w:p>
    <w:p w14:paraId="0C5F1B58" w14:textId="77777777" w:rsidR="00AC4F27" w:rsidRDefault="001B60CB">
      <w:pPr>
        <w:pStyle w:val="ListParagraph"/>
        <w:numPr>
          <w:ilvl w:val="0"/>
          <w:numId w:val="7"/>
        </w:numPr>
        <w:tabs>
          <w:tab w:val="left" w:pos="839"/>
        </w:tabs>
        <w:spacing w:before="158"/>
        <w:rPr>
          <w:b/>
        </w:rPr>
      </w:pPr>
      <w:r>
        <w:rPr>
          <w:b/>
        </w:rPr>
        <w:t>Processing by the</w:t>
      </w:r>
      <w:r>
        <w:rPr>
          <w:b/>
          <w:spacing w:val="-11"/>
        </w:rPr>
        <w:t xml:space="preserve"> </w:t>
      </w:r>
      <w:r>
        <w:rPr>
          <w:b/>
        </w:rPr>
        <w:t>Contractor</w:t>
      </w:r>
    </w:p>
    <w:p w14:paraId="37A8B2E5" w14:textId="77777777" w:rsidR="00AC4F27" w:rsidRDefault="00AC4F27">
      <w:pPr>
        <w:pStyle w:val="BodyText"/>
        <w:spacing w:before="8"/>
        <w:rPr>
          <w:b/>
          <w:sz w:val="28"/>
        </w:rPr>
      </w:pPr>
    </w:p>
    <w:p w14:paraId="5DE3D04F" w14:textId="77777777" w:rsidR="00AC4F27" w:rsidRDefault="001B60CB">
      <w:pPr>
        <w:pStyle w:val="ListParagraph"/>
        <w:numPr>
          <w:ilvl w:val="1"/>
          <w:numId w:val="7"/>
        </w:numPr>
        <w:tabs>
          <w:tab w:val="left" w:pos="1252"/>
        </w:tabs>
        <w:rPr>
          <w:b/>
        </w:rPr>
      </w:pPr>
      <w:r>
        <w:rPr>
          <w:b/>
        </w:rPr>
        <w:t>Subject matter of</w:t>
      </w:r>
      <w:r>
        <w:rPr>
          <w:b/>
          <w:spacing w:val="-12"/>
        </w:rPr>
        <w:t xml:space="preserve"> </w:t>
      </w:r>
      <w:r>
        <w:rPr>
          <w:b/>
        </w:rPr>
        <w:t>processing</w:t>
      </w:r>
    </w:p>
    <w:p w14:paraId="07BB4DBB" w14:textId="77777777" w:rsidR="00AC4F27" w:rsidRDefault="00AC4F27">
      <w:pPr>
        <w:pStyle w:val="BodyText"/>
        <w:spacing w:before="5"/>
        <w:rPr>
          <w:b/>
          <w:sz w:val="28"/>
        </w:rPr>
      </w:pPr>
    </w:p>
    <w:p w14:paraId="37A1A90B" w14:textId="77777777" w:rsidR="00AC4F27" w:rsidRDefault="001B60CB">
      <w:pPr>
        <w:pStyle w:val="ListParagraph"/>
        <w:numPr>
          <w:ilvl w:val="1"/>
          <w:numId w:val="7"/>
        </w:numPr>
        <w:tabs>
          <w:tab w:val="left" w:pos="1252"/>
        </w:tabs>
        <w:spacing w:before="1"/>
        <w:rPr>
          <w:b/>
        </w:rPr>
      </w:pPr>
      <w:r>
        <w:rPr>
          <w:b/>
        </w:rPr>
        <w:t>Nature of</w:t>
      </w:r>
      <w:r>
        <w:rPr>
          <w:b/>
          <w:spacing w:val="-7"/>
        </w:rPr>
        <w:t xml:space="preserve"> </w:t>
      </w:r>
      <w:r>
        <w:rPr>
          <w:b/>
        </w:rPr>
        <w:t>processing</w:t>
      </w:r>
    </w:p>
    <w:p w14:paraId="4FDEE7FB" w14:textId="77777777" w:rsidR="00AC4F27" w:rsidRDefault="00AC4F27">
      <w:pPr>
        <w:pStyle w:val="BodyText"/>
        <w:spacing w:before="6"/>
        <w:rPr>
          <w:b/>
          <w:sz w:val="28"/>
        </w:rPr>
      </w:pPr>
    </w:p>
    <w:p w14:paraId="357671FC" w14:textId="77777777" w:rsidR="00AC4F27" w:rsidRDefault="001B60CB">
      <w:pPr>
        <w:pStyle w:val="ListParagraph"/>
        <w:numPr>
          <w:ilvl w:val="1"/>
          <w:numId w:val="7"/>
        </w:numPr>
        <w:tabs>
          <w:tab w:val="left" w:pos="1252"/>
        </w:tabs>
        <w:rPr>
          <w:b/>
        </w:rPr>
      </w:pPr>
      <w:r>
        <w:rPr>
          <w:b/>
        </w:rPr>
        <w:t>Purpose of</w:t>
      </w:r>
      <w:r>
        <w:rPr>
          <w:b/>
          <w:spacing w:val="-8"/>
        </w:rPr>
        <w:t xml:space="preserve"> </w:t>
      </w:r>
      <w:r>
        <w:rPr>
          <w:b/>
        </w:rPr>
        <w:t>processing</w:t>
      </w:r>
    </w:p>
    <w:p w14:paraId="1BFF964F" w14:textId="77777777" w:rsidR="00AC4F27" w:rsidRDefault="00AC4F27">
      <w:pPr>
        <w:pStyle w:val="BodyText"/>
        <w:spacing w:before="8"/>
        <w:rPr>
          <w:b/>
          <w:sz w:val="28"/>
        </w:rPr>
      </w:pPr>
    </w:p>
    <w:p w14:paraId="37360C4C" w14:textId="77777777" w:rsidR="00AC4F27" w:rsidRDefault="001B60CB">
      <w:pPr>
        <w:pStyle w:val="ListParagraph"/>
        <w:numPr>
          <w:ilvl w:val="1"/>
          <w:numId w:val="7"/>
        </w:numPr>
        <w:tabs>
          <w:tab w:val="left" w:pos="1252"/>
        </w:tabs>
        <w:spacing w:before="1"/>
        <w:rPr>
          <w:b/>
        </w:rPr>
      </w:pPr>
      <w:r>
        <w:rPr>
          <w:b/>
        </w:rPr>
        <w:t>Duration of the</w:t>
      </w:r>
      <w:r>
        <w:rPr>
          <w:b/>
          <w:spacing w:val="-7"/>
        </w:rPr>
        <w:t xml:space="preserve"> </w:t>
      </w:r>
      <w:r>
        <w:rPr>
          <w:b/>
        </w:rPr>
        <w:t>processing</w:t>
      </w:r>
    </w:p>
    <w:p w14:paraId="2F8290E8" w14:textId="77777777" w:rsidR="00AC4F27" w:rsidRDefault="00AC4F27">
      <w:pPr>
        <w:pStyle w:val="BodyText"/>
        <w:spacing w:before="6"/>
        <w:rPr>
          <w:b/>
          <w:sz w:val="28"/>
        </w:rPr>
      </w:pPr>
    </w:p>
    <w:p w14:paraId="3EFDF131" w14:textId="77777777" w:rsidR="00AC4F27" w:rsidRDefault="001B60CB">
      <w:pPr>
        <w:pStyle w:val="ListParagraph"/>
        <w:numPr>
          <w:ilvl w:val="0"/>
          <w:numId w:val="7"/>
        </w:numPr>
        <w:tabs>
          <w:tab w:val="left" w:pos="839"/>
        </w:tabs>
        <w:rPr>
          <w:b/>
        </w:rPr>
      </w:pPr>
      <w:r>
        <w:rPr>
          <w:b/>
        </w:rPr>
        <w:t>Types of personal</w:t>
      </w:r>
      <w:r>
        <w:rPr>
          <w:b/>
          <w:spacing w:val="-6"/>
        </w:rPr>
        <w:t xml:space="preserve"> </w:t>
      </w:r>
      <w:r>
        <w:rPr>
          <w:b/>
        </w:rPr>
        <w:t>data</w:t>
      </w:r>
    </w:p>
    <w:p w14:paraId="2F1AC7A2" w14:textId="77777777" w:rsidR="00AC4F27" w:rsidRDefault="00AC4F27">
      <w:pPr>
        <w:pStyle w:val="BodyText"/>
        <w:rPr>
          <w:b/>
        </w:rPr>
      </w:pPr>
    </w:p>
    <w:p w14:paraId="31695BBB" w14:textId="77777777" w:rsidR="00AC4F27" w:rsidRDefault="00AC4F27">
      <w:pPr>
        <w:pStyle w:val="BodyText"/>
        <w:spacing w:before="3"/>
        <w:rPr>
          <w:b/>
          <w:sz w:val="16"/>
        </w:rPr>
      </w:pPr>
    </w:p>
    <w:p w14:paraId="31F0F285" w14:textId="77777777" w:rsidR="00AC4F27" w:rsidRDefault="001B60CB">
      <w:pPr>
        <w:pStyle w:val="ListParagraph"/>
        <w:numPr>
          <w:ilvl w:val="0"/>
          <w:numId w:val="7"/>
        </w:numPr>
        <w:tabs>
          <w:tab w:val="left" w:pos="839"/>
        </w:tabs>
        <w:rPr>
          <w:b/>
        </w:rPr>
      </w:pPr>
      <w:r>
        <w:rPr>
          <w:b/>
        </w:rPr>
        <w:t>Categories of data</w:t>
      </w:r>
      <w:r>
        <w:rPr>
          <w:b/>
          <w:spacing w:val="-7"/>
        </w:rPr>
        <w:t xml:space="preserve"> </w:t>
      </w:r>
      <w:r>
        <w:rPr>
          <w:b/>
        </w:rPr>
        <w:t>subject</w:t>
      </w:r>
    </w:p>
    <w:p w14:paraId="0394AD24" w14:textId="77777777" w:rsidR="00AC4F27" w:rsidRDefault="00AC4F27">
      <w:pPr>
        <w:sectPr w:rsidR="00AC4F27">
          <w:pgSz w:w="11910" w:h="16850"/>
          <w:pgMar w:top="1100" w:right="1680" w:bottom="1060" w:left="1300" w:header="0" w:footer="813" w:gutter="0"/>
          <w:cols w:space="720"/>
        </w:sectPr>
      </w:pPr>
    </w:p>
    <w:p w14:paraId="79C2E2DD" w14:textId="3BDA4B3F" w:rsidR="00AC4F27" w:rsidRDefault="0062215F">
      <w:pPr>
        <w:spacing w:before="30"/>
        <w:ind w:left="158"/>
        <w:rPr>
          <w:b/>
        </w:rPr>
      </w:pPr>
      <w:r>
        <w:lastRenderedPageBreak/>
        <w:pict w14:anchorId="0A6C15B6">
          <v:line id="_x0000_s2070" style="position:absolute;left:0;text-align:left;z-index:251686912;mso-wrap-distance-left:0;mso-wrap-distance-right:0;mso-position-horizontal-relative:page" from="69.5pt,19.05pt" to="526.05pt,19.05pt" strokecolor="#339" strokeweight="2.16pt">
            <w10:wrap type="topAndBottom" anchorx="page"/>
          </v:line>
        </w:pict>
      </w:r>
      <w:bookmarkStart w:id="31" w:name="_bookmark9"/>
      <w:bookmarkEnd w:id="31"/>
      <w:r w:rsidR="001B60CB">
        <w:rPr>
          <w:b/>
          <w:color w:val="333399"/>
        </w:rPr>
        <w:t xml:space="preserve">Appendix </w:t>
      </w:r>
      <w:r w:rsidR="008825C5">
        <w:rPr>
          <w:b/>
          <w:color w:val="333399"/>
        </w:rPr>
        <w:t>6</w:t>
      </w:r>
      <w:r w:rsidR="001B60CB">
        <w:rPr>
          <w:b/>
          <w:color w:val="333399"/>
        </w:rPr>
        <w:t>:  Confidentiality Agreement</w:t>
      </w:r>
    </w:p>
    <w:p w14:paraId="44863F9B" w14:textId="77777777" w:rsidR="00AC4F27" w:rsidRDefault="00AC4F27">
      <w:pPr>
        <w:pStyle w:val="BodyText"/>
        <w:spacing w:before="3"/>
        <w:rPr>
          <w:b/>
          <w:sz w:val="6"/>
        </w:rPr>
      </w:pPr>
    </w:p>
    <w:p w14:paraId="6D42F8F2" w14:textId="77777777" w:rsidR="00AC4F27" w:rsidRDefault="001B60CB">
      <w:pPr>
        <w:pStyle w:val="BodyText"/>
        <w:spacing w:before="57"/>
        <w:ind w:left="158"/>
      </w:pPr>
      <w:r>
        <w:t>THIS AGREEMENT is made on the [date] day of [month] 20 [year] BETWEEN:</w:t>
      </w:r>
    </w:p>
    <w:p w14:paraId="3D553B60" w14:textId="77777777" w:rsidR="00AC4F27" w:rsidRDefault="001B60CB">
      <w:pPr>
        <w:pStyle w:val="BodyText"/>
        <w:spacing w:before="161" w:line="276" w:lineRule="auto"/>
        <w:ind w:left="158" w:right="1018"/>
      </w:pPr>
      <w:r>
        <w:t>The [insert name of Contracting Authority], of [insert address] (hereinafter “the Contracting Authority”) of the one part;</w:t>
      </w:r>
    </w:p>
    <w:p w14:paraId="09D3953D" w14:textId="77777777" w:rsidR="00AC4F27" w:rsidRDefault="001B60CB">
      <w:pPr>
        <w:pStyle w:val="BodyText"/>
        <w:spacing w:line="267" w:lineRule="exact"/>
        <w:ind w:left="158"/>
      </w:pPr>
      <w:r>
        <w:t>and</w:t>
      </w:r>
    </w:p>
    <w:p w14:paraId="151103F4" w14:textId="77777777" w:rsidR="00AC4F27" w:rsidRDefault="001B60CB">
      <w:pPr>
        <w:pStyle w:val="BodyText"/>
        <w:spacing w:before="161" w:line="276" w:lineRule="auto"/>
        <w:ind w:left="158" w:right="592"/>
      </w:pPr>
      <w:r>
        <w:t>[Contractor’s legal name: to be completed on signing.], of [address: to be completed on signing.] (hereinafter called “the Contractor”) of the other part.</w:t>
      </w:r>
    </w:p>
    <w:p w14:paraId="48D1635C" w14:textId="77777777" w:rsidR="00AC4F27" w:rsidRDefault="001B60CB">
      <w:pPr>
        <w:pStyle w:val="Heading3"/>
        <w:spacing w:before="118"/>
      </w:pPr>
      <w:r>
        <w:t>WHEREAS</w:t>
      </w:r>
    </w:p>
    <w:p w14:paraId="23DD9159" w14:textId="77777777" w:rsidR="00AC4F27" w:rsidRDefault="00AC4F27">
      <w:pPr>
        <w:pStyle w:val="BodyText"/>
        <w:spacing w:before="2" w:after="1"/>
        <w:rPr>
          <w:b/>
          <w:sz w:val="13"/>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8270"/>
      </w:tblGrid>
      <w:tr w:rsidR="00AC4F27" w14:paraId="2E6C177D" w14:textId="77777777">
        <w:trPr>
          <w:trHeight w:hRule="exact" w:val="1354"/>
        </w:trPr>
        <w:tc>
          <w:tcPr>
            <w:tcW w:w="758" w:type="dxa"/>
          </w:tcPr>
          <w:p w14:paraId="061DBD68" w14:textId="77777777" w:rsidR="00AC4F27" w:rsidRDefault="001B60CB">
            <w:pPr>
              <w:pStyle w:val="TableParagraph"/>
              <w:spacing w:line="268" w:lineRule="exact"/>
            </w:pPr>
            <w:r>
              <w:rPr>
                <w:color w:val="333399"/>
              </w:rPr>
              <w:t>A.</w:t>
            </w:r>
          </w:p>
        </w:tc>
        <w:tc>
          <w:tcPr>
            <w:tcW w:w="8270" w:type="dxa"/>
          </w:tcPr>
          <w:p w14:paraId="3DF7E97E" w14:textId="77777777" w:rsidR="00AC4F27" w:rsidRDefault="001B60CB">
            <w:pPr>
              <w:pStyle w:val="TableParagraph"/>
              <w:ind w:right="107"/>
              <w:jc w:val="both"/>
            </w:pPr>
            <w:r>
              <w:t xml:space="preserve">By Call for Tenders dated [insert date] entitled [insert title] (the “CFT”) the Contracting Authority invited tenders (“Tenders”) for the provision of the </w:t>
            </w:r>
            <w:r>
              <w:rPr>
                <w:shd w:val="clear" w:color="auto" w:fill="D2D2D2"/>
              </w:rPr>
              <w:t xml:space="preserve">Goods/Services </w:t>
            </w:r>
            <w:r>
              <w:t xml:space="preserve">described in Appendix 1 to the CFT (the </w:t>
            </w:r>
            <w:r>
              <w:rPr>
                <w:shd w:val="clear" w:color="auto" w:fill="D2D2D2"/>
              </w:rPr>
              <w:t>“Goods” “Services</w:t>
            </w:r>
            <w:r>
              <w:t>”) (“the Competition”). The Contractor submitted a response to the CFT dated the [insert date of Tender].</w:t>
            </w:r>
          </w:p>
          <w:p w14:paraId="6AC54EC7" w14:textId="77777777" w:rsidR="00AC4F27" w:rsidRDefault="001B60CB">
            <w:pPr>
              <w:pStyle w:val="TableParagraph"/>
              <w:spacing w:before="1"/>
              <w:jc w:val="both"/>
            </w:pPr>
            <w:r>
              <w:t>The Contractor has been identified as the preferred bidder in the Competition.</w:t>
            </w:r>
          </w:p>
        </w:tc>
      </w:tr>
      <w:tr w:rsidR="00AC4F27" w14:paraId="25EF200E" w14:textId="77777777">
        <w:trPr>
          <w:trHeight w:hRule="exact" w:val="1085"/>
        </w:trPr>
        <w:tc>
          <w:tcPr>
            <w:tcW w:w="758" w:type="dxa"/>
          </w:tcPr>
          <w:p w14:paraId="03CDDF2B" w14:textId="77777777" w:rsidR="00AC4F27" w:rsidRDefault="001B60CB">
            <w:pPr>
              <w:pStyle w:val="TableParagraph"/>
              <w:spacing w:line="268" w:lineRule="exact"/>
            </w:pPr>
            <w:r>
              <w:rPr>
                <w:color w:val="333399"/>
              </w:rPr>
              <w:t>B.</w:t>
            </w:r>
          </w:p>
        </w:tc>
        <w:tc>
          <w:tcPr>
            <w:tcW w:w="8270" w:type="dxa"/>
          </w:tcPr>
          <w:p w14:paraId="0BF73669" w14:textId="77777777" w:rsidR="00AC4F27" w:rsidRDefault="001B60CB">
            <w:pPr>
              <w:pStyle w:val="TableParagraph"/>
              <w:ind w:right="109"/>
              <w:jc w:val="both"/>
            </w:pPr>
            <w:r>
              <w:t>For the purposes of the Competition and any subsequent contract awarded thereunder (if any) (“the Contract”), certain confidential information as defined at clause 2 of this Agreement, will be furnished to the Contractor. The Confidential Information is confidential to the Client.</w:t>
            </w:r>
          </w:p>
        </w:tc>
      </w:tr>
    </w:tbl>
    <w:p w14:paraId="61AD7E9E" w14:textId="77777777" w:rsidR="00AC4F27" w:rsidRDefault="001B60CB">
      <w:pPr>
        <w:ind w:left="158"/>
      </w:pPr>
      <w:r>
        <w:rPr>
          <w:b/>
        </w:rPr>
        <w:t xml:space="preserve">NOW IT IS HEREBY AGREED </w:t>
      </w:r>
      <w:r>
        <w:t>in consideration of the sum of €2.00 (the receipt of which is hereby</w:t>
      </w:r>
    </w:p>
    <w:p w14:paraId="57DF62D1" w14:textId="77777777" w:rsidR="00AC4F27" w:rsidRDefault="001B60CB">
      <w:pPr>
        <w:pStyle w:val="BodyText"/>
        <w:spacing w:before="38"/>
        <w:ind w:left="158"/>
      </w:pPr>
      <w:r>
        <w:t>acknowledged by the Contractor) as follows:</w:t>
      </w:r>
    </w:p>
    <w:p w14:paraId="2FDEC996" w14:textId="77777777" w:rsidR="00AC4F27" w:rsidRDefault="00AC4F27">
      <w:pPr>
        <w:pStyle w:val="BodyText"/>
        <w:spacing w:before="2"/>
        <w:rPr>
          <w:sz w:val="13"/>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8"/>
        <w:gridCol w:w="394"/>
        <w:gridCol w:w="307"/>
        <w:gridCol w:w="7629"/>
      </w:tblGrid>
      <w:tr w:rsidR="00AC4F27" w14:paraId="28C832C5" w14:textId="77777777">
        <w:trPr>
          <w:trHeight w:hRule="exact" w:val="816"/>
        </w:trPr>
        <w:tc>
          <w:tcPr>
            <w:tcW w:w="698" w:type="dxa"/>
          </w:tcPr>
          <w:p w14:paraId="10E85B48" w14:textId="77777777" w:rsidR="00AC4F27" w:rsidRDefault="001B60CB">
            <w:pPr>
              <w:pStyle w:val="TableParagraph"/>
              <w:spacing w:line="268" w:lineRule="exact"/>
            </w:pPr>
            <w:r>
              <w:rPr>
                <w:color w:val="333399"/>
              </w:rPr>
              <w:t>1.</w:t>
            </w:r>
          </w:p>
        </w:tc>
        <w:tc>
          <w:tcPr>
            <w:tcW w:w="8330" w:type="dxa"/>
            <w:gridSpan w:val="3"/>
          </w:tcPr>
          <w:p w14:paraId="3D02A030" w14:textId="77777777" w:rsidR="00AC4F27" w:rsidRDefault="001B60CB">
            <w:pPr>
              <w:pStyle w:val="TableParagraph"/>
              <w:ind w:right="109"/>
              <w:jc w:val="both"/>
            </w:pPr>
            <w:r>
              <w:t>The Contractor acknowledges that Confidential Information may be provided to them by the</w:t>
            </w:r>
            <w:r>
              <w:rPr>
                <w:spacing w:val="-4"/>
              </w:rPr>
              <w:t xml:space="preserve"> </w:t>
            </w:r>
            <w:r>
              <w:t>Contracting</w:t>
            </w:r>
            <w:r>
              <w:rPr>
                <w:spacing w:val="-6"/>
              </w:rPr>
              <w:t xml:space="preserve"> </w:t>
            </w:r>
            <w:r>
              <w:t>Authority</w:t>
            </w:r>
            <w:r>
              <w:rPr>
                <w:spacing w:val="-4"/>
              </w:rPr>
              <w:t xml:space="preserve"> </w:t>
            </w:r>
            <w:r>
              <w:t>and</w:t>
            </w:r>
            <w:r>
              <w:rPr>
                <w:spacing w:val="-5"/>
              </w:rPr>
              <w:t xml:space="preserve"> </w:t>
            </w:r>
            <w:r>
              <w:t>that</w:t>
            </w:r>
            <w:r>
              <w:rPr>
                <w:spacing w:val="-7"/>
              </w:rPr>
              <w:t xml:space="preserve"> </w:t>
            </w:r>
            <w:r>
              <w:t>each</w:t>
            </w:r>
            <w:r>
              <w:rPr>
                <w:spacing w:val="-7"/>
              </w:rPr>
              <w:t xml:space="preserve"> </w:t>
            </w:r>
            <w:r>
              <w:t>item</w:t>
            </w:r>
            <w:r>
              <w:rPr>
                <w:spacing w:val="-7"/>
              </w:rPr>
              <w:t xml:space="preserve"> </w:t>
            </w:r>
            <w:r>
              <w:t>of</w:t>
            </w:r>
            <w:r>
              <w:rPr>
                <w:spacing w:val="-7"/>
              </w:rPr>
              <w:t xml:space="preserve"> </w:t>
            </w:r>
            <w:r>
              <w:t>Confidential</w:t>
            </w:r>
            <w:r>
              <w:rPr>
                <w:spacing w:val="-5"/>
              </w:rPr>
              <w:t xml:space="preserve"> </w:t>
            </w:r>
            <w:r>
              <w:t>Information</w:t>
            </w:r>
            <w:r>
              <w:rPr>
                <w:spacing w:val="-5"/>
              </w:rPr>
              <w:t xml:space="preserve"> </w:t>
            </w:r>
            <w:r>
              <w:t>shall</w:t>
            </w:r>
            <w:r>
              <w:rPr>
                <w:spacing w:val="-7"/>
              </w:rPr>
              <w:t xml:space="preserve"> </w:t>
            </w:r>
            <w:r>
              <w:t>be</w:t>
            </w:r>
            <w:r>
              <w:rPr>
                <w:spacing w:val="-8"/>
              </w:rPr>
              <w:t xml:space="preserve"> </w:t>
            </w:r>
            <w:r>
              <w:t>governed by the terms of this</w:t>
            </w:r>
            <w:r>
              <w:rPr>
                <w:spacing w:val="-5"/>
              </w:rPr>
              <w:t xml:space="preserve"> </w:t>
            </w:r>
            <w:r>
              <w:t>Agreement.</w:t>
            </w:r>
          </w:p>
        </w:tc>
      </w:tr>
      <w:tr w:rsidR="00AC4F27" w14:paraId="4D39E043" w14:textId="77777777">
        <w:trPr>
          <w:trHeight w:hRule="exact" w:val="279"/>
        </w:trPr>
        <w:tc>
          <w:tcPr>
            <w:tcW w:w="698" w:type="dxa"/>
          </w:tcPr>
          <w:p w14:paraId="23508789" w14:textId="77777777" w:rsidR="00AC4F27" w:rsidRDefault="001B60CB">
            <w:pPr>
              <w:pStyle w:val="TableParagraph"/>
              <w:spacing w:line="268" w:lineRule="exact"/>
            </w:pPr>
            <w:r>
              <w:rPr>
                <w:color w:val="333399"/>
              </w:rPr>
              <w:t>2.</w:t>
            </w:r>
          </w:p>
        </w:tc>
        <w:tc>
          <w:tcPr>
            <w:tcW w:w="8330" w:type="dxa"/>
            <w:gridSpan w:val="3"/>
          </w:tcPr>
          <w:p w14:paraId="636C4FAF" w14:textId="77777777" w:rsidR="00AC4F27" w:rsidRDefault="001B60CB">
            <w:pPr>
              <w:pStyle w:val="TableParagraph"/>
              <w:spacing w:line="268" w:lineRule="exact"/>
            </w:pPr>
            <w:r>
              <w:t>For the purposes of this Agreement "Confidential Information" means:</w:t>
            </w:r>
          </w:p>
        </w:tc>
      </w:tr>
      <w:tr w:rsidR="00AC4F27" w14:paraId="4C562F8A" w14:textId="77777777">
        <w:trPr>
          <w:trHeight w:hRule="exact" w:val="2158"/>
        </w:trPr>
        <w:tc>
          <w:tcPr>
            <w:tcW w:w="698" w:type="dxa"/>
          </w:tcPr>
          <w:p w14:paraId="405D5590" w14:textId="77777777" w:rsidR="00AC4F27" w:rsidRDefault="00AC4F27"/>
        </w:tc>
        <w:tc>
          <w:tcPr>
            <w:tcW w:w="701" w:type="dxa"/>
            <w:gridSpan w:val="2"/>
          </w:tcPr>
          <w:p w14:paraId="57A84C61" w14:textId="77777777" w:rsidR="00AC4F27" w:rsidRDefault="001B60CB">
            <w:pPr>
              <w:pStyle w:val="TableParagraph"/>
              <w:spacing w:line="268" w:lineRule="exact"/>
            </w:pPr>
            <w:r>
              <w:rPr>
                <w:color w:val="44536A"/>
              </w:rPr>
              <w:t>2.1</w:t>
            </w:r>
          </w:p>
        </w:tc>
        <w:tc>
          <w:tcPr>
            <w:tcW w:w="7629" w:type="dxa"/>
          </w:tcPr>
          <w:p w14:paraId="6E87019F" w14:textId="77777777" w:rsidR="00AC4F27" w:rsidRDefault="001B60CB">
            <w:pPr>
              <w:pStyle w:val="TableParagraph"/>
              <w:ind w:right="105"/>
              <w:jc w:val="both"/>
            </w:pPr>
            <w:r>
              <w:t>unless specified in writing to the contrary by the Contracting Authority all and any information (whether in documentary form, oral, electronic, audio-visual, audio- recorded or otherwise including any copy or copies thereof and whether scientific, commercial, financial, technical, operational or otherwise) relating to the Contracting</w:t>
            </w:r>
            <w:r>
              <w:rPr>
                <w:spacing w:val="-5"/>
              </w:rPr>
              <w:t xml:space="preserve"> </w:t>
            </w:r>
            <w:r>
              <w:t>Authority,</w:t>
            </w:r>
            <w:r>
              <w:rPr>
                <w:spacing w:val="-6"/>
              </w:rPr>
              <w:t xml:space="preserve"> </w:t>
            </w:r>
            <w:r>
              <w:t>the</w:t>
            </w:r>
            <w:r>
              <w:rPr>
                <w:spacing w:val="-7"/>
              </w:rPr>
              <w:t xml:space="preserve"> </w:t>
            </w:r>
            <w:r>
              <w:t>supply</w:t>
            </w:r>
            <w:r>
              <w:rPr>
                <w:spacing w:val="-4"/>
              </w:rPr>
              <w:t xml:space="preserve"> </w:t>
            </w:r>
            <w:r>
              <w:t>of</w:t>
            </w:r>
            <w:r>
              <w:rPr>
                <w:spacing w:val="-3"/>
              </w:rPr>
              <w:t xml:space="preserve"> </w:t>
            </w:r>
            <w:r>
              <w:rPr>
                <w:shd w:val="clear" w:color="auto" w:fill="D2D2D2"/>
              </w:rPr>
              <w:t>Goods/Services</w:t>
            </w:r>
            <w:r>
              <w:rPr>
                <w:spacing w:val="-3"/>
                <w:shd w:val="clear" w:color="auto" w:fill="D2D2D2"/>
              </w:rPr>
              <w:t xml:space="preserve"> </w:t>
            </w:r>
            <w:r>
              <w:t>under</w:t>
            </w:r>
            <w:r>
              <w:rPr>
                <w:spacing w:val="-4"/>
              </w:rPr>
              <w:t xml:space="preserve"> </w:t>
            </w:r>
            <w:r>
              <w:t>the</w:t>
            </w:r>
            <w:r>
              <w:rPr>
                <w:spacing w:val="-4"/>
              </w:rPr>
              <w:t xml:space="preserve"> </w:t>
            </w:r>
            <w:r>
              <w:t>Contract</w:t>
            </w:r>
            <w:r>
              <w:rPr>
                <w:spacing w:val="-4"/>
              </w:rPr>
              <w:t xml:space="preserve"> </w:t>
            </w:r>
            <w:r>
              <w:t>and</w:t>
            </w:r>
            <w:r>
              <w:rPr>
                <w:spacing w:val="-5"/>
              </w:rPr>
              <w:t xml:space="preserve"> </w:t>
            </w:r>
            <w:r>
              <w:t>all</w:t>
            </w:r>
            <w:r>
              <w:rPr>
                <w:spacing w:val="-5"/>
              </w:rPr>
              <w:t xml:space="preserve"> </w:t>
            </w:r>
            <w:r>
              <w:t>and any information supplied or made available to the Contractor (to include employees, agents, and other suppliers) for the purposes of the Contract(s) including personal data within the meaning of the Data Protection Laws;</w:t>
            </w:r>
            <w:r>
              <w:rPr>
                <w:spacing w:val="-20"/>
              </w:rPr>
              <w:t xml:space="preserve"> </w:t>
            </w:r>
            <w:r>
              <w:t>and</w:t>
            </w:r>
          </w:p>
        </w:tc>
      </w:tr>
      <w:tr w:rsidR="00AC4F27" w14:paraId="64D5AD56" w14:textId="77777777">
        <w:trPr>
          <w:trHeight w:hRule="exact" w:val="816"/>
        </w:trPr>
        <w:tc>
          <w:tcPr>
            <w:tcW w:w="698" w:type="dxa"/>
          </w:tcPr>
          <w:p w14:paraId="216AA7DD" w14:textId="77777777" w:rsidR="00AC4F27" w:rsidRDefault="00AC4F27"/>
        </w:tc>
        <w:tc>
          <w:tcPr>
            <w:tcW w:w="701" w:type="dxa"/>
            <w:gridSpan w:val="2"/>
          </w:tcPr>
          <w:p w14:paraId="13B67DE3" w14:textId="77777777" w:rsidR="00AC4F27" w:rsidRDefault="001B60CB">
            <w:pPr>
              <w:pStyle w:val="TableParagraph"/>
              <w:spacing w:line="268" w:lineRule="exact"/>
            </w:pPr>
            <w:r>
              <w:rPr>
                <w:color w:val="44536A"/>
              </w:rPr>
              <w:t>2.2</w:t>
            </w:r>
          </w:p>
        </w:tc>
        <w:tc>
          <w:tcPr>
            <w:tcW w:w="7629" w:type="dxa"/>
          </w:tcPr>
          <w:p w14:paraId="5B083492" w14:textId="77777777" w:rsidR="00AC4F27" w:rsidRDefault="001B60CB">
            <w:pPr>
              <w:pStyle w:val="TableParagraph"/>
            </w:pPr>
            <w:r>
              <w:t>any and all information which has been derived or obtained from information described in sub-paragraph 2.1.</w:t>
            </w:r>
          </w:p>
        </w:tc>
      </w:tr>
      <w:tr w:rsidR="00AC4F27" w14:paraId="2E749548" w14:textId="77777777">
        <w:trPr>
          <w:trHeight w:hRule="exact" w:val="2427"/>
        </w:trPr>
        <w:tc>
          <w:tcPr>
            <w:tcW w:w="1092" w:type="dxa"/>
            <w:gridSpan w:val="2"/>
          </w:tcPr>
          <w:p w14:paraId="7467B673" w14:textId="77777777" w:rsidR="00AC4F27" w:rsidRDefault="001B60CB">
            <w:pPr>
              <w:pStyle w:val="TableParagraph"/>
              <w:spacing w:line="268" w:lineRule="exact"/>
            </w:pPr>
            <w:r>
              <w:rPr>
                <w:color w:val="333399"/>
              </w:rPr>
              <w:t>3.</w:t>
            </w:r>
          </w:p>
        </w:tc>
        <w:tc>
          <w:tcPr>
            <w:tcW w:w="7936" w:type="dxa"/>
            <w:gridSpan w:val="2"/>
          </w:tcPr>
          <w:p w14:paraId="49CF3D6F" w14:textId="77777777" w:rsidR="00AC4F27" w:rsidRDefault="001B60CB">
            <w:pPr>
              <w:pStyle w:val="TableParagraph"/>
              <w:ind w:left="107" w:right="153"/>
              <w:jc w:val="both"/>
            </w:pPr>
            <w:r>
              <w:t>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tc>
      </w:tr>
      <w:tr w:rsidR="00AC4F27" w14:paraId="3DE8DA6F" w14:textId="77777777">
        <w:trPr>
          <w:trHeight w:hRule="exact" w:val="547"/>
        </w:trPr>
        <w:tc>
          <w:tcPr>
            <w:tcW w:w="698" w:type="dxa"/>
          </w:tcPr>
          <w:p w14:paraId="498FA959" w14:textId="77777777" w:rsidR="00AC4F27" w:rsidRDefault="001B60CB">
            <w:pPr>
              <w:pStyle w:val="TableParagraph"/>
              <w:spacing w:line="268" w:lineRule="exact"/>
            </w:pPr>
            <w:r>
              <w:rPr>
                <w:color w:val="333399"/>
              </w:rPr>
              <w:t>4.</w:t>
            </w:r>
          </w:p>
        </w:tc>
        <w:tc>
          <w:tcPr>
            <w:tcW w:w="8330" w:type="dxa"/>
            <w:gridSpan w:val="3"/>
          </w:tcPr>
          <w:p w14:paraId="27608C08" w14:textId="77777777" w:rsidR="00AC4F27" w:rsidRDefault="001B60CB">
            <w:pPr>
              <w:pStyle w:val="TableParagraph"/>
            </w:pPr>
            <w:r>
              <w:t>Save as may be required by law, the Contractor agrees in respect of the Confidential Information:</w:t>
            </w:r>
          </w:p>
        </w:tc>
      </w:tr>
      <w:tr w:rsidR="00AC4F27" w14:paraId="4E7E7C27" w14:textId="77777777">
        <w:trPr>
          <w:trHeight w:hRule="exact" w:val="547"/>
        </w:trPr>
        <w:tc>
          <w:tcPr>
            <w:tcW w:w="698" w:type="dxa"/>
          </w:tcPr>
          <w:p w14:paraId="2910B1C3" w14:textId="77777777" w:rsidR="00AC4F27" w:rsidRDefault="00AC4F27"/>
        </w:tc>
        <w:tc>
          <w:tcPr>
            <w:tcW w:w="701" w:type="dxa"/>
            <w:gridSpan w:val="2"/>
          </w:tcPr>
          <w:p w14:paraId="00804CBA" w14:textId="77777777" w:rsidR="00AC4F27" w:rsidRDefault="001B60CB">
            <w:pPr>
              <w:pStyle w:val="TableParagraph"/>
              <w:spacing w:line="268" w:lineRule="exact"/>
            </w:pPr>
            <w:r>
              <w:rPr>
                <w:color w:val="44536A"/>
              </w:rPr>
              <w:t>4.1</w:t>
            </w:r>
          </w:p>
        </w:tc>
        <w:tc>
          <w:tcPr>
            <w:tcW w:w="7629" w:type="dxa"/>
          </w:tcPr>
          <w:p w14:paraId="550C289A" w14:textId="77777777" w:rsidR="00AC4F27" w:rsidRDefault="001B60CB">
            <w:pPr>
              <w:pStyle w:val="TableParagraph"/>
            </w:pPr>
            <w:r>
              <w:t>to</w:t>
            </w:r>
            <w:r>
              <w:rPr>
                <w:spacing w:val="-12"/>
              </w:rPr>
              <w:t xml:space="preserve"> </w:t>
            </w:r>
            <w:r>
              <w:t>treat</w:t>
            </w:r>
            <w:r>
              <w:rPr>
                <w:spacing w:val="-11"/>
              </w:rPr>
              <w:t xml:space="preserve"> </w:t>
            </w:r>
            <w:r>
              <w:t>such</w:t>
            </w:r>
            <w:r>
              <w:rPr>
                <w:spacing w:val="-15"/>
              </w:rPr>
              <w:t xml:space="preserve"> </w:t>
            </w:r>
            <w:r>
              <w:t>Confidential</w:t>
            </w:r>
            <w:r>
              <w:rPr>
                <w:spacing w:val="-12"/>
              </w:rPr>
              <w:t xml:space="preserve"> </w:t>
            </w:r>
            <w:r>
              <w:t>Information</w:t>
            </w:r>
            <w:r>
              <w:rPr>
                <w:spacing w:val="-15"/>
              </w:rPr>
              <w:t xml:space="preserve"> </w:t>
            </w:r>
            <w:r>
              <w:t>as</w:t>
            </w:r>
            <w:r>
              <w:rPr>
                <w:spacing w:val="-14"/>
              </w:rPr>
              <w:t xml:space="preserve"> </w:t>
            </w:r>
            <w:r>
              <w:t>confidential</w:t>
            </w:r>
            <w:r>
              <w:rPr>
                <w:spacing w:val="-12"/>
              </w:rPr>
              <w:t xml:space="preserve"> </w:t>
            </w:r>
            <w:r>
              <w:t>and</w:t>
            </w:r>
            <w:r>
              <w:rPr>
                <w:spacing w:val="-12"/>
              </w:rPr>
              <w:t xml:space="preserve"> </w:t>
            </w:r>
            <w:r>
              <w:t>to</w:t>
            </w:r>
            <w:r>
              <w:rPr>
                <w:spacing w:val="-12"/>
              </w:rPr>
              <w:t xml:space="preserve"> </w:t>
            </w:r>
            <w:r>
              <w:t>take</w:t>
            </w:r>
            <w:r>
              <w:rPr>
                <w:spacing w:val="-11"/>
              </w:rPr>
              <w:t xml:space="preserve"> </w:t>
            </w:r>
            <w:r>
              <w:t>all</w:t>
            </w:r>
            <w:r>
              <w:rPr>
                <w:spacing w:val="-14"/>
              </w:rPr>
              <w:t xml:space="preserve"> </w:t>
            </w:r>
            <w:r>
              <w:t>necessary</w:t>
            </w:r>
            <w:r>
              <w:rPr>
                <w:spacing w:val="-11"/>
              </w:rPr>
              <w:t xml:space="preserve"> </w:t>
            </w:r>
            <w:r>
              <w:t>steps to ensure that such confidentiality is</w:t>
            </w:r>
            <w:r>
              <w:rPr>
                <w:spacing w:val="-13"/>
              </w:rPr>
              <w:t xml:space="preserve"> </w:t>
            </w:r>
            <w:r>
              <w:t>maintained;</w:t>
            </w:r>
          </w:p>
        </w:tc>
      </w:tr>
    </w:tbl>
    <w:p w14:paraId="656DD229" w14:textId="77777777" w:rsidR="00AC4F27" w:rsidRDefault="00AC4F27">
      <w:pPr>
        <w:sectPr w:rsidR="00AC4F27">
          <w:pgSz w:w="11910" w:h="16850"/>
          <w:pgMar w:top="1420" w:right="1260" w:bottom="1060" w:left="126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8"/>
        <w:gridCol w:w="701"/>
        <w:gridCol w:w="526"/>
        <w:gridCol w:w="7103"/>
      </w:tblGrid>
      <w:tr w:rsidR="00AC4F27" w14:paraId="7EA18A96" w14:textId="77777777">
        <w:trPr>
          <w:trHeight w:hRule="exact" w:val="816"/>
        </w:trPr>
        <w:tc>
          <w:tcPr>
            <w:tcW w:w="698" w:type="dxa"/>
          </w:tcPr>
          <w:p w14:paraId="4124619C" w14:textId="77777777" w:rsidR="00AC4F27" w:rsidRDefault="00AC4F27"/>
        </w:tc>
        <w:tc>
          <w:tcPr>
            <w:tcW w:w="701" w:type="dxa"/>
          </w:tcPr>
          <w:p w14:paraId="2BC17B09" w14:textId="77777777" w:rsidR="00AC4F27" w:rsidRDefault="001B60CB">
            <w:pPr>
              <w:pStyle w:val="TableParagraph"/>
              <w:spacing w:line="262" w:lineRule="exact"/>
            </w:pPr>
            <w:r>
              <w:rPr>
                <w:color w:val="44536A"/>
              </w:rPr>
              <w:t>4.2</w:t>
            </w:r>
          </w:p>
        </w:tc>
        <w:tc>
          <w:tcPr>
            <w:tcW w:w="7629" w:type="dxa"/>
            <w:gridSpan w:val="2"/>
          </w:tcPr>
          <w:p w14:paraId="3899C82F" w14:textId="77777777" w:rsidR="00AC4F27" w:rsidRDefault="001B60CB">
            <w:pPr>
              <w:pStyle w:val="TableParagraph"/>
              <w:ind w:right="111"/>
              <w:jc w:val="both"/>
            </w:pPr>
            <w:r>
              <w:t>not, without the prior written consent of the Contracting Authority, to communicate or disclose any part of such Confidential Information to any person except:</w:t>
            </w:r>
          </w:p>
        </w:tc>
      </w:tr>
      <w:tr w:rsidR="00AC4F27" w14:paraId="2C5D77BE" w14:textId="77777777">
        <w:trPr>
          <w:trHeight w:hRule="exact" w:val="547"/>
        </w:trPr>
        <w:tc>
          <w:tcPr>
            <w:tcW w:w="698" w:type="dxa"/>
          </w:tcPr>
          <w:p w14:paraId="164EA2B1" w14:textId="77777777" w:rsidR="00AC4F27" w:rsidRDefault="00AC4F27"/>
        </w:tc>
        <w:tc>
          <w:tcPr>
            <w:tcW w:w="701" w:type="dxa"/>
          </w:tcPr>
          <w:p w14:paraId="61C42010" w14:textId="77777777" w:rsidR="00AC4F27" w:rsidRDefault="00AC4F27"/>
        </w:tc>
        <w:tc>
          <w:tcPr>
            <w:tcW w:w="526" w:type="dxa"/>
          </w:tcPr>
          <w:p w14:paraId="3C0EF5C2" w14:textId="77777777" w:rsidR="00AC4F27" w:rsidRDefault="001B60CB">
            <w:pPr>
              <w:pStyle w:val="TableParagraph"/>
              <w:spacing w:line="260" w:lineRule="exact"/>
            </w:pPr>
            <w:r>
              <w:t>I</w:t>
            </w:r>
          </w:p>
        </w:tc>
        <w:tc>
          <w:tcPr>
            <w:tcW w:w="7103" w:type="dxa"/>
          </w:tcPr>
          <w:p w14:paraId="24F6D531" w14:textId="77777777" w:rsidR="00AC4F27" w:rsidRDefault="001B60CB">
            <w:pPr>
              <w:pStyle w:val="TableParagraph"/>
            </w:pPr>
            <w:r>
              <w:t>to those employees, agents and other suppliers on a need to know basis; and/or</w:t>
            </w:r>
          </w:p>
        </w:tc>
      </w:tr>
      <w:tr w:rsidR="00AC4F27" w14:paraId="6FBD536B" w14:textId="77777777">
        <w:trPr>
          <w:trHeight w:hRule="exact" w:val="816"/>
        </w:trPr>
        <w:tc>
          <w:tcPr>
            <w:tcW w:w="698" w:type="dxa"/>
          </w:tcPr>
          <w:p w14:paraId="18C77DAE" w14:textId="77777777" w:rsidR="00AC4F27" w:rsidRDefault="00AC4F27"/>
        </w:tc>
        <w:tc>
          <w:tcPr>
            <w:tcW w:w="701" w:type="dxa"/>
          </w:tcPr>
          <w:p w14:paraId="382D44E4" w14:textId="77777777" w:rsidR="00AC4F27" w:rsidRDefault="00AC4F27"/>
        </w:tc>
        <w:tc>
          <w:tcPr>
            <w:tcW w:w="526" w:type="dxa"/>
          </w:tcPr>
          <w:p w14:paraId="3BB8C003" w14:textId="77777777" w:rsidR="00AC4F27" w:rsidRDefault="001B60CB">
            <w:pPr>
              <w:pStyle w:val="TableParagraph"/>
              <w:spacing w:line="260" w:lineRule="exact"/>
            </w:pPr>
            <w:r>
              <w:t>ii</w:t>
            </w:r>
          </w:p>
        </w:tc>
        <w:tc>
          <w:tcPr>
            <w:tcW w:w="7103" w:type="dxa"/>
          </w:tcPr>
          <w:p w14:paraId="39AAFD1F" w14:textId="77777777" w:rsidR="00AC4F27" w:rsidRDefault="001B60CB">
            <w:pPr>
              <w:pStyle w:val="TableParagraph"/>
              <w:ind w:right="110"/>
              <w:jc w:val="both"/>
            </w:pPr>
            <w:r>
              <w:t>to the Contractor’s auditors, professional advisers and any other persons or bodies having a legal right or duty to have access to or knowledge of the Confidential Information in connection with the business of the Contractor</w:t>
            </w:r>
          </w:p>
        </w:tc>
      </w:tr>
      <w:tr w:rsidR="00AC4F27" w14:paraId="463D63DD" w14:textId="77777777">
        <w:trPr>
          <w:trHeight w:hRule="exact" w:val="1354"/>
        </w:trPr>
        <w:tc>
          <w:tcPr>
            <w:tcW w:w="698" w:type="dxa"/>
          </w:tcPr>
          <w:p w14:paraId="4D3622D0" w14:textId="77777777" w:rsidR="00AC4F27" w:rsidRDefault="00AC4F27"/>
        </w:tc>
        <w:tc>
          <w:tcPr>
            <w:tcW w:w="701" w:type="dxa"/>
          </w:tcPr>
          <w:p w14:paraId="30E2519E" w14:textId="77777777" w:rsidR="00AC4F27" w:rsidRDefault="00AC4F27"/>
        </w:tc>
        <w:tc>
          <w:tcPr>
            <w:tcW w:w="7629" w:type="dxa"/>
            <w:gridSpan w:val="2"/>
          </w:tcPr>
          <w:p w14:paraId="7561DBE2" w14:textId="77777777" w:rsidR="00AC4F27" w:rsidRDefault="001B60CB">
            <w:pPr>
              <w:pStyle w:val="TableParagraph"/>
              <w:ind w:right="109"/>
              <w:jc w:val="both"/>
            </w:pPr>
            <w:r>
              <w:t>PROVIDED ALWAYS that the Contractor shall ensure that all such persons and bodies are made aware, prior to disclosure, of the confidential nature of the Confidential</w:t>
            </w:r>
            <w:r>
              <w:rPr>
                <w:spacing w:val="-7"/>
              </w:rPr>
              <w:t xml:space="preserve"> </w:t>
            </w:r>
            <w:r>
              <w:t>Information</w:t>
            </w:r>
            <w:r>
              <w:rPr>
                <w:spacing w:val="-6"/>
              </w:rPr>
              <w:t xml:space="preserve"> </w:t>
            </w:r>
            <w:r>
              <w:t>and</w:t>
            </w:r>
            <w:r>
              <w:rPr>
                <w:spacing w:val="-6"/>
              </w:rPr>
              <w:t xml:space="preserve"> </w:t>
            </w:r>
            <w:r>
              <w:t>that</w:t>
            </w:r>
            <w:r>
              <w:rPr>
                <w:spacing w:val="-6"/>
              </w:rPr>
              <w:t xml:space="preserve"> </w:t>
            </w:r>
            <w:r>
              <w:t>they</w:t>
            </w:r>
            <w:r>
              <w:rPr>
                <w:spacing w:val="-7"/>
              </w:rPr>
              <w:t xml:space="preserve"> </w:t>
            </w:r>
            <w:r>
              <w:t>owe</w:t>
            </w:r>
            <w:r>
              <w:rPr>
                <w:spacing w:val="-5"/>
              </w:rPr>
              <w:t xml:space="preserve"> </w:t>
            </w:r>
            <w:r>
              <w:t>a</w:t>
            </w:r>
            <w:r>
              <w:rPr>
                <w:spacing w:val="-6"/>
              </w:rPr>
              <w:t xml:space="preserve"> </w:t>
            </w:r>
            <w:r>
              <w:t>duty</w:t>
            </w:r>
            <w:r>
              <w:rPr>
                <w:spacing w:val="-7"/>
              </w:rPr>
              <w:t xml:space="preserve"> </w:t>
            </w:r>
            <w:r>
              <w:t>of</w:t>
            </w:r>
            <w:r>
              <w:rPr>
                <w:spacing w:val="-8"/>
              </w:rPr>
              <w:t xml:space="preserve"> </w:t>
            </w:r>
            <w:r>
              <w:t>confidence</w:t>
            </w:r>
            <w:r>
              <w:rPr>
                <w:spacing w:val="-8"/>
              </w:rPr>
              <w:t xml:space="preserve"> </w:t>
            </w:r>
            <w:r>
              <w:t>to</w:t>
            </w:r>
            <w:r>
              <w:rPr>
                <w:spacing w:val="-6"/>
              </w:rPr>
              <w:t xml:space="preserve"> </w:t>
            </w:r>
            <w:r>
              <w:t>the</w:t>
            </w:r>
            <w:r>
              <w:rPr>
                <w:spacing w:val="-6"/>
              </w:rPr>
              <w:t xml:space="preserve"> </w:t>
            </w:r>
            <w:r>
              <w:t>Contracting Authority;</w:t>
            </w:r>
            <w:r>
              <w:rPr>
                <w:spacing w:val="-3"/>
              </w:rPr>
              <w:t xml:space="preserve"> </w:t>
            </w:r>
            <w:r>
              <w:t>and</w:t>
            </w:r>
            <w:r>
              <w:rPr>
                <w:spacing w:val="-6"/>
              </w:rPr>
              <w:t xml:space="preserve"> </w:t>
            </w:r>
            <w:r>
              <w:t>shall</w:t>
            </w:r>
            <w:r>
              <w:rPr>
                <w:spacing w:val="-3"/>
              </w:rPr>
              <w:t xml:space="preserve"> </w:t>
            </w:r>
            <w:r>
              <w:t>use</w:t>
            </w:r>
            <w:r>
              <w:rPr>
                <w:spacing w:val="-5"/>
              </w:rPr>
              <w:t xml:space="preserve"> </w:t>
            </w:r>
            <w:r>
              <w:t>all</w:t>
            </w:r>
            <w:r>
              <w:rPr>
                <w:spacing w:val="-6"/>
              </w:rPr>
              <w:t xml:space="preserve"> </w:t>
            </w:r>
            <w:r>
              <w:t>reasonable</w:t>
            </w:r>
            <w:r>
              <w:rPr>
                <w:spacing w:val="-6"/>
              </w:rPr>
              <w:t xml:space="preserve"> </w:t>
            </w:r>
            <w:proofErr w:type="spellStart"/>
            <w:r>
              <w:t>endeavours</w:t>
            </w:r>
            <w:proofErr w:type="spellEnd"/>
            <w:r>
              <w:rPr>
                <w:spacing w:val="-3"/>
              </w:rPr>
              <w:t xml:space="preserve"> </w:t>
            </w:r>
            <w:r>
              <w:t>to</w:t>
            </w:r>
            <w:r>
              <w:rPr>
                <w:spacing w:val="-4"/>
              </w:rPr>
              <w:t xml:space="preserve"> </w:t>
            </w:r>
            <w:r>
              <w:t>ensure</w:t>
            </w:r>
            <w:r>
              <w:rPr>
                <w:spacing w:val="-3"/>
              </w:rPr>
              <w:t xml:space="preserve"> </w:t>
            </w:r>
            <w:r>
              <w:t>that</w:t>
            </w:r>
            <w:r>
              <w:rPr>
                <w:spacing w:val="-3"/>
              </w:rPr>
              <w:t xml:space="preserve"> </w:t>
            </w:r>
            <w:r>
              <w:t>such</w:t>
            </w:r>
            <w:r>
              <w:rPr>
                <w:spacing w:val="-4"/>
              </w:rPr>
              <w:t xml:space="preserve"> </w:t>
            </w:r>
            <w:r>
              <w:t>persons</w:t>
            </w:r>
            <w:r>
              <w:rPr>
                <w:spacing w:val="-6"/>
              </w:rPr>
              <w:t xml:space="preserve"> </w:t>
            </w:r>
            <w:r>
              <w:t>and bodies comply with the provisions of this</w:t>
            </w:r>
            <w:r>
              <w:rPr>
                <w:spacing w:val="-13"/>
              </w:rPr>
              <w:t xml:space="preserve"> </w:t>
            </w:r>
            <w:r>
              <w:t>Agreement.</w:t>
            </w:r>
          </w:p>
        </w:tc>
      </w:tr>
      <w:tr w:rsidR="00AC4F27" w14:paraId="40C63E77" w14:textId="77777777">
        <w:trPr>
          <w:trHeight w:hRule="exact" w:val="278"/>
        </w:trPr>
        <w:tc>
          <w:tcPr>
            <w:tcW w:w="698" w:type="dxa"/>
          </w:tcPr>
          <w:p w14:paraId="3C2CEB61" w14:textId="77777777" w:rsidR="00AC4F27" w:rsidRDefault="001B60CB">
            <w:pPr>
              <w:pStyle w:val="TableParagraph"/>
              <w:spacing w:line="260" w:lineRule="exact"/>
            </w:pPr>
            <w:r>
              <w:rPr>
                <w:color w:val="333399"/>
              </w:rPr>
              <w:t>5.</w:t>
            </w:r>
          </w:p>
        </w:tc>
        <w:tc>
          <w:tcPr>
            <w:tcW w:w="8330" w:type="dxa"/>
            <w:gridSpan w:val="3"/>
          </w:tcPr>
          <w:p w14:paraId="224EB6C4" w14:textId="77777777" w:rsidR="00AC4F27" w:rsidRDefault="001B60CB">
            <w:pPr>
              <w:pStyle w:val="TableParagraph"/>
              <w:spacing w:line="260" w:lineRule="exact"/>
            </w:pPr>
            <w:r>
              <w:t>The obligations in this Agreement will not apply to any Confidential Information:</w:t>
            </w:r>
          </w:p>
        </w:tc>
      </w:tr>
      <w:tr w:rsidR="00AC4F27" w14:paraId="2E5AE4E1" w14:textId="77777777">
        <w:trPr>
          <w:trHeight w:hRule="exact" w:val="548"/>
        </w:trPr>
        <w:tc>
          <w:tcPr>
            <w:tcW w:w="698" w:type="dxa"/>
          </w:tcPr>
          <w:p w14:paraId="10573D17" w14:textId="77777777" w:rsidR="00AC4F27" w:rsidRDefault="00AC4F27"/>
        </w:tc>
        <w:tc>
          <w:tcPr>
            <w:tcW w:w="701" w:type="dxa"/>
          </w:tcPr>
          <w:p w14:paraId="7DCF575F" w14:textId="77777777" w:rsidR="00AC4F27" w:rsidRDefault="001B60CB">
            <w:pPr>
              <w:pStyle w:val="TableParagraph"/>
              <w:spacing w:line="260" w:lineRule="exact"/>
            </w:pPr>
            <w:proofErr w:type="spellStart"/>
            <w:r>
              <w:t>i</w:t>
            </w:r>
            <w:proofErr w:type="spellEnd"/>
          </w:p>
        </w:tc>
        <w:tc>
          <w:tcPr>
            <w:tcW w:w="7629" w:type="dxa"/>
            <w:gridSpan w:val="2"/>
          </w:tcPr>
          <w:p w14:paraId="1657C44F" w14:textId="77777777" w:rsidR="00AC4F27" w:rsidRDefault="001B60CB">
            <w:pPr>
              <w:pStyle w:val="TableParagraph"/>
              <w:spacing w:line="260" w:lineRule="exact"/>
            </w:pPr>
            <w:r>
              <w:t>in the Contractor’s possession (with full right to disclose) before receiving it   from</w:t>
            </w:r>
          </w:p>
          <w:p w14:paraId="4012DAA6" w14:textId="77777777" w:rsidR="00AC4F27" w:rsidRDefault="001B60CB">
            <w:pPr>
              <w:pStyle w:val="TableParagraph"/>
              <w:spacing w:before="1"/>
            </w:pPr>
            <w:r>
              <w:t>the Contracting Authority; or</w:t>
            </w:r>
          </w:p>
        </w:tc>
      </w:tr>
      <w:tr w:rsidR="00AC4F27" w14:paraId="19C06131" w14:textId="77777777">
        <w:trPr>
          <w:trHeight w:hRule="exact" w:val="278"/>
        </w:trPr>
        <w:tc>
          <w:tcPr>
            <w:tcW w:w="698" w:type="dxa"/>
          </w:tcPr>
          <w:p w14:paraId="700B45A8" w14:textId="77777777" w:rsidR="00AC4F27" w:rsidRDefault="00AC4F27"/>
        </w:tc>
        <w:tc>
          <w:tcPr>
            <w:tcW w:w="701" w:type="dxa"/>
          </w:tcPr>
          <w:p w14:paraId="7B7C2787" w14:textId="77777777" w:rsidR="00AC4F27" w:rsidRDefault="001B60CB">
            <w:pPr>
              <w:pStyle w:val="TableParagraph"/>
              <w:spacing w:line="260" w:lineRule="exact"/>
            </w:pPr>
            <w:r>
              <w:t>ii</w:t>
            </w:r>
          </w:p>
        </w:tc>
        <w:tc>
          <w:tcPr>
            <w:tcW w:w="7629" w:type="dxa"/>
            <w:gridSpan w:val="2"/>
          </w:tcPr>
          <w:p w14:paraId="65055CA7" w14:textId="77777777" w:rsidR="00AC4F27" w:rsidRDefault="001B60CB">
            <w:pPr>
              <w:pStyle w:val="TableParagraph"/>
              <w:spacing w:line="260" w:lineRule="exact"/>
            </w:pPr>
            <w:r>
              <w:t>which is or becomes public knowledge other than by breach of this clause; or</w:t>
            </w:r>
          </w:p>
        </w:tc>
      </w:tr>
      <w:tr w:rsidR="00AC4F27" w14:paraId="2BC344AD" w14:textId="77777777">
        <w:trPr>
          <w:trHeight w:hRule="exact" w:val="547"/>
        </w:trPr>
        <w:tc>
          <w:tcPr>
            <w:tcW w:w="698" w:type="dxa"/>
          </w:tcPr>
          <w:p w14:paraId="045D4535" w14:textId="77777777" w:rsidR="00AC4F27" w:rsidRDefault="00AC4F27"/>
        </w:tc>
        <w:tc>
          <w:tcPr>
            <w:tcW w:w="701" w:type="dxa"/>
          </w:tcPr>
          <w:p w14:paraId="0934C2C5" w14:textId="77777777" w:rsidR="00AC4F27" w:rsidRDefault="001B60CB">
            <w:pPr>
              <w:pStyle w:val="TableParagraph"/>
              <w:spacing w:line="260" w:lineRule="exact"/>
            </w:pPr>
            <w:r>
              <w:t>iii</w:t>
            </w:r>
          </w:p>
        </w:tc>
        <w:tc>
          <w:tcPr>
            <w:tcW w:w="7629" w:type="dxa"/>
            <w:gridSpan w:val="2"/>
          </w:tcPr>
          <w:p w14:paraId="4820C21A" w14:textId="77777777" w:rsidR="00AC4F27" w:rsidRDefault="001B60CB">
            <w:pPr>
              <w:pStyle w:val="TableParagraph"/>
            </w:pPr>
            <w:r>
              <w:t>is independently developed by the Contractor without access to or use of the Confidential Information; or</w:t>
            </w:r>
          </w:p>
        </w:tc>
      </w:tr>
      <w:tr w:rsidR="00AC4F27" w14:paraId="7BE53253" w14:textId="77777777">
        <w:trPr>
          <w:trHeight w:hRule="exact" w:val="278"/>
        </w:trPr>
        <w:tc>
          <w:tcPr>
            <w:tcW w:w="698" w:type="dxa"/>
          </w:tcPr>
          <w:p w14:paraId="7D2E6388" w14:textId="77777777" w:rsidR="00AC4F27" w:rsidRDefault="00AC4F27"/>
        </w:tc>
        <w:tc>
          <w:tcPr>
            <w:tcW w:w="701" w:type="dxa"/>
          </w:tcPr>
          <w:p w14:paraId="77AD4B91" w14:textId="77777777" w:rsidR="00AC4F27" w:rsidRDefault="001B60CB">
            <w:pPr>
              <w:pStyle w:val="TableParagraph"/>
              <w:spacing w:line="260" w:lineRule="exact"/>
            </w:pPr>
            <w:r>
              <w:t>iv</w:t>
            </w:r>
          </w:p>
        </w:tc>
        <w:tc>
          <w:tcPr>
            <w:tcW w:w="7629" w:type="dxa"/>
            <w:gridSpan w:val="2"/>
          </w:tcPr>
          <w:p w14:paraId="4E3900EC" w14:textId="77777777" w:rsidR="00AC4F27" w:rsidRDefault="001B60CB">
            <w:pPr>
              <w:pStyle w:val="TableParagraph"/>
              <w:spacing w:line="260" w:lineRule="exact"/>
            </w:pPr>
            <w:r>
              <w:t>is lawfully received from a third party (with full right to disclose).</w:t>
            </w:r>
          </w:p>
        </w:tc>
      </w:tr>
      <w:tr w:rsidR="00AC4F27" w14:paraId="205D3B48" w14:textId="77777777">
        <w:trPr>
          <w:trHeight w:hRule="exact" w:val="278"/>
        </w:trPr>
        <w:tc>
          <w:tcPr>
            <w:tcW w:w="698" w:type="dxa"/>
          </w:tcPr>
          <w:p w14:paraId="22C89D21" w14:textId="77777777" w:rsidR="00AC4F27" w:rsidRDefault="001B60CB">
            <w:pPr>
              <w:pStyle w:val="TableParagraph"/>
              <w:spacing w:line="260" w:lineRule="exact"/>
            </w:pPr>
            <w:r>
              <w:rPr>
                <w:color w:val="333399"/>
              </w:rPr>
              <w:t>6.</w:t>
            </w:r>
          </w:p>
        </w:tc>
        <w:tc>
          <w:tcPr>
            <w:tcW w:w="8330" w:type="dxa"/>
            <w:gridSpan w:val="3"/>
          </w:tcPr>
          <w:p w14:paraId="0540C1F3" w14:textId="77777777" w:rsidR="00AC4F27" w:rsidRDefault="001B60CB">
            <w:pPr>
              <w:pStyle w:val="TableParagraph"/>
              <w:spacing w:line="260" w:lineRule="exact"/>
            </w:pPr>
            <w:r>
              <w:t>The Contractor undertakes:</w:t>
            </w:r>
          </w:p>
        </w:tc>
      </w:tr>
      <w:tr w:rsidR="00AC4F27" w14:paraId="0E1AD0DA" w14:textId="77777777">
        <w:trPr>
          <w:trHeight w:hRule="exact" w:val="816"/>
        </w:trPr>
        <w:tc>
          <w:tcPr>
            <w:tcW w:w="698" w:type="dxa"/>
          </w:tcPr>
          <w:p w14:paraId="33B7EEE2" w14:textId="77777777" w:rsidR="00AC4F27" w:rsidRDefault="00AC4F27"/>
        </w:tc>
        <w:tc>
          <w:tcPr>
            <w:tcW w:w="701" w:type="dxa"/>
          </w:tcPr>
          <w:p w14:paraId="325410A5" w14:textId="77777777" w:rsidR="00AC4F27" w:rsidRDefault="001B60CB">
            <w:pPr>
              <w:pStyle w:val="TableParagraph"/>
              <w:spacing w:line="260" w:lineRule="exact"/>
            </w:pPr>
            <w:r>
              <w:rPr>
                <w:color w:val="44536A"/>
              </w:rPr>
              <w:t>6.1</w:t>
            </w:r>
          </w:p>
        </w:tc>
        <w:tc>
          <w:tcPr>
            <w:tcW w:w="7629" w:type="dxa"/>
            <w:gridSpan w:val="2"/>
          </w:tcPr>
          <w:p w14:paraId="5E0F5ACA" w14:textId="77777777" w:rsidR="00AC4F27" w:rsidRDefault="001B60CB">
            <w:pPr>
              <w:pStyle w:val="TableParagraph"/>
              <w:ind w:right="109"/>
              <w:jc w:val="both"/>
            </w:pPr>
            <w:r>
              <w:t>to</w:t>
            </w:r>
            <w:r>
              <w:rPr>
                <w:spacing w:val="-9"/>
              </w:rPr>
              <w:t xml:space="preserve"> </w:t>
            </w:r>
            <w:r>
              <w:t>comply</w:t>
            </w:r>
            <w:r>
              <w:rPr>
                <w:spacing w:val="-10"/>
              </w:rPr>
              <w:t xml:space="preserve"> </w:t>
            </w:r>
            <w:r>
              <w:t>with</w:t>
            </w:r>
            <w:r>
              <w:rPr>
                <w:spacing w:val="-11"/>
              </w:rPr>
              <w:t xml:space="preserve"> </w:t>
            </w:r>
            <w:r>
              <w:t>all</w:t>
            </w:r>
            <w:r>
              <w:rPr>
                <w:spacing w:val="-11"/>
              </w:rPr>
              <w:t xml:space="preserve"> </w:t>
            </w:r>
            <w:r>
              <w:t>directions</w:t>
            </w:r>
            <w:r>
              <w:rPr>
                <w:spacing w:val="-10"/>
              </w:rPr>
              <w:t xml:space="preserve"> </w:t>
            </w:r>
            <w:r>
              <w:t>of</w:t>
            </w:r>
            <w:r>
              <w:rPr>
                <w:spacing w:val="-11"/>
              </w:rPr>
              <w:t xml:space="preserve"> </w:t>
            </w:r>
            <w:r>
              <w:t>the</w:t>
            </w:r>
            <w:r>
              <w:rPr>
                <w:spacing w:val="-10"/>
              </w:rPr>
              <w:t xml:space="preserve"> </w:t>
            </w:r>
            <w:r>
              <w:t>Contracting</w:t>
            </w:r>
            <w:r>
              <w:rPr>
                <w:spacing w:val="-11"/>
              </w:rPr>
              <w:t xml:space="preserve"> </w:t>
            </w:r>
            <w:r>
              <w:t>Authority</w:t>
            </w:r>
            <w:r>
              <w:rPr>
                <w:spacing w:val="-9"/>
              </w:rPr>
              <w:t xml:space="preserve"> </w:t>
            </w:r>
            <w:r>
              <w:t>with</w:t>
            </w:r>
            <w:r>
              <w:rPr>
                <w:spacing w:val="-11"/>
              </w:rPr>
              <w:t xml:space="preserve"> </w:t>
            </w:r>
            <w:r>
              <w:t>regard</w:t>
            </w:r>
            <w:r>
              <w:rPr>
                <w:spacing w:val="-11"/>
              </w:rPr>
              <w:t xml:space="preserve"> </w:t>
            </w:r>
            <w:r>
              <w:t>to</w:t>
            </w:r>
            <w:r>
              <w:rPr>
                <w:spacing w:val="-11"/>
              </w:rPr>
              <w:t xml:space="preserve"> </w:t>
            </w:r>
            <w:r>
              <w:t>the</w:t>
            </w:r>
            <w:r>
              <w:rPr>
                <w:spacing w:val="-10"/>
              </w:rPr>
              <w:t xml:space="preserve"> </w:t>
            </w:r>
            <w:r>
              <w:t>use</w:t>
            </w:r>
            <w:r>
              <w:rPr>
                <w:spacing w:val="-10"/>
              </w:rPr>
              <w:t xml:space="preserve"> </w:t>
            </w:r>
            <w:r>
              <w:t>and application of all and any Confidential Information or data (including personal data as defined in the Data Protection Laws</w:t>
            </w:r>
            <w:r>
              <w:rPr>
                <w:spacing w:val="-14"/>
              </w:rPr>
              <w:t xml:space="preserve"> </w:t>
            </w:r>
            <w:r>
              <w:t>);</w:t>
            </w:r>
          </w:p>
        </w:tc>
      </w:tr>
      <w:tr w:rsidR="00AC4F27" w14:paraId="68E2D863" w14:textId="77777777">
        <w:trPr>
          <w:trHeight w:hRule="exact" w:val="1085"/>
        </w:trPr>
        <w:tc>
          <w:tcPr>
            <w:tcW w:w="698" w:type="dxa"/>
            <w:tcBorders>
              <w:bottom w:val="single" w:sz="4" w:space="0" w:color="000000"/>
            </w:tcBorders>
          </w:tcPr>
          <w:p w14:paraId="35CAEA07" w14:textId="77777777" w:rsidR="00AC4F27" w:rsidRDefault="00AC4F27"/>
        </w:tc>
        <w:tc>
          <w:tcPr>
            <w:tcW w:w="701" w:type="dxa"/>
            <w:tcBorders>
              <w:bottom w:val="single" w:sz="4" w:space="0" w:color="000000"/>
            </w:tcBorders>
          </w:tcPr>
          <w:p w14:paraId="4480D62D" w14:textId="77777777" w:rsidR="00AC4F27" w:rsidRDefault="001B60CB">
            <w:pPr>
              <w:pStyle w:val="TableParagraph"/>
              <w:spacing w:line="260" w:lineRule="exact"/>
            </w:pPr>
            <w:r>
              <w:rPr>
                <w:color w:val="44536A"/>
              </w:rPr>
              <w:t>6.2</w:t>
            </w:r>
          </w:p>
        </w:tc>
        <w:tc>
          <w:tcPr>
            <w:tcW w:w="7629" w:type="dxa"/>
            <w:gridSpan w:val="2"/>
            <w:tcBorders>
              <w:bottom w:val="single" w:sz="4" w:space="0" w:color="000000"/>
            </w:tcBorders>
          </w:tcPr>
          <w:p w14:paraId="1DA548B4" w14:textId="77777777" w:rsidR="00AC4F27" w:rsidRDefault="001B60CB">
            <w:pPr>
              <w:pStyle w:val="TableParagraph"/>
              <w:ind w:right="110"/>
              <w:jc w:val="both"/>
            </w:pPr>
            <w: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AC4F27" w14:paraId="1770F449" w14:textId="77777777">
        <w:trPr>
          <w:trHeight w:hRule="exact" w:val="2427"/>
        </w:trPr>
        <w:tc>
          <w:tcPr>
            <w:tcW w:w="698" w:type="dxa"/>
            <w:tcBorders>
              <w:top w:val="single" w:sz="4" w:space="0" w:color="000000"/>
            </w:tcBorders>
          </w:tcPr>
          <w:p w14:paraId="6194343E" w14:textId="77777777" w:rsidR="00AC4F27" w:rsidRDefault="00AC4F27"/>
        </w:tc>
        <w:tc>
          <w:tcPr>
            <w:tcW w:w="701" w:type="dxa"/>
            <w:tcBorders>
              <w:top w:val="single" w:sz="4" w:space="0" w:color="000000"/>
            </w:tcBorders>
          </w:tcPr>
          <w:p w14:paraId="0DA5060B" w14:textId="77777777" w:rsidR="00AC4F27" w:rsidRDefault="001B60CB">
            <w:pPr>
              <w:pStyle w:val="TableParagraph"/>
              <w:spacing w:line="260" w:lineRule="exact"/>
            </w:pPr>
            <w:r>
              <w:rPr>
                <w:color w:val="44536A"/>
              </w:rPr>
              <w:t>6.3</w:t>
            </w:r>
          </w:p>
        </w:tc>
        <w:tc>
          <w:tcPr>
            <w:tcW w:w="7629" w:type="dxa"/>
            <w:gridSpan w:val="2"/>
            <w:tcBorders>
              <w:top w:val="single" w:sz="4" w:space="0" w:color="000000"/>
            </w:tcBorders>
          </w:tcPr>
          <w:p w14:paraId="0EE58D78" w14:textId="77777777" w:rsidR="00AC4F27" w:rsidRDefault="001B60CB">
            <w:pPr>
              <w:pStyle w:val="TableParagraph"/>
              <w:ind w:right="107"/>
              <w:jc w:val="both"/>
            </w:pPr>
            <w:r>
              <w:t>upon termination of the Competition (or the Contract) for whatever reason to furnish to the Contracting Authority all Confidential Information or at the written direction</w:t>
            </w:r>
            <w:r>
              <w:rPr>
                <w:spacing w:val="-16"/>
              </w:rPr>
              <w:t xml:space="preserve"> </w:t>
            </w:r>
            <w:r>
              <w:t>of</w:t>
            </w:r>
            <w:r>
              <w:rPr>
                <w:spacing w:val="-11"/>
              </w:rPr>
              <w:t xml:space="preserve"> </w:t>
            </w:r>
            <w:r>
              <w:t>the</w:t>
            </w:r>
            <w:r>
              <w:rPr>
                <w:spacing w:val="-10"/>
              </w:rPr>
              <w:t xml:space="preserve"> </w:t>
            </w:r>
            <w:r>
              <w:t>Contracting</w:t>
            </w:r>
            <w:r>
              <w:rPr>
                <w:spacing w:val="-14"/>
              </w:rPr>
              <w:t xml:space="preserve"> </w:t>
            </w:r>
            <w:r>
              <w:t>Authority</w:t>
            </w:r>
            <w:r>
              <w:rPr>
                <w:spacing w:val="-11"/>
              </w:rPr>
              <w:t xml:space="preserve"> </w:t>
            </w:r>
            <w:r>
              <w:t>to</w:t>
            </w:r>
            <w:r>
              <w:rPr>
                <w:spacing w:val="-9"/>
              </w:rPr>
              <w:t xml:space="preserve"> </w:t>
            </w:r>
            <w:r>
              <w:t>destroy</w:t>
            </w:r>
            <w:r>
              <w:rPr>
                <w:spacing w:val="-12"/>
              </w:rPr>
              <w:t xml:space="preserve"> </w:t>
            </w:r>
            <w:r>
              <w:t>in</w:t>
            </w:r>
            <w:r>
              <w:rPr>
                <w:spacing w:val="-12"/>
              </w:rPr>
              <w:t xml:space="preserve"> </w:t>
            </w:r>
            <w:r>
              <w:t>a</w:t>
            </w:r>
            <w:r>
              <w:rPr>
                <w:spacing w:val="-13"/>
              </w:rPr>
              <w:t xml:space="preserve"> </w:t>
            </w:r>
            <w:r>
              <w:t>secure</w:t>
            </w:r>
            <w:r>
              <w:rPr>
                <w:spacing w:val="-12"/>
              </w:rPr>
              <w:t xml:space="preserve"> </w:t>
            </w:r>
            <w:r>
              <w:t>manner</w:t>
            </w:r>
            <w:r>
              <w:rPr>
                <w:spacing w:val="-12"/>
              </w:rPr>
              <w:t xml:space="preserve"> </w:t>
            </w:r>
            <w:r>
              <w:t>all</w:t>
            </w:r>
            <w:r>
              <w:rPr>
                <w:spacing w:val="-13"/>
              </w:rPr>
              <w:t xml:space="preserve"> </w:t>
            </w:r>
            <w:r>
              <w:t>(or</w:t>
            </w:r>
            <w:r>
              <w:rPr>
                <w:spacing w:val="-13"/>
              </w:rPr>
              <w:t xml:space="preserve"> </w:t>
            </w:r>
            <w:r>
              <w:t>such</w:t>
            </w:r>
            <w:r>
              <w:rPr>
                <w:spacing w:val="-14"/>
              </w:rPr>
              <w:t xml:space="preserve"> </w:t>
            </w:r>
            <w:r>
              <w:t>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w:t>
            </w:r>
            <w:r>
              <w:rPr>
                <w:spacing w:val="-20"/>
              </w:rPr>
              <w:t xml:space="preserve"> </w:t>
            </w:r>
            <w:r>
              <w:t>not.</w:t>
            </w:r>
          </w:p>
        </w:tc>
      </w:tr>
      <w:tr w:rsidR="00AC4F27" w14:paraId="391CE501" w14:textId="77777777">
        <w:trPr>
          <w:trHeight w:hRule="exact" w:val="816"/>
        </w:trPr>
        <w:tc>
          <w:tcPr>
            <w:tcW w:w="698" w:type="dxa"/>
          </w:tcPr>
          <w:p w14:paraId="63585721" w14:textId="77777777" w:rsidR="00AC4F27" w:rsidRDefault="001B60CB">
            <w:pPr>
              <w:pStyle w:val="TableParagraph"/>
              <w:spacing w:line="260" w:lineRule="exact"/>
            </w:pPr>
            <w:r>
              <w:rPr>
                <w:color w:val="333399"/>
              </w:rPr>
              <w:t>7.</w:t>
            </w:r>
          </w:p>
        </w:tc>
        <w:tc>
          <w:tcPr>
            <w:tcW w:w="8330" w:type="dxa"/>
            <w:gridSpan w:val="3"/>
          </w:tcPr>
          <w:p w14:paraId="4F13792F" w14:textId="77777777" w:rsidR="00AC4F27" w:rsidRDefault="001B60CB">
            <w:pPr>
              <w:pStyle w:val="TableParagraph"/>
              <w:ind w:right="110"/>
              <w:jc w:val="both"/>
            </w:pPr>
            <w:r>
              <w:t>The Contractor shall not obtain any proprietary interest or any other interest whatsoever in the Confidential Information furnished to them by the Contracting Authority and the Contractor so acknowledges and confirms.</w:t>
            </w:r>
          </w:p>
        </w:tc>
      </w:tr>
      <w:tr w:rsidR="00AC4F27" w14:paraId="79F8AB2D" w14:textId="77777777">
        <w:trPr>
          <w:trHeight w:hRule="exact" w:val="1352"/>
        </w:trPr>
        <w:tc>
          <w:tcPr>
            <w:tcW w:w="698" w:type="dxa"/>
          </w:tcPr>
          <w:p w14:paraId="248A248B" w14:textId="77777777" w:rsidR="00AC4F27" w:rsidRDefault="001B60CB">
            <w:pPr>
              <w:pStyle w:val="TableParagraph"/>
              <w:spacing w:line="260" w:lineRule="exact"/>
            </w:pPr>
            <w:r>
              <w:rPr>
                <w:color w:val="333399"/>
              </w:rPr>
              <w:t>8.</w:t>
            </w:r>
          </w:p>
        </w:tc>
        <w:tc>
          <w:tcPr>
            <w:tcW w:w="8330" w:type="dxa"/>
            <w:gridSpan w:val="3"/>
          </w:tcPr>
          <w:p w14:paraId="62A89F6B" w14:textId="77777777" w:rsidR="00AC4F27" w:rsidRDefault="001B60CB">
            <w:pPr>
              <w:pStyle w:val="TableParagraph"/>
              <w:ind w:right="110"/>
              <w:jc w:val="both"/>
            </w:pPr>
            <w: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AC4F27" w14:paraId="074666D5" w14:textId="77777777">
        <w:trPr>
          <w:trHeight w:hRule="exact" w:val="547"/>
        </w:trPr>
        <w:tc>
          <w:tcPr>
            <w:tcW w:w="698" w:type="dxa"/>
          </w:tcPr>
          <w:p w14:paraId="53CBDF59" w14:textId="77777777" w:rsidR="00AC4F27" w:rsidRDefault="001B60CB">
            <w:pPr>
              <w:pStyle w:val="TableParagraph"/>
              <w:spacing w:line="260" w:lineRule="exact"/>
            </w:pPr>
            <w:r>
              <w:rPr>
                <w:color w:val="333399"/>
              </w:rPr>
              <w:t>9.</w:t>
            </w:r>
          </w:p>
        </w:tc>
        <w:tc>
          <w:tcPr>
            <w:tcW w:w="8330" w:type="dxa"/>
            <w:gridSpan w:val="3"/>
          </w:tcPr>
          <w:p w14:paraId="4F4438DD" w14:textId="77777777" w:rsidR="00AC4F27" w:rsidRDefault="001B60CB">
            <w:pPr>
              <w:pStyle w:val="TableParagraph"/>
            </w:pPr>
            <w:r>
              <w:t>The</w:t>
            </w:r>
            <w:r>
              <w:rPr>
                <w:spacing w:val="-8"/>
              </w:rPr>
              <w:t xml:space="preserve"> </w:t>
            </w:r>
            <w:r>
              <w:t>Contractor</w:t>
            </w:r>
            <w:r>
              <w:rPr>
                <w:spacing w:val="-8"/>
              </w:rPr>
              <w:t xml:space="preserve"> </w:t>
            </w:r>
            <w:r>
              <w:t>agrees</w:t>
            </w:r>
            <w:r>
              <w:rPr>
                <w:spacing w:val="-7"/>
              </w:rPr>
              <w:t xml:space="preserve"> </w:t>
            </w:r>
            <w:r>
              <w:t>that</w:t>
            </w:r>
            <w:r>
              <w:rPr>
                <w:spacing w:val="-7"/>
              </w:rPr>
              <w:t xml:space="preserve"> </w:t>
            </w:r>
            <w:r>
              <w:t>this</w:t>
            </w:r>
            <w:r>
              <w:rPr>
                <w:spacing w:val="-8"/>
              </w:rPr>
              <w:t xml:space="preserve"> </w:t>
            </w:r>
            <w:r>
              <w:t>Agreement</w:t>
            </w:r>
            <w:r>
              <w:rPr>
                <w:spacing w:val="-7"/>
              </w:rPr>
              <w:t xml:space="preserve"> </w:t>
            </w:r>
            <w:r>
              <w:t>will</w:t>
            </w:r>
            <w:r>
              <w:rPr>
                <w:spacing w:val="-8"/>
              </w:rPr>
              <w:t xml:space="preserve"> </w:t>
            </w:r>
            <w:r>
              <w:t>continue</w:t>
            </w:r>
            <w:r>
              <w:rPr>
                <w:spacing w:val="-7"/>
              </w:rPr>
              <w:t xml:space="preserve"> </w:t>
            </w:r>
            <w:r>
              <w:t>in</w:t>
            </w:r>
            <w:r>
              <w:rPr>
                <w:spacing w:val="-9"/>
              </w:rPr>
              <w:t xml:space="preserve"> </w:t>
            </w:r>
            <w:r>
              <w:t>force</w:t>
            </w:r>
            <w:r>
              <w:rPr>
                <w:spacing w:val="-8"/>
              </w:rPr>
              <w:t xml:space="preserve"> </w:t>
            </w:r>
            <w:r>
              <w:t>notwithstanding</w:t>
            </w:r>
            <w:r>
              <w:rPr>
                <w:spacing w:val="-9"/>
              </w:rPr>
              <w:t xml:space="preserve"> </w:t>
            </w:r>
            <w:r>
              <w:t>any</w:t>
            </w:r>
            <w:r>
              <w:rPr>
                <w:spacing w:val="-7"/>
              </w:rPr>
              <w:t xml:space="preserve"> </w:t>
            </w:r>
            <w:r>
              <w:t>court order</w:t>
            </w:r>
            <w:r>
              <w:rPr>
                <w:spacing w:val="-13"/>
              </w:rPr>
              <w:t xml:space="preserve"> </w:t>
            </w:r>
            <w:r>
              <w:t>relating</w:t>
            </w:r>
            <w:r>
              <w:rPr>
                <w:spacing w:val="-14"/>
              </w:rPr>
              <w:t xml:space="preserve"> </w:t>
            </w:r>
            <w:r>
              <w:t>to</w:t>
            </w:r>
            <w:r>
              <w:rPr>
                <w:spacing w:val="-14"/>
              </w:rPr>
              <w:t xml:space="preserve"> </w:t>
            </w:r>
            <w:r>
              <w:t>the</w:t>
            </w:r>
            <w:r>
              <w:rPr>
                <w:spacing w:val="-15"/>
              </w:rPr>
              <w:t xml:space="preserve"> </w:t>
            </w:r>
            <w:r>
              <w:t>Competition</w:t>
            </w:r>
            <w:r>
              <w:rPr>
                <w:spacing w:val="-16"/>
              </w:rPr>
              <w:t xml:space="preserve"> </w:t>
            </w:r>
            <w:r>
              <w:t>or</w:t>
            </w:r>
            <w:r>
              <w:rPr>
                <w:spacing w:val="-15"/>
              </w:rPr>
              <w:t xml:space="preserve"> </w:t>
            </w:r>
            <w:r>
              <w:t>termination</w:t>
            </w:r>
            <w:r>
              <w:rPr>
                <w:spacing w:val="-16"/>
              </w:rPr>
              <w:t xml:space="preserve"> </w:t>
            </w:r>
            <w:r>
              <w:t>of</w:t>
            </w:r>
            <w:r>
              <w:rPr>
                <w:spacing w:val="-13"/>
              </w:rPr>
              <w:t xml:space="preserve"> </w:t>
            </w:r>
            <w:r>
              <w:t>the</w:t>
            </w:r>
            <w:r>
              <w:rPr>
                <w:spacing w:val="-15"/>
              </w:rPr>
              <w:t xml:space="preserve"> </w:t>
            </w:r>
            <w:r>
              <w:t>Contract</w:t>
            </w:r>
            <w:r>
              <w:rPr>
                <w:spacing w:val="-12"/>
              </w:rPr>
              <w:t xml:space="preserve"> </w:t>
            </w:r>
            <w:r>
              <w:t>(if</w:t>
            </w:r>
            <w:r>
              <w:rPr>
                <w:spacing w:val="-15"/>
              </w:rPr>
              <w:t xml:space="preserve"> </w:t>
            </w:r>
            <w:r>
              <w:t>awarded)</w:t>
            </w:r>
            <w:r>
              <w:rPr>
                <w:spacing w:val="-15"/>
              </w:rPr>
              <w:t xml:space="preserve"> </w:t>
            </w:r>
            <w:r>
              <w:t>for</w:t>
            </w:r>
            <w:r>
              <w:rPr>
                <w:spacing w:val="-13"/>
              </w:rPr>
              <w:t xml:space="preserve"> </w:t>
            </w:r>
            <w:r>
              <w:t>any</w:t>
            </w:r>
            <w:r>
              <w:rPr>
                <w:spacing w:val="-12"/>
              </w:rPr>
              <w:t xml:space="preserve"> </w:t>
            </w:r>
            <w:r>
              <w:t>reason.</w:t>
            </w:r>
          </w:p>
        </w:tc>
      </w:tr>
      <w:tr w:rsidR="00AC4F27" w14:paraId="2CFC4BBC" w14:textId="77777777">
        <w:trPr>
          <w:trHeight w:hRule="exact" w:val="1658"/>
        </w:trPr>
        <w:tc>
          <w:tcPr>
            <w:tcW w:w="698" w:type="dxa"/>
          </w:tcPr>
          <w:p w14:paraId="32E3A61D" w14:textId="77777777" w:rsidR="00AC4F27" w:rsidRDefault="001B60CB">
            <w:pPr>
              <w:pStyle w:val="TableParagraph"/>
              <w:spacing w:line="260" w:lineRule="exact"/>
            </w:pPr>
            <w:r>
              <w:rPr>
                <w:color w:val="333399"/>
              </w:rPr>
              <w:t>10.</w:t>
            </w:r>
          </w:p>
          <w:p w14:paraId="62686ADE" w14:textId="77777777" w:rsidR="00AC4F27" w:rsidRDefault="00AC4F27">
            <w:pPr>
              <w:pStyle w:val="TableParagraph"/>
              <w:ind w:left="0"/>
            </w:pPr>
          </w:p>
          <w:p w14:paraId="5AD8B9A9" w14:textId="77777777" w:rsidR="00AC4F27" w:rsidRDefault="00AC4F27">
            <w:pPr>
              <w:pStyle w:val="TableParagraph"/>
              <w:ind w:left="0"/>
            </w:pPr>
          </w:p>
          <w:p w14:paraId="475781A1" w14:textId="77777777" w:rsidR="00AC4F27" w:rsidRDefault="001B60CB">
            <w:pPr>
              <w:pStyle w:val="TableParagraph"/>
            </w:pPr>
            <w:r>
              <w:rPr>
                <w:color w:val="333399"/>
              </w:rPr>
              <w:t>11.</w:t>
            </w:r>
          </w:p>
        </w:tc>
        <w:tc>
          <w:tcPr>
            <w:tcW w:w="8330" w:type="dxa"/>
            <w:gridSpan w:val="3"/>
          </w:tcPr>
          <w:p w14:paraId="0314D349" w14:textId="77777777" w:rsidR="00AC4F27" w:rsidRDefault="001B60CB">
            <w:pPr>
              <w:pStyle w:val="TableParagraph"/>
              <w:ind w:right="107"/>
              <w:jc w:val="both"/>
            </w:pPr>
            <w:r>
              <w:t>The</w:t>
            </w:r>
            <w:r>
              <w:rPr>
                <w:spacing w:val="-12"/>
              </w:rPr>
              <w:t xml:space="preserve"> </w:t>
            </w:r>
            <w:r>
              <w:t>Contractor</w:t>
            </w:r>
            <w:r>
              <w:rPr>
                <w:spacing w:val="-13"/>
              </w:rPr>
              <w:t xml:space="preserve"> </w:t>
            </w:r>
            <w:r>
              <w:t>agrees</w:t>
            </w:r>
            <w:r>
              <w:rPr>
                <w:spacing w:val="-15"/>
              </w:rPr>
              <w:t xml:space="preserve"> </w:t>
            </w:r>
            <w:r>
              <w:t>that</w:t>
            </w:r>
            <w:r>
              <w:rPr>
                <w:spacing w:val="-15"/>
              </w:rPr>
              <w:t xml:space="preserve"> </w:t>
            </w:r>
            <w:r>
              <w:t>this</w:t>
            </w:r>
            <w:r>
              <w:rPr>
                <w:spacing w:val="-13"/>
              </w:rPr>
              <w:t xml:space="preserve"> </w:t>
            </w:r>
            <w:r>
              <w:t>Agreement</w:t>
            </w:r>
            <w:r>
              <w:rPr>
                <w:spacing w:val="-13"/>
              </w:rPr>
              <w:t xml:space="preserve"> </w:t>
            </w:r>
            <w:r>
              <w:t>shall</w:t>
            </w:r>
            <w:r>
              <w:rPr>
                <w:spacing w:val="-13"/>
              </w:rPr>
              <w:t xml:space="preserve"> </w:t>
            </w:r>
            <w:r>
              <w:t>in</w:t>
            </w:r>
            <w:r>
              <w:rPr>
                <w:spacing w:val="-14"/>
              </w:rPr>
              <w:t xml:space="preserve"> </w:t>
            </w:r>
            <w:r>
              <w:t>all</w:t>
            </w:r>
            <w:r>
              <w:rPr>
                <w:spacing w:val="-13"/>
              </w:rPr>
              <w:t xml:space="preserve"> </w:t>
            </w:r>
            <w:r>
              <w:t>aspects</w:t>
            </w:r>
            <w:r>
              <w:rPr>
                <w:spacing w:val="-12"/>
              </w:rPr>
              <w:t xml:space="preserve"> </w:t>
            </w:r>
            <w:r>
              <w:t>be</w:t>
            </w:r>
            <w:r>
              <w:rPr>
                <w:spacing w:val="-12"/>
              </w:rPr>
              <w:t xml:space="preserve"> </w:t>
            </w:r>
            <w:r>
              <w:t>governed</w:t>
            </w:r>
            <w:r>
              <w:rPr>
                <w:spacing w:val="-14"/>
              </w:rPr>
              <w:t xml:space="preserve"> </w:t>
            </w:r>
            <w:r>
              <w:t>by</w:t>
            </w:r>
            <w:r>
              <w:rPr>
                <w:spacing w:val="-12"/>
              </w:rPr>
              <w:t xml:space="preserve"> </w:t>
            </w:r>
            <w:r>
              <w:t>and</w:t>
            </w:r>
            <w:r>
              <w:rPr>
                <w:spacing w:val="-14"/>
              </w:rPr>
              <w:t xml:space="preserve"> </w:t>
            </w:r>
            <w:r>
              <w:t>construed in accordance with the laws of Ireland and the Contractor hereby further agrees that the courts of Ireland have exclusive jurisdiction to hear and determine any disputes arising out of or in connection with this</w:t>
            </w:r>
            <w:r>
              <w:rPr>
                <w:spacing w:val="-4"/>
              </w:rPr>
              <w:t xml:space="preserve"> </w:t>
            </w:r>
            <w:r>
              <w:t>Agreement.</w:t>
            </w:r>
          </w:p>
          <w:p w14:paraId="50FA4A2C" w14:textId="77777777" w:rsidR="00AC4F27" w:rsidRDefault="001B60CB">
            <w:pPr>
              <w:pStyle w:val="TableParagraph"/>
              <w:tabs>
                <w:tab w:val="left" w:pos="578"/>
              </w:tabs>
              <w:spacing w:before="9" w:line="254" w:lineRule="auto"/>
              <w:ind w:left="578" w:right="113" w:hanging="468"/>
            </w:pPr>
            <w:r>
              <w:t>A.</w:t>
            </w:r>
            <w:r>
              <w:tab/>
              <w:t>In this Agreement, the following terms shall have the meanings</w:t>
            </w:r>
            <w:r>
              <w:rPr>
                <w:spacing w:val="30"/>
              </w:rPr>
              <w:t xml:space="preserve"> </w:t>
            </w:r>
            <w:r>
              <w:t>respectively</w:t>
            </w:r>
            <w:r>
              <w:rPr>
                <w:spacing w:val="4"/>
              </w:rPr>
              <w:t xml:space="preserve"> </w:t>
            </w:r>
            <w:r>
              <w:t>ascribed to</w:t>
            </w:r>
            <w:r>
              <w:rPr>
                <w:spacing w:val="-2"/>
              </w:rPr>
              <w:t xml:space="preserve"> </w:t>
            </w:r>
            <w:r>
              <w:t>them:</w:t>
            </w:r>
          </w:p>
        </w:tc>
      </w:tr>
    </w:tbl>
    <w:p w14:paraId="65F23C4B" w14:textId="77777777" w:rsidR="00AC4F27" w:rsidRDefault="00AC4F27">
      <w:pPr>
        <w:spacing w:line="254" w:lineRule="auto"/>
        <w:sectPr w:rsidR="00AC4F27">
          <w:pgSz w:w="11910" w:h="16850"/>
          <w:pgMar w:top="1140" w:right="1340" w:bottom="1000" w:left="1300" w:header="0" w:footer="813" w:gutter="0"/>
          <w:cols w:space="720"/>
        </w:sectPr>
      </w:pPr>
    </w:p>
    <w:p w14:paraId="18FFF0A6" w14:textId="77777777" w:rsidR="00AC4F27" w:rsidRDefault="0062215F">
      <w:pPr>
        <w:pStyle w:val="BodyText"/>
        <w:spacing w:before="43" w:line="254" w:lineRule="auto"/>
        <w:ind w:left="937" w:right="1773"/>
        <w:jc w:val="both"/>
      </w:pPr>
      <w:r>
        <w:lastRenderedPageBreak/>
        <w:pict w14:anchorId="6F899E7D">
          <v:group id="_x0000_s2062" style="position:absolute;left:0;text-align:left;margin-left:70.95pt;margin-top:56.4pt;width:451.9pt;height:702.6pt;z-index:-251618304;mso-position-horizontal-relative:page;mso-position-vertical-relative:page" coordorigin="1419,1128" coordsize="9038,14052">
            <v:line id="_x0000_s2069" style="position:absolute" from="1428,1138" to="2117,1138" strokeweight=".48pt"/>
            <v:line id="_x0000_s2068" style="position:absolute" from="2127,1138" to="10447,1138" strokeweight=".48pt"/>
            <v:line id="_x0000_s2067" style="position:absolute" from="1424,1133" to="1424,15175" strokeweight=".48pt"/>
            <v:line id="_x0000_s2066" style="position:absolute" from="1428,15170" to="2117,15170" strokeweight=".16936mm"/>
            <v:line id="_x0000_s2065" style="position:absolute" from="2122,1133" to="2122,15175" strokeweight=".48pt"/>
            <v:line id="_x0000_s2064" style="position:absolute" from="2127,15170" to="10447,15170" strokeweight=".16936mm"/>
            <v:line id="_x0000_s2063" style="position:absolute" from="10452,1133" to="10452,15175" strokeweight=".48pt"/>
            <w10:wrap anchorx="page" anchory="page"/>
          </v:group>
        </w:pict>
      </w:r>
      <w:r w:rsidR="001B60CB">
        <w:t>“Data Controller” has the meaning given under the Data Protection Laws; “Data Processor” has the meaning given under the Data Protection Laws; “Data Subject” has the meaning given under the Data Protection Laws;</w:t>
      </w:r>
    </w:p>
    <w:p w14:paraId="2DBFDD42" w14:textId="77777777" w:rsidR="00AC4F27" w:rsidRDefault="001B60CB">
      <w:pPr>
        <w:pStyle w:val="BodyText"/>
        <w:spacing w:before="3" w:line="254" w:lineRule="auto"/>
        <w:ind w:left="937" w:right="228"/>
      </w:pPr>
      <w:r>
        <w:t>“Data</w:t>
      </w:r>
      <w:r>
        <w:rPr>
          <w:spacing w:val="-5"/>
        </w:rPr>
        <w:t xml:space="preserve"> </w:t>
      </w:r>
      <w:r>
        <w:t>Subject</w:t>
      </w:r>
      <w:r>
        <w:rPr>
          <w:spacing w:val="-7"/>
        </w:rPr>
        <w:t xml:space="preserve"> </w:t>
      </w:r>
      <w:r>
        <w:t>Access</w:t>
      </w:r>
      <w:r>
        <w:rPr>
          <w:spacing w:val="-5"/>
        </w:rPr>
        <w:t xml:space="preserve"> </w:t>
      </w:r>
      <w:r>
        <w:t>Request”</w:t>
      </w:r>
      <w:r>
        <w:rPr>
          <w:spacing w:val="-7"/>
        </w:rPr>
        <w:t xml:space="preserve"> </w:t>
      </w:r>
      <w:r>
        <w:t>means</w:t>
      </w:r>
      <w:r>
        <w:rPr>
          <w:spacing w:val="-6"/>
        </w:rPr>
        <w:t xml:space="preserve"> </w:t>
      </w:r>
      <w:r>
        <w:t>a</w:t>
      </w:r>
      <w:r>
        <w:rPr>
          <w:spacing w:val="-8"/>
        </w:rPr>
        <w:t xml:space="preserve"> </w:t>
      </w:r>
      <w:r>
        <w:t>request</w:t>
      </w:r>
      <w:r>
        <w:rPr>
          <w:spacing w:val="-7"/>
        </w:rPr>
        <w:t xml:space="preserve"> </w:t>
      </w:r>
      <w:r>
        <w:t>made</w:t>
      </w:r>
      <w:r>
        <w:rPr>
          <w:spacing w:val="-7"/>
        </w:rPr>
        <w:t xml:space="preserve"> </w:t>
      </w:r>
      <w:r>
        <w:t>by</w:t>
      </w:r>
      <w:r>
        <w:rPr>
          <w:spacing w:val="-5"/>
        </w:rPr>
        <w:t xml:space="preserve"> </w:t>
      </w:r>
      <w:r>
        <w:t>a</w:t>
      </w:r>
      <w:r>
        <w:rPr>
          <w:spacing w:val="-8"/>
        </w:rPr>
        <w:t xml:space="preserve"> </w:t>
      </w:r>
      <w:r>
        <w:t>Data</w:t>
      </w:r>
      <w:r>
        <w:rPr>
          <w:spacing w:val="-8"/>
        </w:rPr>
        <w:t xml:space="preserve"> </w:t>
      </w:r>
      <w:r>
        <w:t>Subject</w:t>
      </w:r>
      <w:r>
        <w:rPr>
          <w:spacing w:val="-5"/>
        </w:rPr>
        <w:t xml:space="preserve"> </w:t>
      </w:r>
      <w:r>
        <w:t>in</w:t>
      </w:r>
      <w:r>
        <w:rPr>
          <w:spacing w:val="-7"/>
        </w:rPr>
        <w:t xml:space="preserve"> </w:t>
      </w:r>
      <w:r>
        <w:t>accordance</w:t>
      </w:r>
      <w:r>
        <w:rPr>
          <w:spacing w:val="-5"/>
        </w:rPr>
        <w:t xml:space="preserve"> </w:t>
      </w:r>
      <w:r>
        <w:t>with rights granted under the Data Protection Laws to access his or her Personal Data; “Personal Data” has the meaning given under Data Protection</w:t>
      </w:r>
      <w:r>
        <w:rPr>
          <w:spacing w:val="-14"/>
        </w:rPr>
        <w:t xml:space="preserve"> </w:t>
      </w:r>
      <w:r>
        <w:t>Laws;</w:t>
      </w:r>
    </w:p>
    <w:p w14:paraId="3497F55C" w14:textId="77777777" w:rsidR="00AC4F27" w:rsidRDefault="001B60CB">
      <w:pPr>
        <w:pStyle w:val="BodyText"/>
        <w:spacing w:before="3"/>
        <w:ind w:left="937"/>
      </w:pPr>
      <w:r>
        <w:t>“Processing” has the meaning given under the Data Protection Laws;</w:t>
      </w:r>
    </w:p>
    <w:p w14:paraId="44AC8FBB" w14:textId="77777777" w:rsidR="00AC4F27" w:rsidRDefault="001B60CB">
      <w:pPr>
        <w:pStyle w:val="ListParagraph"/>
        <w:numPr>
          <w:ilvl w:val="0"/>
          <w:numId w:val="6"/>
        </w:numPr>
        <w:tabs>
          <w:tab w:val="left" w:pos="1406"/>
        </w:tabs>
        <w:spacing w:before="16" w:line="256" w:lineRule="auto"/>
        <w:ind w:right="233"/>
        <w:jc w:val="both"/>
      </w:pPr>
      <w:r>
        <w:t>The Contractor shall comply with all applicable requirements of the Data Protection Laws.</w:t>
      </w:r>
    </w:p>
    <w:p w14:paraId="2B12D373" w14:textId="77777777" w:rsidR="00AC4F27" w:rsidRDefault="001B60CB">
      <w:pPr>
        <w:pStyle w:val="ListParagraph"/>
        <w:numPr>
          <w:ilvl w:val="0"/>
          <w:numId w:val="6"/>
        </w:numPr>
        <w:tabs>
          <w:tab w:val="left" w:pos="1406"/>
        </w:tabs>
        <w:spacing w:line="256" w:lineRule="auto"/>
        <w:ind w:right="230"/>
        <w:jc w:val="both"/>
      </w:pPr>
      <w:r>
        <w:t>The</w:t>
      </w:r>
      <w:r>
        <w:rPr>
          <w:spacing w:val="-5"/>
        </w:rPr>
        <w:t xml:space="preserve"> </w:t>
      </w:r>
      <w:r>
        <w:t>Parties</w:t>
      </w:r>
      <w:r>
        <w:rPr>
          <w:spacing w:val="-3"/>
        </w:rPr>
        <w:t xml:space="preserve"> </w:t>
      </w:r>
      <w:r>
        <w:t>acknowledge</w:t>
      </w:r>
      <w:r>
        <w:rPr>
          <w:spacing w:val="-5"/>
        </w:rPr>
        <w:t xml:space="preserve"> </w:t>
      </w:r>
      <w:r>
        <w:t>that</w:t>
      </w:r>
      <w:r>
        <w:rPr>
          <w:spacing w:val="-3"/>
        </w:rPr>
        <w:t xml:space="preserve"> </w:t>
      </w:r>
      <w:r>
        <w:t>for</w:t>
      </w:r>
      <w:r>
        <w:rPr>
          <w:spacing w:val="-6"/>
        </w:rPr>
        <w:t xml:space="preserve"> </w:t>
      </w:r>
      <w:r>
        <w:t>the</w:t>
      </w:r>
      <w:r>
        <w:rPr>
          <w:spacing w:val="-3"/>
        </w:rPr>
        <w:t xml:space="preserve"> </w:t>
      </w:r>
      <w:r>
        <w:t>purposes</w:t>
      </w:r>
      <w:r>
        <w:rPr>
          <w:spacing w:val="-7"/>
        </w:rPr>
        <w:t xml:space="preserve"> </w:t>
      </w:r>
      <w:r>
        <w:t>of</w:t>
      </w:r>
      <w:r>
        <w:rPr>
          <w:spacing w:val="-6"/>
        </w:rPr>
        <w:t xml:space="preserve"> </w:t>
      </w:r>
      <w:r>
        <w:t>the</w:t>
      </w:r>
      <w:r>
        <w:rPr>
          <w:spacing w:val="-6"/>
        </w:rPr>
        <w:t xml:space="preserve"> </w:t>
      </w:r>
      <w:r>
        <w:t>Data</w:t>
      </w:r>
      <w:r>
        <w:rPr>
          <w:spacing w:val="-6"/>
        </w:rPr>
        <w:t xml:space="preserve"> </w:t>
      </w:r>
      <w:r>
        <w:t>Protection</w:t>
      </w:r>
      <w:r>
        <w:rPr>
          <w:spacing w:val="-6"/>
        </w:rPr>
        <w:t xml:space="preserve"> </w:t>
      </w:r>
      <w:r>
        <w:t>Laws,</w:t>
      </w:r>
      <w:r>
        <w:rPr>
          <w:spacing w:val="-5"/>
        </w:rPr>
        <w:t xml:space="preserve"> </w:t>
      </w:r>
      <w:r>
        <w:t>the</w:t>
      </w:r>
      <w:r>
        <w:rPr>
          <w:spacing w:val="-6"/>
        </w:rPr>
        <w:t xml:space="preserve"> </w:t>
      </w:r>
      <w:r>
        <w:t>Client is the Data Controller and the Contractor is the Data Processor in respect of Confidential</w:t>
      </w:r>
      <w:r>
        <w:rPr>
          <w:spacing w:val="-15"/>
        </w:rPr>
        <w:t xml:space="preserve"> </w:t>
      </w:r>
      <w:r>
        <w:t>Information</w:t>
      </w:r>
      <w:r>
        <w:rPr>
          <w:spacing w:val="-15"/>
        </w:rPr>
        <w:t xml:space="preserve"> </w:t>
      </w:r>
      <w:r>
        <w:t>which</w:t>
      </w:r>
      <w:r>
        <w:rPr>
          <w:spacing w:val="-15"/>
        </w:rPr>
        <w:t xml:space="preserve"> </w:t>
      </w:r>
      <w:r>
        <w:t>is</w:t>
      </w:r>
      <w:r>
        <w:rPr>
          <w:spacing w:val="-14"/>
        </w:rPr>
        <w:t xml:space="preserve"> </w:t>
      </w:r>
      <w:r>
        <w:t>Personal</w:t>
      </w:r>
      <w:r>
        <w:rPr>
          <w:spacing w:val="-14"/>
        </w:rPr>
        <w:t xml:space="preserve"> </w:t>
      </w:r>
      <w:r>
        <w:t>Data.</w:t>
      </w:r>
      <w:r>
        <w:rPr>
          <w:spacing w:val="21"/>
        </w:rPr>
        <w:t xml:space="preserve"> </w:t>
      </w:r>
      <w:r>
        <w:t>Schedule</w:t>
      </w:r>
      <w:r>
        <w:rPr>
          <w:spacing w:val="-14"/>
        </w:rPr>
        <w:t xml:space="preserve"> </w:t>
      </w:r>
      <w:r>
        <w:t>A</w:t>
      </w:r>
      <w:r>
        <w:rPr>
          <w:spacing w:val="-14"/>
        </w:rPr>
        <w:t xml:space="preserve"> </w:t>
      </w:r>
      <w:r>
        <w:t>sets</w:t>
      </w:r>
      <w:r>
        <w:rPr>
          <w:spacing w:val="-16"/>
        </w:rPr>
        <w:t xml:space="preserve"> </w:t>
      </w:r>
      <w:r>
        <w:t>out</w:t>
      </w:r>
      <w:r>
        <w:rPr>
          <w:spacing w:val="-16"/>
        </w:rPr>
        <w:t xml:space="preserve"> </w:t>
      </w:r>
      <w:r>
        <w:t>the</w:t>
      </w:r>
      <w:r>
        <w:rPr>
          <w:spacing w:val="-14"/>
        </w:rPr>
        <w:t xml:space="preserve"> </w:t>
      </w:r>
      <w:r>
        <w:t>scope,</w:t>
      </w:r>
      <w:r>
        <w:rPr>
          <w:spacing w:val="-16"/>
        </w:rPr>
        <w:t xml:space="preserve"> </w:t>
      </w:r>
      <w:r>
        <w:t>nature and purpose of Processing by the Contractor, the duration of the Processing and the types of Personal Data and categories of Data</w:t>
      </w:r>
      <w:r>
        <w:rPr>
          <w:spacing w:val="-17"/>
        </w:rPr>
        <w:t xml:space="preserve"> </w:t>
      </w:r>
      <w:r>
        <w:t>Subject.</w:t>
      </w:r>
    </w:p>
    <w:p w14:paraId="0C46A671" w14:textId="77777777" w:rsidR="00AC4F27" w:rsidRDefault="00AC4F27">
      <w:pPr>
        <w:pStyle w:val="BodyText"/>
        <w:spacing w:before="8"/>
        <w:rPr>
          <w:sz w:val="23"/>
        </w:rPr>
      </w:pPr>
    </w:p>
    <w:p w14:paraId="0D6BF15B" w14:textId="77777777" w:rsidR="00AC4F27" w:rsidRDefault="001B60CB">
      <w:pPr>
        <w:pStyle w:val="ListParagraph"/>
        <w:numPr>
          <w:ilvl w:val="0"/>
          <w:numId w:val="6"/>
        </w:numPr>
        <w:tabs>
          <w:tab w:val="left" w:pos="1406"/>
        </w:tabs>
        <w:spacing w:line="254" w:lineRule="auto"/>
        <w:ind w:right="232"/>
        <w:jc w:val="both"/>
      </w:pPr>
      <w:r>
        <w:t>Without</w:t>
      </w:r>
      <w:r>
        <w:rPr>
          <w:spacing w:val="-6"/>
        </w:rPr>
        <w:t xml:space="preserve"> </w:t>
      </w:r>
      <w:r>
        <w:t>prejudice</w:t>
      </w:r>
      <w:r>
        <w:rPr>
          <w:spacing w:val="-6"/>
        </w:rPr>
        <w:t xml:space="preserve"> </w:t>
      </w:r>
      <w:r>
        <w:t>to</w:t>
      </w:r>
      <w:r>
        <w:rPr>
          <w:spacing w:val="-3"/>
        </w:rPr>
        <w:t xml:space="preserve"> </w:t>
      </w:r>
      <w:r>
        <w:t>the</w:t>
      </w:r>
      <w:r>
        <w:rPr>
          <w:spacing w:val="-7"/>
        </w:rPr>
        <w:t xml:space="preserve"> </w:t>
      </w:r>
      <w:r>
        <w:t>generality</w:t>
      </w:r>
      <w:r>
        <w:rPr>
          <w:spacing w:val="-5"/>
        </w:rPr>
        <w:t xml:space="preserve"> </w:t>
      </w:r>
      <w:r>
        <w:t>of</w:t>
      </w:r>
      <w:r>
        <w:rPr>
          <w:spacing w:val="-4"/>
        </w:rPr>
        <w:t xml:space="preserve"> </w:t>
      </w:r>
      <w:r>
        <w:t>clause</w:t>
      </w:r>
      <w:r>
        <w:rPr>
          <w:spacing w:val="-4"/>
        </w:rPr>
        <w:t xml:space="preserve"> </w:t>
      </w:r>
      <w:r>
        <w:t>10(B),</w:t>
      </w:r>
      <w:r>
        <w:rPr>
          <w:spacing w:val="-4"/>
        </w:rPr>
        <w:t xml:space="preserve"> </w:t>
      </w:r>
      <w:r>
        <w:t>the</w:t>
      </w:r>
      <w:r>
        <w:rPr>
          <w:spacing w:val="-4"/>
        </w:rPr>
        <w:t xml:space="preserve"> </w:t>
      </w:r>
      <w:r>
        <w:t>Contractor</w:t>
      </w:r>
      <w:r>
        <w:rPr>
          <w:spacing w:val="-7"/>
        </w:rPr>
        <w:t xml:space="preserve"> </w:t>
      </w:r>
      <w:r>
        <w:t>shall,</w:t>
      </w:r>
      <w:r>
        <w:rPr>
          <w:spacing w:val="-4"/>
        </w:rPr>
        <w:t xml:space="preserve"> </w:t>
      </w:r>
      <w:r>
        <w:t>in</w:t>
      </w:r>
      <w:r>
        <w:rPr>
          <w:spacing w:val="-5"/>
        </w:rPr>
        <w:t xml:space="preserve"> </w:t>
      </w:r>
      <w:r>
        <w:t>relation</w:t>
      </w:r>
      <w:r>
        <w:rPr>
          <w:spacing w:val="-5"/>
        </w:rPr>
        <w:t xml:space="preserve"> </w:t>
      </w:r>
      <w:r>
        <w:t>to any Confidential Information which is Personal</w:t>
      </w:r>
      <w:r>
        <w:rPr>
          <w:spacing w:val="-12"/>
        </w:rPr>
        <w:t xml:space="preserve"> </w:t>
      </w:r>
      <w:r>
        <w:t>Data:-</w:t>
      </w:r>
    </w:p>
    <w:p w14:paraId="0116DB4C" w14:textId="77777777" w:rsidR="00AC4F27" w:rsidRDefault="001B60CB">
      <w:pPr>
        <w:pStyle w:val="ListParagraph"/>
        <w:numPr>
          <w:ilvl w:val="0"/>
          <w:numId w:val="5"/>
        </w:numPr>
        <w:tabs>
          <w:tab w:val="left" w:pos="1343"/>
        </w:tabs>
        <w:spacing w:before="2"/>
      </w:pPr>
      <w:r>
        <w:t>process that Personal Data only on the written instructions of the</w:t>
      </w:r>
      <w:r>
        <w:rPr>
          <w:spacing w:val="-24"/>
        </w:rPr>
        <w:t xml:space="preserve"> </w:t>
      </w:r>
      <w:r>
        <w:t>Client;</w:t>
      </w:r>
    </w:p>
    <w:p w14:paraId="64E79EAA" w14:textId="77777777" w:rsidR="00AC4F27" w:rsidRDefault="00AC4F27">
      <w:pPr>
        <w:pStyle w:val="BodyText"/>
        <w:spacing w:before="8"/>
        <w:rPr>
          <w:sz w:val="24"/>
        </w:rPr>
      </w:pPr>
    </w:p>
    <w:p w14:paraId="24BED878" w14:textId="77777777" w:rsidR="00AC4F27" w:rsidRDefault="001B60CB">
      <w:pPr>
        <w:pStyle w:val="ListParagraph"/>
        <w:numPr>
          <w:ilvl w:val="0"/>
          <w:numId w:val="5"/>
        </w:numPr>
        <w:tabs>
          <w:tab w:val="left" w:pos="1343"/>
        </w:tabs>
        <w:spacing w:before="1" w:line="256" w:lineRule="auto"/>
        <w:ind w:right="225"/>
        <w:jc w:val="both"/>
      </w:pPr>
      <w:r>
        <w:t>ensure</w:t>
      </w:r>
      <w:r>
        <w:rPr>
          <w:spacing w:val="-13"/>
        </w:rPr>
        <w:t xml:space="preserve"> </w:t>
      </w:r>
      <w:r>
        <w:t>that</w:t>
      </w:r>
      <w:r>
        <w:rPr>
          <w:spacing w:val="-13"/>
        </w:rPr>
        <w:t xml:space="preserve"> </w:t>
      </w:r>
      <w:r>
        <w:t>it</w:t>
      </w:r>
      <w:r>
        <w:rPr>
          <w:spacing w:val="-12"/>
        </w:rPr>
        <w:t xml:space="preserve"> </w:t>
      </w:r>
      <w:r>
        <w:t>has</w:t>
      </w:r>
      <w:r>
        <w:rPr>
          <w:spacing w:val="-13"/>
        </w:rPr>
        <w:t xml:space="preserve"> </w:t>
      </w:r>
      <w:r>
        <w:t>in</w:t>
      </w:r>
      <w:r>
        <w:rPr>
          <w:spacing w:val="-14"/>
        </w:rPr>
        <w:t xml:space="preserve"> </w:t>
      </w:r>
      <w:r>
        <w:t>place</w:t>
      </w:r>
      <w:r>
        <w:rPr>
          <w:spacing w:val="-12"/>
        </w:rPr>
        <w:t xml:space="preserve"> </w:t>
      </w:r>
      <w:r>
        <w:t>appropriate</w:t>
      </w:r>
      <w:r>
        <w:rPr>
          <w:spacing w:val="-12"/>
        </w:rPr>
        <w:t xml:space="preserve"> </w:t>
      </w:r>
      <w:r>
        <w:t>technical</w:t>
      </w:r>
      <w:r>
        <w:rPr>
          <w:spacing w:val="-14"/>
        </w:rPr>
        <w:t xml:space="preserve"> </w:t>
      </w:r>
      <w:r>
        <w:t>and</w:t>
      </w:r>
      <w:r>
        <w:rPr>
          <w:spacing w:val="-16"/>
        </w:rPr>
        <w:t xml:space="preserve"> </w:t>
      </w:r>
      <w:proofErr w:type="spellStart"/>
      <w:r>
        <w:t>organisational</w:t>
      </w:r>
      <w:proofErr w:type="spellEnd"/>
      <w:r>
        <w:rPr>
          <w:spacing w:val="-16"/>
        </w:rPr>
        <w:t xml:space="preserve"> </w:t>
      </w:r>
      <w:r>
        <w:t>measures,</w:t>
      </w:r>
      <w:r>
        <w:rPr>
          <w:spacing w:val="-13"/>
        </w:rPr>
        <w:t xml:space="preserve"> </w:t>
      </w:r>
      <w:r>
        <w:t xml:space="preserve">reviewed and approved by the Client, to protect against </w:t>
      </w:r>
      <w:proofErr w:type="spellStart"/>
      <w:r>
        <w:t>unauthorised</w:t>
      </w:r>
      <w:proofErr w:type="spellEnd"/>
      <w:r>
        <w:t xml:space="preserve"> or unlawful processing of Personal Data and against accidental loss or destruction of, or damage to, Personal Data, appropriate to the harm that might result from the </w:t>
      </w:r>
      <w:proofErr w:type="spellStart"/>
      <w:r>
        <w:t>unauthorised</w:t>
      </w:r>
      <w:proofErr w:type="spellEnd"/>
      <w:r>
        <w:t xml:space="preserve"> or unlawful processing or accidental loss, destruction or damage and the nature of the data to be protected, having regard to the state of technological development and the cost of implementing any measures (those measures 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 of and access to Personal Data can be restored in a timely manner after an incident, and regularly</w:t>
      </w:r>
      <w:r>
        <w:rPr>
          <w:spacing w:val="-5"/>
        </w:rPr>
        <w:t xml:space="preserve"> </w:t>
      </w:r>
      <w:r>
        <w:t>assessing</w:t>
      </w:r>
      <w:r>
        <w:rPr>
          <w:spacing w:val="-9"/>
        </w:rPr>
        <w:t xml:space="preserve"> </w:t>
      </w:r>
      <w:r>
        <w:t>and</w:t>
      </w:r>
      <w:r>
        <w:rPr>
          <w:spacing w:val="-9"/>
        </w:rPr>
        <w:t xml:space="preserve"> </w:t>
      </w:r>
      <w:r>
        <w:t>evaluating</w:t>
      </w:r>
      <w:r>
        <w:rPr>
          <w:spacing w:val="-6"/>
        </w:rPr>
        <w:t xml:space="preserve"> </w:t>
      </w:r>
      <w:r>
        <w:t>the</w:t>
      </w:r>
      <w:r>
        <w:rPr>
          <w:spacing w:val="-8"/>
        </w:rPr>
        <w:t xml:space="preserve"> </w:t>
      </w:r>
      <w:r>
        <w:t>effectiveness</w:t>
      </w:r>
      <w:r>
        <w:rPr>
          <w:spacing w:val="-8"/>
        </w:rPr>
        <w:t xml:space="preserve"> </w:t>
      </w:r>
      <w:r>
        <w:t>of</w:t>
      </w:r>
      <w:r>
        <w:rPr>
          <w:spacing w:val="-11"/>
        </w:rPr>
        <w:t xml:space="preserve"> </w:t>
      </w:r>
      <w:r>
        <w:t>the</w:t>
      </w:r>
      <w:r>
        <w:rPr>
          <w:spacing w:val="-8"/>
        </w:rPr>
        <w:t xml:space="preserve"> </w:t>
      </w:r>
      <w:r>
        <w:t>technical</w:t>
      </w:r>
      <w:r>
        <w:rPr>
          <w:spacing w:val="-9"/>
        </w:rPr>
        <w:t xml:space="preserve"> </w:t>
      </w:r>
      <w:r>
        <w:t>and</w:t>
      </w:r>
      <w:r>
        <w:rPr>
          <w:spacing w:val="-9"/>
        </w:rPr>
        <w:t xml:space="preserve"> </w:t>
      </w:r>
      <w:proofErr w:type="spellStart"/>
      <w:r>
        <w:t>organisational</w:t>
      </w:r>
      <w:proofErr w:type="spellEnd"/>
      <w:r>
        <w:t xml:space="preserve"> measures adopted by</w:t>
      </w:r>
      <w:r>
        <w:rPr>
          <w:spacing w:val="-7"/>
        </w:rPr>
        <w:t xml:space="preserve"> </w:t>
      </w:r>
      <w:r>
        <w:t>it);</w:t>
      </w:r>
    </w:p>
    <w:p w14:paraId="48834A6F" w14:textId="77777777" w:rsidR="00AC4F27" w:rsidRDefault="001B60CB">
      <w:pPr>
        <w:pStyle w:val="ListParagraph"/>
        <w:numPr>
          <w:ilvl w:val="0"/>
          <w:numId w:val="5"/>
        </w:numPr>
        <w:tabs>
          <w:tab w:val="left" w:pos="1343"/>
        </w:tabs>
        <w:spacing w:line="254" w:lineRule="auto"/>
        <w:ind w:right="230"/>
        <w:jc w:val="both"/>
      </w:pPr>
      <w:r>
        <w:t>ensure</w:t>
      </w:r>
      <w:r>
        <w:rPr>
          <w:spacing w:val="-5"/>
        </w:rPr>
        <w:t xml:space="preserve"> </w:t>
      </w:r>
      <w:r>
        <w:t>that</w:t>
      </w:r>
      <w:r>
        <w:rPr>
          <w:spacing w:val="-8"/>
        </w:rPr>
        <w:t xml:space="preserve"> </w:t>
      </w:r>
      <w:r>
        <w:t>all</w:t>
      </w:r>
      <w:r>
        <w:rPr>
          <w:spacing w:val="-6"/>
        </w:rPr>
        <w:t xml:space="preserve"> </w:t>
      </w:r>
      <w:r>
        <w:t>personnel</w:t>
      </w:r>
      <w:r>
        <w:rPr>
          <w:spacing w:val="-8"/>
        </w:rPr>
        <w:t xml:space="preserve"> </w:t>
      </w:r>
      <w:r>
        <w:t>who</w:t>
      </w:r>
      <w:r>
        <w:rPr>
          <w:spacing w:val="-4"/>
        </w:rPr>
        <w:t xml:space="preserve"> </w:t>
      </w:r>
      <w:r>
        <w:t>have</w:t>
      </w:r>
      <w:r>
        <w:rPr>
          <w:spacing w:val="-5"/>
        </w:rPr>
        <w:t xml:space="preserve"> </w:t>
      </w:r>
      <w:r>
        <w:t>access</w:t>
      </w:r>
      <w:r>
        <w:rPr>
          <w:spacing w:val="-8"/>
        </w:rPr>
        <w:t xml:space="preserve"> </w:t>
      </w:r>
      <w:r>
        <w:t>to</w:t>
      </w:r>
      <w:r>
        <w:rPr>
          <w:spacing w:val="-6"/>
        </w:rPr>
        <w:t xml:space="preserve"> </w:t>
      </w:r>
      <w:r>
        <w:t>and/or</w:t>
      </w:r>
      <w:r>
        <w:rPr>
          <w:spacing w:val="-6"/>
        </w:rPr>
        <w:t xml:space="preserve"> </w:t>
      </w:r>
      <w:r>
        <w:t>process</w:t>
      </w:r>
      <w:r>
        <w:rPr>
          <w:spacing w:val="-6"/>
        </w:rPr>
        <w:t xml:space="preserve"> </w:t>
      </w:r>
      <w:r>
        <w:t>Personal</w:t>
      </w:r>
      <w:r>
        <w:rPr>
          <w:spacing w:val="-6"/>
        </w:rPr>
        <w:t xml:space="preserve"> </w:t>
      </w:r>
      <w:r>
        <w:t>Data</w:t>
      </w:r>
      <w:r>
        <w:rPr>
          <w:spacing w:val="-5"/>
        </w:rPr>
        <w:t xml:space="preserve"> </w:t>
      </w:r>
      <w:r>
        <w:t>are</w:t>
      </w:r>
      <w:r>
        <w:rPr>
          <w:spacing w:val="-7"/>
        </w:rPr>
        <w:t xml:space="preserve"> </w:t>
      </w:r>
      <w:r>
        <w:t>obliged to keep the Personal Data</w:t>
      </w:r>
      <w:r>
        <w:rPr>
          <w:spacing w:val="-14"/>
        </w:rPr>
        <w:t xml:space="preserve"> </w:t>
      </w:r>
      <w:r>
        <w:t>confidential;</w:t>
      </w:r>
    </w:p>
    <w:p w14:paraId="6FCB722B" w14:textId="77777777" w:rsidR="00AC4F27" w:rsidRDefault="00AC4F27">
      <w:pPr>
        <w:pStyle w:val="BodyText"/>
        <w:spacing w:before="7"/>
        <w:rPr>
          <w:sz w:val="23"/>
        </w:rPr>
      </w:pPr>
    </w:p>
    <w:p w14:paraId="6AE7C066" w14:textId="77777777" w:rsidR="00AC4F27" w:rsidRDefault="001B60CB">
      <w:pPr>
        <w:pStyle w:val="ListParagraph"/>
        <w:numPr>
          <w:ilvl w:val="0"/>
          <w:numId w:val="5"/>
        </w:numPr>
        <w:tabs>
          <w:tab w:val="left" w:pos="1343"/>
        </w:tabs>
        <w:spacing w:line="256" w:lineRule="auto"/>
        <w:ind w:right="230"/>
        <w:jc w:val="both"/>
      </w:pPr>
      <w:r>
        <w:t>not</w:t>
      </w:r>
      <w:r>
        <w:rPr>
          <w:spacing w:val="-7"/>
        </w:rPr>
        <w:t xml:space="preserve"> </w:t>
      </w:r>
      <w:r>
        <w:t>transfer</w:t>
      </w:r>
      <w:r>
        <w:rPr>
          <w:spacing w:val="-8"/>
        </w:rPr>
        <w:t xml:space="preserve"> </w:t>
      </w:r>
      <w:r>
        <w:t>any</w:t>
      </w:r>
      <w:r>
        <w:rPr>
          <w:spacing w:val="-7"/>
        </w:rPr>
        <w:t xml:space="preserve"> </w:t>
      </w:r>
      <w:r>
        <w:t>Personal</w:t>
      </w:r>
      <w:r>
        <w:rPr>
          <w:spacing w:val="-11"/>
        </w:rPr>
        <w:t xml:space="preserve"> </w:t>
      </w:r>
      <w:r>
        <w:t>Data</w:t>
      </w:r>
      <w:r>
        <w:rPr>
          <w:spacing w:val="-8"/>
        </w:rPr>
        <w:t xml:space="preserve"> </w:t>
      </w:r>
      <w:r>
        <w:t>outside</w:t>
      </w:r>
      <w:r>
        <w:rPr>
          <w:spacing w:val="-11"/>
        </w:rPr>
        <w:t xml:space="preserve"> </w:t>
      </w:r>
      <w:r>
        <w:t>of</w:t>
      </w:r>
      <w:r>
        <w:rPr>
          <w:spacing w:val="-8"/>
        </w:rPr>
        <w:t xml:space="preserve"> </w:t>
      </w:r>
      <w:r>
        <w:t>the</w:t>
      </w:r>
      <w:r>
        <w:rPr>
          <w:spacing w:val="-8"/>
        </w:rPr>
        <w:t xml:space="preserve"> </w:t>
      </w:r>
      <w:r>
        <w:t>European</w:t>
      </w:r>
      <w:r>
        <w:rPr>
          <w:spacing w:val="-9"/>
        </w:rPr>
        <w:t xml:space="preserve"> </w:t>
      </w:r>
      <w:r>
        <w:t>Economic</w:t>
      </w:r>
      <w:r>
        <w:rPr>
          <w:spacing w:val="-8"/>
        </w:rPr>
        <w:t xml:space="preserve"> </w:t>
      </w:r>
      <w:r>
        <w:t>Area</w:t>
      </w:r>
      <w:r>
        <w:rPr>
          <w:spacing w:val="-8"/>
        </w:rPr>
        <w:t xml:space="preserve"> </w:t>
      </w:r>
      <w:r>
        <w:t>unless</w:t>
      </w:r>
      <w:r>
        <w:rPr>
          <w:spacing w:val="-8"/>
        </w:rPr>
        <w:t xml:space="preserve"> </w:t>
      </w:r>
      <w:r>
        <w:t>the</w:t>
      </w:r>
      <w:r>
        <w:rPr>
          <w:spacing w:val="-10"/>
        </w:rPr>
        <w:t xml:space="preserve"> </w:t>
      </w:r>
      <w:r>
        <w:t>prior written consent of the Client has been obtained and the following conditions are fulfilled;</w:t>
      </w:r>
    </w:p>
    <w:p w14:paraId="57CCEEBB" w14:textId="77777777" w:rsidR="00AC4F27" w:rsidRDefault="00AC4F27">
      <w:pPr>
        <w:pStyle w:val="BodyText"/>
      </w:pPr>
    </w:p>
    <w:p w14:paraId="6BEF6881" w14:textId="77777777" w:rsidR="00AC4F27" w:rsidRDefault="00AC4F27">
      <w:pPr>
        <w:pStyle w:val="BodyText"/>
        <w:spacing w:before="3"/>
        <w:rPr>
          <w:sz w:val="23"/>
        </w:rPr>
      </w:pPr>
    </w:p>
    <w:p w14:paraId="5A88FE45" w14:textId="77777777" w:rsidR="00AC4F27" w:rsidRDefault="001B60CB">
      <w:pPr>
        <w:pStyle w:val="ListParagraph"/>
        <w:numPr>
          <w:ilvl w:val="1"/>
          <w:numId w:val="5"/>
        </w:numPr>
        <w:tabs>
          <w:tab w:val="left" w:pos="1658"/>
        </w:tabs>
        <w:spacing w:line="256" w:lineRule="auto"/>
        <w:ind w:right="231"/>
        <w:jc w:val="both"/>
      </w:pPr>
      <w:r>
        <w:t>appropriate safeguards are in place in relation to the transfer, to ensure that Personal Data is adequately protected in accordance with Chapter V of Regulation 2016/679 ( General Data Protection</w:t>
      </w:r>
      <w:r>
        <w:rPr>
          <w:spacing w:val="-14"/>
        </w:rPr>
        <w:t xml:space="preserve"> </w:t>
      </w:r>
      <w:r>
        <w:t>Regulation);</w:t>
      </w:r>
    </w:p>
    <w:p w14:paraId="548F7C00" w14:textId="77777777" w:rsidR="00AC4F27" w:rsidRDefault="001B60CB">
      <w:pPr>
        <w:pStyle w:val="ListParagraph"/>
        <w:numPr>
          <w:ilvl w:val="1"/>
          <w:numId w:val="5"/>
        </w:numPr>
        <w:tabs>
          <w:tab w:val="left" w:pos="1657"/>
          <w:tab w:val="left" w:pos="1658"/>
        </w:tabs>
        <w:spacing w:line="267" w:lineRule="exact"/>
        <w:ind w:hanging="516"/>
        <w:jc w:val="left"/>
      </w:pPr>
      <w:r>
        <w:t>the data subject has enforceable rights and effective legal</w:t>
      </w:r>
      <w:r>
        <w:rPr>
          <w:spacing w:val="-21"/>
        </w:rPr>
        <w:t xml:space="preserve"> </w:t>
      </w:r>
      <w:r>
        <w:t>remedies;</w:t>
      </w:r>
    </w:p>
    <w:p w14:paraId="1F94EB29" w14:textId="77777777" w:rsidR="00AC4F27" w:rsidRDefault="001B60CB">
      <w:pPr>
        <w:pStyle w:val="ListParagraph"/>
        <w:numPr>
          <w:ilvl w:val="1"/>
          <w:numId w:val="5"/>
        </w:numPr>
        <w:tabs>
          <w:tab w:val="left" w:pos="1658"/>
        </w:tabs>
        <w:spacing w:before="20" w:line="254" w:lineRule="auto"/>
        <w:ind w:right="231" w:hanging="567"/>
        <w:jc w:val="both"/>
      </w:pPr>
      <w:r>
        <w:t>The Contractor complies with its obligations under the Data Protection Laws by providing an adequate level of protection to any Personal Data that is transferred; and</w:t>
      </w:r>
    </w:p>
    <w:p w14:paraId="2F0E5199" w14:textId="77777777" w:rsidR="00AC4F27" w:rsidRDefault="001B60CB">
      <w:pPr>
        <w:pStyle w:val="ListParagraph"/>
        <w:numPr>
          <w:ilvl w:val="1"/>
          <w:numId w:val="5"/>
        </w:numPr>
        <w:tabs>
          <w:tab w:val="left" w:pos="1658"/>
        </w:tabs>
        <w:spacing w:before="3" w:line="254" w:lineRule="auto"/>
        <w:ind w:right="231" w:hanging="567"/>
        <w:jc w:val="both"/>
      </w:pPr>
      <w:r>
        <w:t>The Contractor complies with reasonable instructions notified to it in advance by the Client with respect to the processing of the Personal</w:t>
      </w:r>
      <w:r>
        <w:rPr>
          <w:spacing w:val="-19"/>
        </w:rPr>
        <w:t xml:space="preserve"> </w:t>
      </w:r>
      <w:r>
        <w:t>Data;</w:t>
      </w:r>
    </w:p>
    <w:p w14:paraId="535D1BEB" w14:textId="77777777" w:rsidR="00AC4F27" w:rsidRDefault="00AC4F27">
      <w:pPr>
        <w:spacing w:line="254" w:lineRule="auto"/>
        <w:jc w:val="both"/>
        <w:sectPr w:rsidR="00AC4F27">
          <w:pgSz w:w="11910" w:h="16850"/>
          <w:pgMar w:top="1100" w:right="1340" w:bottom="1000" w:left="1300" w:header="0" w:footer="813"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8"/>
        <w:gridCol w:w="8330"/>
      </w:tblGrid>
      <w:tr w:rsidR="00AC4F27" w14:paraId="4AB3B923" w14:textId="77777777">
        <w:trPr>
          <w:trHeight w:hRule="exact" w:val="6840"/>
        </w:trPr>
        <w:tc>
          <w:tcPr>
            <w:tcW w:w="698" w:type="dxa"/>
            <w:vMerge w:val="restart"/>
          </w:tcPr>
          <w:p w14:paraId="3604EF32" w14:textId="77777777" w:rsidR="00AC4F27" w:rsidRDefault="00AC4F27"/>
        </w:tc>
        <w:tc>
          <w:tcPr>
            <w:tcW w:w="8330" w:type="dxa"/>
            <w:tcBorders>
              <w:bottom w:val="nil"/>
            </w:tcBorders>
          </w:tcPr>
          <w:p w14:paraId="76592F6C" w14:textId="77777777" w:rsidR="00AC4F27" w:rsidRDefault="001B60CB">
            <w:pPr>
              <w:pStyle w:val="TableParagraph"/>
              <w:numPr>
                <w:ilvl w:val="0"/>
                <w:numId w:val="4"/>
              </w:numPr>
              <w:tabs>
                <w:tab w:val="left" w:pos="579"/>
              </w:tabs>
              <w:spacing w:line="256" w:lineRule="auto"/>
              <w:ind w:right="111"/>
              <w:jc w:val="both"/>
            </w:pPr>
            <w:r>
              <w:t>The Contractor shall promptly notify the Client if it receives a Data Subject Access Request</w:t>
            </w:r>
            <w:r>
              <w:rPr>
                <w:spacing w:val="-7"/>
              </w:rPr>
              <w:t xml:space="preserve"> </w:t>
            </w:r>
            <w:r>
              <w:t>to</w:t>
            </w:r>
            <w:r>
              <w:rPr>
                <w:spacing w:val="-5"/>
              </w:rPr>
              <w:t xml:space="preserve"> </w:t>
            </w:r>
            <w:r>
              <w:t>have</w:t>
            </w:r>
            <w:r>
              <w:rPr>
                <w:spacing w:val="-6"/>
              </w:rPr>
              <w:t xml:space="preserve"> </w:t>
            </w:r>
            <w:r>
              <w:t>access</w:t>
            </w:r>
            <w:r>
              <w:rPr>
                <w:spacing w:val="-7"/>
              </w:rPr>
              <w:t xml:space="preserve"> </w:t>
            </w:r>
            <w:r>
              <w:t>to</w:t>
            </w:r>
            <w:r>
              <w:rPr>
                <w:spacing w:val="-5"/>
              </w:rPr>
              <w:t xml:space="preserve"> </w:t>
            </w:r>
            <w:r>
              <w:t>any</w:t>
            </w:r>
            <w:r>
              <w:rPr>
                <w:spacing w:val="-6"/>
              </w:rPr>
              <w:t xml:space="preserve"> </w:t>
            </w:r>
            <w:r>
              <w:t>Personal</w:t>
            </w:r>
            <w:r>
              <w:rPr>
                <w:spacing w:val="-8"/>
              </w:rPr>
              <w:t xml:space="preserve"> </w:t>
            </w:r>
            <w:r>
              <w:t>Data</w:t>
            </w:r>
            <w:r>
              <w:rPr>
                <w:spacing w:val="-8"/>
              </w:rPr>
              <w:t xml:space="preserve"> </w:t>
            </w:r>
            <w:r>
              <w:t>or</w:t>
            </w:r>
            <w:r>
              <w:rPr>
                <w:spacing w:val="-7"/>
              </w:rPr>
              <w:t xml:space="preserve"> </w:t>
            </w:r>
            <w:r>
              <w:t>any</w:t>
            </w:r>
            <w:r>
              <w:rPr>
                <w:spacing w:val="-6"/>
              </w:rPr>
              <w:t xml:space="preserve"> </w:t>
            </w:r>
            <w:r>
              <w:t>other</w:t>
            </w:r>
            <w:r>
              <w:rPr>
                <w:spacing w:val="-7"/>
              </w:rPr>
              <w:t xml:space="preserve"> </w:t>
            </w:r>
            <w:r>
              <w:t>complaint,</w:t>
            </w:r>
            <w:r>
              <w:rPr>
                <w:spacing w:val="-7"/>
              </w:rPr>
              <w:t xml:space="preserve"> </w:t>
            </w:r>
            <w:r>
              <w:t>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w:t>
            </w:r>
            <w:r>
              <w:rPr>
                <w:spacing w:val="2"/>
              </w:rPr>
              <w:t xml:space="preserve"> </w:t>
            </w:r>
            <w:r>
              <w:t>data).</w:t>
            </w:r>
          </w:p>
          <w:p w14:paraId="567D2F67" w14:textId="77777777" w:rsidR="00AC4F27" w:rsidRDefault="00AC4F27">
            <w:pPr>
              <w:pStyle w:val="TableParagraph"/>
              <w:spacing w:before="11"/>
              <w:ind w:left="0"/>
              <w:rPr>
                <w:sz w:val="23"/>
              </w:rPr>
            </w:pPr>
          </w:p>
          <w:p w14:paraId="1B907549" w14:textId="77777777" w:rsidR="00AC4F27" w:rsidRDefault="001B60CB">
            <w:pPr>
              <w:pStyle w:val="TableParagraph"/>
              <w:numPr>
                <w:ilvl w:val="0"/>
                <w:numId w:val="4"/>
              </w:numPr>
              <w:tabs>
                <w:tab w:val="left" w:pos="437"/>
              </w:tabs>
              <w:spacing w:line="254" w:lineRule="auto"/>
              <w:ind w:left="436" w:right="110" w:hanging="326"/>
              <w:jc w:val="both"/>
            </w:pPr>
            <w:r>
              <w:t xml:space="preserve">The Contractor shall without undue delay report in writing to the Client any data compromise involving Personal Data, or any circumstances that could have resulted in </w:t>
            </w:r>
            <w:proofErr w:type="spellStart"/>
            <w:r>
              <w:t>unauthorised</w:t>
            </w:r>
            <w:proofErr w:type="spellEnd"/>
            <w:r>
              <w:t xml:space="preserve"> access to or disclosure of Personal</w:t>
            </w:r>
            <w:r>
              <w:rPr>
                <w:spacing w:val="-18"/>
              </w:rPr>
              <w:t xml:space="preserve"> </w:t>
            </w:r>
            <w:r>
              <w:t>Data.</w:t>
            </w:r>
          </w:p>
          <w:p w14:paraId="0FF03675" w14:textId="77777777" w:rsidR="00AC4F27" w:rsidRDefault="00AC4F27">
            <w:pPr>
              <w:pStyle w:val="TableParagraph"/>
              <w:spacing w:before="2"/>
              <w:ind w:left="0"/>
            </w:pPr>
          </w:p>
          <w:p w14:paraId="0D65DE2E" w14:textId="77777777" w:rsidR="00AC4F27" w:rsidRDefault="001B60CB">
            <w:pPr>
              <w:pStyle w:val="TableParagraph"/>
              <w:numPr>
                <w:ilvl w:val="0"/>
                <w:numId w:val="4"/>
              </w:numPr>
              <w:tabs>
                <w:tab w:val="left" w:pos="437"/>
              </w:tabs>
              <w:spacing w:before="1" w:line="254" w:lineRule="auto"/>
              <w:ind w:left="436" w:right="113" w:hanging="326"/>
              <w:jc w:val="both"/>
            </w:pPr>
            <w:r>
              <w:t>The Contractor shall assist the Client in ensuring compliance with its obligations under the Data Protection Laws with respect to security, impact assessments and consultations with supervisory authorities and</w:t>
            </w:r>
            <w:r>
              <w:rPr>
                <w:spacing w:val="-17"/>
              </w:rPr>
              <w:t xml:space="preserve"> </w:t>
            </w:r>
            <w:r>
              <w:t>regulators.</w:t>
            </w:r>
          </w:p>
          <w:p w14:paraId="18093C9E" w14:textId="77777777" w:rsidR="00AC4F27" w:rsidRDefault="00AC4F27">
            <w:pPr>
              <w:pStyle w:val="TableParagraph"/>
              <w:spacing w:before="1"/>
              <w:ind w:left="0"/>
            </w:pPr>
          </w:p>
          <w:p w14:paraId="35672BD3" w14:textId="77777777" w:rsidR="00AC4F27" w:rsidRDefault="001B60CB">
            <w:pPr>
              <w:pStyle w:val="TableParagraph"/>
              <w:numPr>
                <w:ilvl w:val="0"/>
                <w:numId w:val="4"/>
              </w:numPr>
              <w:tabs>
                <w:tab w:val="left" w:pos="437"/>
              </w:tabs>
              <w:spacing w:line="256" w:lineRule="auto"/>
              <w:ind w:left="436" w:right="106" w:hanging="326"/>
              <w:jc w:val="both"/>
            </w:pPr>
            <w:r>
              <w:t>The Contractor shall at the written direction of the Client, amend, delete or return Personal</w:t>
            </w:r>
            <w:r>
              <w:rPr>
                <w:spacing w:val="-4"/>
              </w:rPr>
              <w:t xml:space="preserve"> </w:t>
            </w:r>
            <w:r>
              <w:t>Data</w:t>
            </w:r>
            <w:r>
              <w:rPr>
                <w:spacing w:val="-3"/>
              </w:rPr>
              <w:t xml:space="preserve"> </w:t>
            </w:r>
            <w:r>
              <w:t>and</w:t>
            </w:r>
            <w:r>
              <w:rPr>
                <w:spacing w:val="-4"/>
              </w:rPr>
              <w:t xml:space="preserve"> </w:t>
            </w:r>
            <w:r>
              <w:t>copies</w:t>
            </w:r>
            <w:r>
              <w:rPr>
                <w:spacing w:val="-3"/>
              </w:rPr>
              <w:t xml:space="preserve"> </w:t>
            </w:r>
            <w:r>
              <w:t>thereof</w:t>
            </w:r>
            <w:r>
              <w:rPr>
                <w:spacing w:val="-3"/>
              </w:rPr>
              <w:t xml:space="preserve"> </w:t>
            </w:r>
            <w:r>
              <w:t>to</w:t>
            </w:r>
            <w:r>
              <w:rPr>
                <w:spacing w:val="-2"/>
              </w:rPr>
              <w:t xml:space="preserve"> </w:t>
            </w:r>
            <w:r>
              <w:t>the</w:t>
            </w:r>
            <w:r>
              <w:rPr>
                <w:spacing w:val="-3"/>
              </w:rPr>
              <w:t xml:space="preserve"> </w:t>
            </w:r>
            <w:r>
              <w:t>Client</w:t>
            </w:r>
            <w:r>
              <w:rPr>
                <w:spacing w:val="-3"/>
              </w:rPr>
              <w:t xml:space="preserve"> </w:t>
            </w:r>
            <w:r>
              <w:t>on</w:t>
            </w:r>
            <w:r>
              <w:rPr>
                <w:spacing w:val="-4"/>
              </w:rPr>
              <w:t xml:space="preserve"> </w:t>
            </w:r>
            <w:r>
              <w:t>termination</w:t>
            </w:r>
            <w:r>
              <w:rPr>
                <w:spacing w:val="-4"/>
              </w:rPr>
              <w:t xml:space="preserve"> </w:t>
            </w:r>
            <w:r>
              <w:t>of</w:t>
            </w:r>
            <w:r>
              <w:rPr>
                <w:spacing w:val="-3"/>
              </w:rPr>
              <w:t xml:space="preserve"> </w:t>
            </w:r>
            <w:r>
              <w:t>this</w:t>
            </w:r>
            <w:r>
              <w:rPr>
                <w:spacing w:val="-3"/>
              </w:rPr>
              <w:t xml:space="preserve"> </w:t>
            </w:r>
            <w:r>
              <w:t>Agreement</w:t>
            </w:r>
            <w:r>
              <w:rPr>
                <w:spacing w:val="-3"/>
              </w:rPr>
              <w:t xml:space="preserve"> </w:t>
            </w:r>
            <w:r>
              <w:t>unless the Contractor is required by the laws of any member of the European Union or by the laws of the European Union applicable to the Contractor to store the Personal</w:t>
            </w:r>
            <w:r>
              <w:rPr>
                <w:spacing w:val="-23"/>
              </w:rPr>
              <w:t xml:space="preserve"> </w:t>
            </w:r>
            <w:r>
              <w:t>Data.</w:t>
            </w:r>
          </w:p>
          <w:p w14:paraId="520920DB" w14:textId="77777777" w:rsidR="00AC4F27" w:rsidRDefault="00AC4F27">
            <w:pPr>
              <w:pStyle w:val="TableParagraph"/>
              <w:spacing w:before="10"/>
              <w:ind w:left="0"/>
              <w:rPr>
                <w:sz w:val="21"/>
              </w:rPr>
            </w:pPr>
          </w:p>
          <w:p w14:paraId="433E5E48" w14:textId="77777777" w:rsidR="00AC4F27" w:rsidRDefault="001B60CB">
            <w:pPr>
              <w:pStyle w:val="TableParagraph"/>
              <w:numPr>
                <w:ilvl w:val="0"/>
                <w:numId w:val="4"/>
              </w:numPr>
              <w:tabs>
                <w:tab w:val="left" w:pos="437"/>
              </w:tabs>
              <w:spacing w:line="256" w:lineRule="auto"/>
              <w:ind w:left="436" w:right="105" w:hanging="326"/>
              <w:jc w:val="both"/>
            </w:pPr>
            <w:r>
              <w:t>The</w:t>
            </w:r>
            <w:r>
              <w:rPr>
                <w:spacing w:val="-2"/>
              </w:rPr>
              <w:t xml:space="preserve"> </w:t>
            </w:r>
            <w:r>
              <w:t>Contractor</w:t>
            </w:r>
            <w:r>
              <w:rPr>
                <w:spacing w:val="-5"/>
              </w:rPr>
              <w:t xml:space="preserve"> </w:t>
            </w:r>
            <w:r>
              <w:t>shall</w:t>
            </w:r>
            <w:r>
              <w:rPr>
                <w:spacing w:val="-2"/>
              </w:rPr>
              <w:t xml:space="preserve"> </w:t>
            </w:r>
            <w:r>
              <w:t>permit</w:t>
            </w:r>
            <w:r>
              <w:rPr>
                <w:spacing w:val="-4"/>
              </w:rPr>
              <w:t xml:space="preserve"> </w:t>
            </w:r>
            <w:r>
              <w:t>the</w:t>
            </w:r>
            <w:r>
              <w:rPr>
                <w:spacing w:val="-4"/>
              </w:rPr>
              <w:t xml:space="preserve"> </w:t>
            </w:r>
            <w:r>
              <w:t>Client,</w:t>
            </w:r>
            <w:r>
              <w:rPr>
                <w:spacing w:val="-4"/>
              </w:rPr>
              <w:t xml:space="preserve"> </w:t>
            </w:r>
            <w:r>
              <w:t>the</w:t>
            </w:r>
            <w:r>
              <w:rPr>
                <w:spacing w:val="-4"/>
              </w:rPr>
              <w:t xml:space="preserve"> </w:t>
            </w:r>
            <w:r>
              <w:t>Office</w:t>
            </w:r>
            <w:r>
              <w:rPr>
                <w:spacing w:val="-4"/>
              </w:rPr>
              <w:t xml:space="preserve"> </w:t>
            </w:r>
            <w:r>
              <w:t>of</w:t>
            </w:r>
            <w:r>
              <w:rPr>
                <w:spacing w:val="-4"/>
              </w:rPr>
              <w:t xml:space="preserve"> </w:t>
            </w:r>
            <w:r>
              <w:t>the</w:t>
            </w:r>
            <w:r>
              <w:rPr>
                <w:spacing w:val="-2"/>
              </w:rPr>
              <w:t xml:space="preserve"> </w:t>
            </w:r>
            <w:r>
              <w:t>Data</w:t>
            </w:r>
            <w:r>
              <w:rPr>
                <w:spacing w:val="-4"/>
              </w:rPr>
              <w:t xml:space="preserve"> </w:t>
            </w:r>
            <w:r>
              <w:t>Protection</w:t>
            </w:r>
            <w:r>
              <w:rPr>
                <w:spacing w:val="-3"/>
              </w:rPr>
              <w:t xml:space="preserve"> </w:t>
            </w:r>
            <w:r>
              <w:t>Commission</w:t>
            </w:r>
            <w:r>
              <w:rPr>
                <w:spacing w:val="-5"/>
              </w:rPr>
              <w:t xml:space="preserve"> </w:t>
            </w:r>
            <w:r>
              <w:t>or other supervisory authority for data protection in Ireland, and / or their nominee to conduct</w:t>
            </w:r>
            <w:r>
              <w:rPr>
                <w:spacing w:val="-3"/>
              </w:rPr>
              <w:t xml:space="preserve"> </w:t>
            </w:r>
            <w:r>
              <w:t>audits</w:t>
            </w:r>
            <w:r>
              <w:rPr>
                <w:spacing w:val="-3"/>
              </w:rPr>
              <w:t xml:space="preserve"> </w:t>
            </w:r>
            <w:r>
              <w:t>and</w:t>
            </w:r>
            <w:r>
              <w:rPr>
                <w:spacing w:val="-6"/>
              </w:rPr>
              <w:t xml:space="preserve"> </w:t>
            </w:r>
            <w:r>
              <w:t>or</w:t>
            </w:r>
            <w:r>
              <w:rPr>
                <w:spacing w:val="-4"/>
              </w:rPr>
              <w:t xml:space="preserve"> </w:t>
            </w:r>
            <w:r>
              <w:t>inspections</w:t>
            </w:r>
            <w:r>
              <w:rPr>
                <w:spacing w:val="-6"/>
              </w:rPr>
              <w:t xml:space="preserve"> </w:t>
            </w:r>
            <w:r>
              <w:t>of</w:t>
            </w:r>
            <w:r>
              <w:rPr>
                <w:spacing w:val="-3"/>
              </w:rPr>
              <w:t xml:space="preserve"> </w:t>
            </w:r>
            <w:r>
              <w:t>the</w:t>
            </w:r>
            <w:r>
              <w:rPr>
                <w:spacing w:val="-3"/>
              </w:rPr>
              <w:t xml:space="preserve"> </w:t>
            </w:r>
            <w:r>
              <w:t>Contractor’s</w:t>
            </w:r>
            <w:r>
              <w:rPr>
                <w:spacing w:val="-6"/>
              </w:rPr>
              <w:t xml:space="preserve"> </w:t>
            </w:r>
            <w:r>
              <w:t>facilities,</w:t>
            </w:r>
            <w:r>
              <w:rPr>
                <w:spacing w:val="-6"/>
              </w:rPr>
              <w:t xml:space="preserve"> </w:t>
            </w:r>
            <w:r>
              <w:t>and</w:t>
            </w:r>
            <w:r>
              <w:rPr>
                <w:spacing w:val="-4"/>
              </w:rPr>
              <w:t xml:space="preserve"> </w:t>
            </w:r>
            <w:r>
              <w:t>to</w:t>
            </w:r>
            <w:r>
              <w:rPr>
                <w:spacing w:val="-2"/>
              </w:rPr>
              <w:t xml:space="preserve"> </w:t>
            </w:r>
            <w:r>
              <w:t>have</w:t>
            </w:r>
            <w:r>
              <w:rPr>
                <w:spacing w:val="-5"/>
              </w:rPr>
              <w:t xml:space="preserve"> </w:t>
            </w:r>
            <w:r>
              <w:t>access</w:t>
            </w:r>
            <w:r>
              <w:rPr>
                <w:spacing w:val="-3"/>
              </w:rPr>
              <w:t xml:space="preserve"> </w:t>
            </w:r>
            <w:r>
              <w:t>to</w:t>
            </w:r>
            <w:r>
              <w:rPr>
                <w:spacing w:val="-2"/>
              </w:rPr>
              <w:t xml:space="preserve"> </w:t>
            </w:r>
            <w:r>
              <w:t>all</w:t>
            </w:r>
          </w:p>
        </w:tc>
      </w:tr>
      <w:tr w:rsidR="00AC4F27" w14:paraId="0D4A0C65" w14:textId="77777777">
        <w:trPr>
          <w:trHeight w:hRule="exact" w:val="7675"/>
        </w:trPr>
        <w:tc>
          <w:tcPr>
            <w:tcW w:w="698" w:type="dxa"/>
            <w:vMerge/>
          </w:tcPr>
          <w:p w14:paraId="6BD24A68" w14:textId="77777777" w:rsidR="00AC4F27" w:rsidRDefault="00AC4F27"/>
        </w:tc>
        <w:tc>
          <w:tcPr>
            <w:tcW w:w="8330" w:type="dxa"/>
            <w:tcBorders>
              <w:top w:val="nil"/>
            </w:tcBorders>
          </w:tcPr>
          <w:p w14:paraId="7D7D57B0" w14:textId="77777777" w:rsidR="00AC4F27" w:rsidRDefault="001B60CB">
            <w:pPr>
              <w:pStyle w:val="TableParagraph"/>
              <w:spacing w:line="249" w:lineRule="exact"/>
              <w:ind w:left="436"/>
              <w:jc w:val="both"/>
            </w:pPr>
            <w:r>
              <w:t>data protection, confidentiality and security procedures, data equipment, mechanisms,</w:t>
            </w:r>
          </w:p>
          <w:p w14:paraId="4C99E7F5" w14:textId="77777777" w:rsidR="00AC4F27" w:rsidRDefault="001B60CB">
            <w:pPr>
              <w:pStyle w:val="TableParagraph"/>
              <w:spacing w:before="17" w:line="256" w:lineRule="auto"/>
              <w:ind w:left="436" w:right="105"/>
              <w:jc w:val="both"/>
            </w:pPr>
            <w:r>
              <w:t>documentation, databases, archives, data storage devices, electronic communications and</w:t>
            </w:r>
            <w:r>
              <w:rPr>
                <w:spacing w:val="-7"/>
              </w:rPr>
              <w:t xml:space="preserve"> </w:t>
            </w:r>
            <w:r>
              <w:t>storage</w:t>
            </w:r>
            <w:r>
              <w:rPr>
                <w:spacing w:val="-8"/>
              </w:rPr>
              <w:t xml:space="preserve"> </w:t>
            </w:r>
            <w:r>
              <w:t>systems</w:t>
            </w:r>
            <w:r>
              <w:rPr>
                <w:spacing w:val="-9"/>
              </w:rPr>
              <w:t xml:space="preserve"> </w:t>
            </w:r>
            <w:r>
              <w:t>used</w:t>
            </w:r>
            <w:r>
              <w:rPr>
                <w:spacing w:val="-9"/>
              </w:rPr>
              <w:t xml:space="preserve"> </w:t>
            </w:r>
            <w:r>
              <w:t>by</w:t>
            </w:r>
            <w:r>
              <w:rPr>
                <w:spacing w:val="-6"/>
              </w:rPr>
              <w:t xml:space="preserve"> </w:t>
            </w:r>
            <w:r>
              <w:t>the</w:t>
            </w:r>
            <w:r>
              <w:rPr>
                <w:spacing w:val="-6"/>
              </w:rPr>
              <w:t xml:space="preserve"> </w:t>
            </w:r>
            <w:r>
              <w:t>Contractor</w:t>
            </w:r>
            <w:r>
              <w:rPr>
                <w:spacing w:val="-7"/>
              </w:rPr>
              <w:t xml:space="preserve"> </w:t>
            </w:r>
            <w:r>
              <w:t>in</w:t>
            </w:r>
            <w:r>
              <w:rPr>
                <w:spacing w:val="-10"/>
              </w:rPr>
              <w:t xml:space="preserve"> </w:t>
            </w:r>
            <w:r>
              <w:t>any</w:t>
            </w:r>
            <w:r>
              <w:rPr>
                <w:spacing w:val="-8"/>
              </w:rPr>
              <w:t xml:space="preserve"> </w:t>
            </w:r>
            <w:r>
              <w:t>way</w:t>
            </w:r>
            <w:r>
              <w:rPr>
                <w:spacing w:val="-8"/>
              </w:rPr>
              <w:t xml:space="preserve"> </w:t>
            </w:r>
            <w:r>
              <w:t>for</w:t>
            </w:r>
            <w:r>
              <w:rPr>
                <w:spacing w:val="-9"/>
              </w:rPr>
              <w:t xml:space="preserve"> </w:t>
            </w:r>
            <w:r>
              <w:t>the</w:t>
            </w:r>
            <w:r>
              <w:rPr>
                <w:spacing w:val="-6"/>
              </w:rPr>
              <w:t xml:space="preserve"> </w:t>
            </w:r>
            <w:r>
              <w:t>provision</w:t>
            </w:r>
            <w:r>
              <w:rPr>
                <w:spacing w:val="-10"/>
              </w:rPr>
              <w:t xml:space="preserve"> </w:t>
            </w:r>
            <w:r>
              <w:t>of</w:t>
            </w:r>
            <w:r>
              <w:rPr>
                <w:spacing w:val="-9"/>
              </w:rPr>
              <w:t xml:space="preserve"> </w:t>
            </w:r>
            <w:r>
              <w:t>the</w:t>
            </w:r>
            <w:r>
              <w:rPr>
                <w:spacing w:val="-6"/>
              </w:rPr>
              <w:t xml:space="preserve"> </w:t>
            </w:r>
            <w:r>
              <w:t>services. The Contractor shall comply with all reasonable directions of the Client arising out of any such inspection, audit or</w:t>
            </w:r>
            <w:r>
              <w:rPr>
                <w:spacing w:val="-9"/>
              </w:rPr>
              <w:t xml:space="preserve"> </w:t>
            </w:r>
            <w:r>
              <w:t>review.</w:t>
            </w:r>
          </w:p>
          <w:p w14:paraId="476486EF" w14:textId="77777777" w:rsidR="00AC4F27" w:rsidRDefault="00AC4F27">
            <w:pPr>
              <w:pStyle w:val="TableParagraph"/>
              <w:ind w:left="0"/>
            </w:pPr>
          </w:p>
          <w:p w14:paraId="76994BFF" w14:textId="77777777" w:rsidR="00AC4F27" w:rsidRDefault="001B60CB">
            <w:pPr>
              <w:pStyle w:val="TableParagraph"/>
              <w:numPr>
                <w:ilvl w:val="0"/>
                <w:numId w:val="3"/>
              </w:numPr>
              <w:tabs>
                <w:tab w:val="left" w:pos="578"/>
                <w:tab w:val="left" w:pos="579"/>
              </w:tabs>
              <w:spacing w:before="1" w:line="254" w:lineRule="auto"/>
              <w:ind w:right="114"/>
            </w:pPr>
            <w:r>
              <w:t>The Contractor shall fully comply with, and implement policies which are communicated or notified to the Contractor by the Client from time to</w:t>
            </w:r>
            <w:r>
              <w:rPr>
                <w:spacing w:val="-24"/>
              </w:rPr>
              <w:t xml:space="preserve"> </w:t>
            </w:r>
            <w:r>
              <w:t>time.</w:t>
            </w:r>
          </w:p>
          <w:p w14:paraId="72057948" w14:textId="77777777" w:rsidR="00AC4F27" w:rsidRDefault="00AC4F27">
            <w:pPr>
              <w:pStyle w:val="TableParagraph"/>
              <w:spacing w:before="1"/>
              <w:ind w:left="0"/>
            </w:pPr>
          </w:p>
          <w:p w14:paraId="570AC4E7" w14:textId="77777777" w:rsidR="00AC4F27" w:rsidRDefault="001B60CB">
            <w:pPr>
              <w:pStyle w:val="TableParagraph"/>
              <w:numPr>
                <w:ilvl w:val="0"/>
                <w:numId w:val="3"/>
              </w:numPr>
              <w:tabs>
                <w:tab w:val="left" w:pos="723"/>
              </w:tabs>
              <w:spacing w:line="256" w:lineRule="auto"/>
              <w:ind w:left="722" w:right="111" w:hanging="612"/>
              <w:jc w:val="both"/>
            </w:pPr>
            <w:r>
              <w:t>The Contractor shall maintain complete and accurate records and information to demonstrate its compliance with this clause 11 and allow for inspections and contribute to any audits by the Client or the Client’s designated</w:t>
            </w:r>
            <w:r>
              <w:rPr>
                <w:spacing w:val="-12"/>
              </w:rPr>
              <w:t xml:space="preserve"> </w:t>
            </w:r>
            <w:r>
              <w:t>auditor.</w:t>
            </w:r>
          </w:p>
          <w:p w14:paraId="5330B499" w14:textId="77777777" w:rsidR="00AC4F27" w:rsidRDefault="00AC4F27">
            <w:pPr>
              <w:pStyle w:val="TableParagraph"/>
              <w:spacing w:before="10"/>
              <w:ind w:left="0"/>
              <w:rPr>
                <w:sz w:val="21"/>
              </w:rPr>
            </w:pPr>
          </w:p>
          <w:p w14:paraId="0E8D33E4" w14:textId="77777777" w:rsidR="00AC4F27" w:rsidRDefault="001B60CB">
            <w:pPr>
              <w:pStyle w:val="TableParagraph"/>
              <w:numPr>
                <w:ilvl w:val="0"/>
                <w:numId w:val="3"/>
              </w:numPr>
              <w:tabs>
                <w:tab w:val="left" w:pos="722"/>
                <w:tab w:val="left" w:pos="723"/>
              </w:tabs>
              <w:ind w:left="722" w:hanging="612"/>
            </w:pPr>
            <w:r>
              <w:t>The Contractor</w:t>
            </w:r>
            <w:r>
              <w:rPr>
                <w:spacing w:val="-6"/>
              </w:rPr>
              <w:t xml:space="preserve"> </w:t>
            </w:r>
            <w:r>
              <w:t>shall:-</w:t>
            </w:r>
          </w:p>
          <w:p w14:paraId="5A0C714B" w14:textId="77777777" w:rsidR="00AC4F27" w:rsidRDefault="00AC4F27">
            <w:pPr>
              <w:pStyle w:val="TableParagraph"/>
              <w:ind w:left="0"/>
              <w:rPr>
                <w:sz w:val="25"/>
              </w:rPr>
            </w:pPr>
          </w:p>
          <w:p w14:paraId="2A631E51" w14:textId="77777777" w:rsidR="00AC4F27" w:rsidRDefault="001B60CB">
            <w:pPr>
              <w:pStyle w:val="TableParagraph"/>
              <w:numPr>
                <w:ilvl w:val="1"/>
                <w:numId w:val="3"/>
              </w:numPr>
              <w:tabs>
                <w:tab w:val="left" w:pos="831"/>
              </w:tabs>
              <w:spacing w:line="254" w:lineRule="auto"/>
              <w:ind w:right="110"/>
              <w:jc w:val="both"/>
            </w:pPr>
            <w:r>
              <w:t>take</w:t>
            </w:r>
            <w:r>
              <w:rPr>
                <w:spacing w:val="-9"/>
              </w:rPr>
              <w:t xml:space="preserve"> </w:t>
            </w:r>
            <w:r>
              <w:t>all</w:t>
            </w:r>
            <w:r>
              <w:rPr>
                <w:spacing w:val="-13"/>
              </w:rPr>
              <w:t xml:space="preserve"> </w:t>
            </w:r>
            <w:r>
              <w:t>reasonable</w:t>
            </w:r>
            <w:r>
              <w:rPr>
                <w:spacing w:val="-10"/>
              </w:rPr>
              <w:t xml:space="preserve"> </w:t>
            </w:r>
            <w:r>
              <w:t>precautions</w:t>
            </w:r>
            <w:r>
              <w:rPr>
                <w:spacing w:val="-10"/>
              </w:rPr>
              <w:t xml:space="preserve"> </w:t>
            </w:r>
            <w:r>
              <w:t>to</w:t>
            </w:r>
            <w:r>
              <w:rPr>
                <w:spacing w:val="-9"/>
              </w:rPr>
              <w:t xml:space="preserve"> </w:t>
            </w:r>
            <w:r>
              <w:t>preserve</w:t>
            </w:r>
            <w:r>
              <w:rPr>
                <w:spacing w:val="-12"/>
              </w:rPr>
              <w:t xml:space="preserve"> </w:t>
            </w:r>
            <w:r>
              <w:t>the</w:t>
            </w:r>
            <w:r>
              <w:rPr>
                <w:spacing w:val="-10"/>
              </w:rPr>
              <w:t xml:space="preserve"> </w:t>
            </w:r>
            <w:r>
              <w:t>integrity</w:t>
            </w:r>
            <w:r>
              <w:rPr>
                <w:spacing w:val="-10"/>
              </w:rPr>
              <w:t xml:space="preserve"> </w:t>
            </w:r>
            <w:r>
              <w:t>of</w:t>
            </w:r>
            <w:r>
              <w:rPr>
                <w:spacing w:val="-13"/>
              </w:rPr>
              <w:t xml:space="preserve"> </w:t>
            </w:r>
            <w:r>
              <w:t>any</w:t>
            </w:r>
            <w:r>
              <w:rPr>
                <w:spacing w:val="-12"/>
              </w:rPr>
              <w:t xml:space="preserve"> </w:t>
            </w:r>
            <w:r>
              <w:t>Personal</w:t>
            </w:r>
            <w:r>
              <w:rPr>
                <w:spacing w:val="-13"/>
              </w:rPr>
              <w:t xml:space="preserve"> </w:t>
            </w:r>
            <w:r>
              <w:t>Data</w:t>
            </w:r>
            <w:r>
              <w:rPr>
                <w:spacing w:val="-10"/>
              </w:rPr>
              <w:t xml:space="preserve"> </w:t>
            </w:r>
            <w:r>
              <w:t>which it processes and to prevent any corruption or loss of such Personal</w:t>
            </w:r>
            <w:r>
              <w:rPr>
                <w:spacing w:val="-23"/>
              </w:rPr>
              <w:t xml:space="preserve"> </w:t>
            </w:r>
            <w:r>
              <w:t>Data;</w:t>
            </w:r>
          </w:p>
          <w:p w14:paraId="378EDB9F" w14:textId="77777777" w:rsidR="00AC4F27" w:rsidRDefault="001B60CB">
            <w:pPr>
              <w:pStyle w:val="TableParagraph"/>
              <w:numPr>
                <w:ilvl w:val="1"/>
                <w:numId w:val="3"/>
              </w:numPr>
              <w:tabs>
                <w:tab w:val="left" w:pos="831"/>
              </w:tabs>
              <w:spacing w:before="3" w:line="254" w:lineRule="auto"/>
              <w:ind w:right="109"/>
              <w:jc w:val="both"/>
            </w:pPr>
            <w:r>
              <w:t>ensure that a back-up copy of any and all such Personal Data is made [insert frequency]</w:t>
            </w:r>
            <w:r>
              <w:rPr>
                <w:spacing w:val="-11"/>
              </w:rPr>
              <w:t xml:space="preserve"> </w:t>
            </w:r>
            <w:r>
              <w:t>and</w:t>
            </w:r>
            <w:r>
              <w:rPr>
                <w:spacing w:val="-11"/>
              </w:rPr>
              <w:t xml:space="preserve"> </w:t>
            </w:r>
            <w:r>
              <w:t>this</w:t>
            </w:r>
            <w:r>
              <w:rPr>
                <w:spacing w:val="-8"/>
              </w:rPr>
              <w:t xml:space="preserve"> </w:t>
            </w:r>
            <w:r>
              <w:t>copy</w:t>
            </w:r>
            <w:r>
              <w:rPr>
                <w:spacing w:val="-9"/>
              </w:rPr>
              <w:t xml:space="preserve"> </w:t>
            </w:r>
            <w:r>
              <w:t>is</w:t>
            </w:r>
            <w:r>
              <w:rPr>
                <w:spacing w:val="-13"/>
              </w:rPr>
              <w:t xml:space="preserve"> </w:t>
            </w:r>
            <w:r>
              <w:t>recorded</w:t>
            </w:r>
            <w:r>
              <w:rPr>
                <w:spacing w:val="-11"/>
              </w:rPr>
              <w:t xml:space="preserve"> </w:t>
            </w:r>
            <w:r>
              <w:t>on</w:t>
            </w:r>
            <w:r>
              <w:rPr>
                <w:spacing w:val="-11"/>
              </w:rPr>
              <w:t xml:space="preserve"> </w:t>
            </w:r>
            <w:r>
              <w:t>media</w:t>
            </w:r>
            <w:r>
              <w:rPr>
                <w:spacing w:val="-8"/>
              </w:rPr>
              <w:t xml:space="preserve"> </w:t>
            </w:r>
            <w:r>
              <w:t>from</w:t>
            </w:r>
            <w:r>
              <w:rPr>
                <w:spacing w:val="-9"/>
              </w:rPr>
              <w:t xml:space="preserve"> </w:t>
            </w:r>
            <w:r>
              <w:t>which</w:t>
            </w:r>
            <w:r>
              <w:rPr>
                <w:spacing w:val="-9"/>
              </w:rPr>
              <w:t xml:space="preserve"> </w:t>
            </w:r>
            <w:r>
              <w:t>the</w:t>
            </w:r>
            <w:r>
              <w:rPr>
                <w:spacing w:val="-10"/>
              </w:rPr>
              <w:t xml:space="preserve"> </w:t>
            </w:r>
            <w:r>
              <w:t>data</w:t>
            </w:r>
            <w:r>
              <w:rPr>
                <w:spacing w:val="-10"/>
              </w:rPr>
              <w:t xml:space="preserve"> </w:t>
            </w:r>
            <w:r>
              <w:t>can</w:t>
            </w:r>
            <w:r>
              <w:rPr>
                <w:spacing w:val="-11"/>
              </w:rPr>
              <w:t xml:space="preserve"> </w:t>
            </w:r>
            <w:r>
              <w:t>be</w:t>
            </w:r>
            <w:r>
              <w:rPr>
                <w:spacing w:val="-10"/>
              </w:rPr>
              <w:t xml:space="preserve"> </w:t>
            </w:r>
            <w:r>
              <w:t>reloaded if there is any corruption or loss of the data;</w:t>
            </w:r>
            <w:r>
              <w:rPr>
                <w:spacing w:val="-8"/>
              </w:rPr>
              <w:t xml:space="preserve"> </w:t>
            </w:r>
            <w:r>
              <w:t>and</w:t>
            </w:r>
          </w:p>
          <w:p w14:paraId="7E8C4690" w14:textId="77777777" w:rsidR="00AC4F27" w:rsidRDefault="001B60CB">
            <w:pPr>
              <w:pStyle w:val="TableParagraph"/>
              <w:numPr>
                <w:ilvl w:val="1"/>
                <w:numId w:val="3"/>
              </w:numPr>
              <w:tabs>
                <w:tab w:val="left" w:pos="831"/>
              </w:tabs>
              <w:spacing w:before="3" w:line="256" w:lineRule="auto"/>
              <w:ind w:right="110"/>
              <w:jc w:val="both"/>
            </w:pPr>
            <w:r>
              <w:t>in such an event and if attributable to any default by the Contractor, promptly restore the Personal Data at its own expense or, at the Client’s option, reimburse the</w:t>
            </w:r>
            <w:r>
              <w:rPr>
                <w:spacing w:val="-14"/>
              </w:rPr>
              <w:t xml:space="preserve"> </w:t>
            </w:r>
            <w:r>
              <w:t>Client</w:t>
            </w:r>
            <w:r>
              <w:rPr>
                <w:spacing w:val="-16"/>
              </w:rPr>
              <w:t xml:space="preserve"> </w:t>
            </w:r>
            <w:r>
              <w:t>for</w:t>
            </w:r>
            <w:r>
              <w:rPr>
                <w:spacing w:val="-16"/>
              </w:rPr>
              <w:t xml:space="preserve"> </w:t>
            </w:r>
            <w:r>
              <w:t>any</w:t>
            </w:r>
            <w:r>
              <w:rPr>
                <w:spacing w:val="-13"/>
              </w:rPr>
              <w:t xml:space="preserve"> </w:t>
            </w:r>
            <w:r>
              <w:t>reasonable</w:t>
            </w:r>
            <w:r>
              <w:rPr>
                <w:spacing w:val="-14"/>
              </w:rPr>
              <w:t xml:space="preserve"> </w:t>
            </w:r>
            <w:r>
              <w:t>expenses</w:t>
            </w:r>
            <w:r>
              <w:rPr>
                <w:spacing w:val="-14"/>
              </w:rPr>
              <w:t xml:space="preserve"> </w:t>
            </w:r>
            <w:r>
              <w:t>it</w:t>
            </w:r>
            <w:r>
              <w:rPr>
                <w:spacing w:val="-13"/>
              </w:rPr>
              <w:t xml:space="preserve"> </w:t>
            </w:r>
            <w:r>
              <w:t>incurs</w:t>
            </w:r>
            <w:r>
              <w:rPr>
                <w:spacing w:val="-14"/>
              </w:rPr>
              <w:t xml:space="preserve"> </w:t>
            </w:r>
            <w:r>
              <w:t>in</w:t>
            </w:r>
            <w:r>
              <w:rPr>
                <w:spacing w:val="-15"/>
              </w:rPr>
              <w:t xml:space="preserve"> </w:t>
            </w:r>
            <w:r>
              <w:t>having</w:t>
            </w:r>
            <w:r>
              <w:rPr>
                <w:spacing w:val="-15"/>
              </w:rPr>
              <w:t xml:space="preserve"> </w:t>
            </w:r>
            <w:r>
              <w:t>the</w:t>
            </w:r>
            <w:r>
              <w:rPr>
                <w:spacing w:val="-16"/>
              </w:rPr>
              <w:t xml:space="preserve"> </w:t>
            </w:r>
            <w:r>
              <w:t>Personal</w:t>
            </w:r>
            <w:r>
              <w:rPr>
                <w:spacing w:val="-16"/>
              </w:rPr>
              <w:t xml:space="preserve"> </w:t>
            </w:r>
            <w:r>
              <w:t>Data</w:t>
            </w:r>
            <w:r>
              <w:rPr>
                <w:spacing w:val="-14"/>
              </w:rPr>
              <w:t xml:space="preserve"> </w:t>
            </w:r>
            <w:r>
              <w:t>restored by a third</w:t>
            </w:r>
            <w:r>
              <w:rPr>
                <w:spacing w:val="-6"/>
              </w:rPr>
              <w:t xml:space="preserve"> </w:t>
            </w:r>
            <w:r>
              <w:t>party.</w:t>
            </w:r>
          </w:p>
          <w:p w14:paraId="667C006A" w14:textId="77777777" w:rsidR="00AC4F27" w:rsidRDefault="00AC4F27">
            <w:pPr>
              <w:pStyle w:val="TableParagraph"/>
              <w:ind w:left="0"/>
            </w:pPr>
          </w:p>
          <w:p w14:paraId="3E28D752" w14:textId="77777777" w:rsidR="00AC4F27" w:rsidRDefault="00AC4F27">
            <w:pPr>
              <w:pStyle w:val="TableParagraph"/>
              <w:spacing w:before="10"/>
              <w:ind w:left="0"/>
              <w:rPr>
                <w:sz w:val="24"/>
              </w:rPr>
            </w:pPr>
          </w:p>
          <w:p w14:paraId="3FD94572" w14:textId="77777777" w:rsidR="00AC4F27" w:rsidRDefault="001B60CB">
            <w:pPr>
              <w:pStyle w:val="TableParagraph"/>
              <w:rPr>
                <w:i/>
              </w:rPr>
            </w:pPr>
            <w:r>
              <w:rPr>
                <w:i/>
                <w:color w:val="FF0000"/>
              </w:rPr>
              <w:t>(IF YOU ARE NOT CONSENTING TO A THIRD PARTY PROCESSOR - DELETE IF NOT IN USE)</w:t>
            </w:r>
          </w:p>
        </w:tc>
      </w:tr>
    </w:tbl>
    <w:p w14:paraId="6CCA3A55" w14:textId="77777777" w:rsidR="00AC4F27" w:rsidRDefault="00AC4F27">
      <w:pPr>
        <w:sectPr w:rsidR="00AC4F27">
          <w:pgSz w:w="11910" w:h="16850"/>
          <w:pgMar w:top="1140" w:right="1340" w:bottom="1000" w:left="1300" w:header="0" w:footer="813" w:gutter="0"/>
          <w:cols w:space="720"/>
        </w:sectPr>
      </w:pPr>
    </w:p>
    <w:p w14:paraId="252CBF33" w14:textId="5337B54E" w:rsidR="00AC4F27" w:rsidRDefault="0062215F">
      <w:pPr>
        <w:pStyle w:val="BodyText"/>
        <w:ind w:left="118"/>
        <w:rPr>
          <w:sz w:val="20"/>
        </w:rPr>
      </w:pPr>
      <w:r>
        <w:lastRenderedPageBreak/>
        <w:pict w14:anchorId="0D921B2A">
          <v:line id="_x0000_s2061" style="position:absolute;left:0;text-align:left;z-index:-251617280;mso-position-horizontal-relative:page;mso-position-vertical-relative:page" from="300.9pt,386.15pt" to="454.25pt,386.15pt" strokeweight=".25292mm">
            <w10:wrap anchorx="page" anchory="page"/>
          </v:line>
        </w:pict>
      </w:r>
      <w:r>
        <w:rPr>
          <w:sz w:val="20"/>
        </w:rPr>
      </w:r>
      <w:r>
        <w:rPr>
          <w:sz w:val="20"/>
        </w:rPr>
        <w:pict w14:anchorId="6C16463A">
          <v:group id="_x0000_s2052" style="width:451.9pt;height:201.2pt;mso-position-horizontal-relative:char;mso-position-vertical-relative:line" coordsize="9038,4024">
            <v:line id="_x0000_s2060" style="position:absolute" from="10,10" to="699,10" strokeweight=".48pt"/>
            <v:line id="_x0000_s2059" style="position:absolute" from="708,10" to="9028,10" strokeweight=".48pt"/>
            <v:line id="_x0000_s2058" style="position:absolute" from="5,5" to="5,4018" strokeweight=".48pt"/>
            <v:line id="_x0000_s2057" style="position:absolute" from="10,4013" to="699,4013" strokeweight=".48pt"/>
            <v:line id="_x0000_s2056" style="position:absolute" from="703,5" to="703,4018" strokeweight=".48pt"/>
            <v:line id="_x0000_s2055" style="position:absolute" from="708,4013" to="9028,4013" strokeweight=".48pt"/>
            <v:line id="_x0000_s2054" style="position:absolute" from="9033,5" to="9033,4018" strokeweight=".48pt"/>
            <v:shape id="_x0000_s2053" type="#_x0000_t202" style="position:absolute;width:9038;height:4023" filled="f" stroked="f">
              <v:textbox inset="0,0,0,0">
                <w:txbxContent>
                  <w:p w14:paraId="4E46FFC3" w14:textId="77777777" w:rsidR="00AC4F27" w:rsidRDefault="001B60CB">
                    <w:pPr>
                      <w:numPr>
                        <w:ilvl w:val="0"/>
                        <w:numId w:val="2"/>
                      </w:numPr>
                      <w:tabs>
                        <w:tab w:val="left" w:pos="1430"/>
                        <w:tab w:val="left" w:pos="1431"/>
                      </w:tabs>
                      <w:spacing w:before="16" w:line="254" w:lineRule="auto"/>
                      <w:ind w:right="120"/>
                    </w:pPr>
                    <w:r>
                      <w:t>The Client does not consent to the Contractor appointing any third party processor of Personal Data under this</w:t>
                    </w:r>
                    <w:r>
                      <w:rPr>
                        <w:spacing w:val="-8"/>
                      </w:rPr>
                      <w:t xml:space="preserve"> </w:t>
                    </w:r>
                    <w:r>
                      <w:t>agreement</w:t>
                    </w:r>
                  </w:p>
                  <w:p w14:paraId="14CEC09F" w14:textId="77777777" w:rsidR="00AC4F27" w:rsidRDefault="001B60CB">
                    <w:pPr>
                      <w:spacing w:before="1"/>
                      <w:ind w:left="818"/>
                      <w:jc w:val="both"/>
                      <w:rPr>
                        <w:i/>
                      </w:rPr>
                    </w:pPr>
                    <w:r>
                      <w:rPr>
                        <w:i/>
                        <w:color w:val="FF0000"/>
                      </w:rPr>
                      <w:t>(OR IF USING A THIRD PARTY PROCESSOR - DELETE IF NOT IN USE)</w:t>
                    </w:r>
                  </w:p>
                  <w:p w14:paraId="5AC05300" w14:textId="77777777" w:rsidR="00AC4F27" w:rsidRDefault="001B60CB">
                    <w:pPr>
                      <w:spacing w:before="19" w:line="256" w:lineRule="auto"/>
                      <w:ind w:left="818" w:right="115"/>
                      <w:jc w:val="both"/>
                    </w:pPr>
                    <w:r>
                      <w:t xml:space="preserve">the Client consents to the Contractor appointing </w:t>
                    </w:r>
                    <w:r>
                      <w:rPr>
                        <w:shd w:val="clear" w:color="auto" w:fill="D2D2D2"/>
                      </w:rPr>
                      <w:t xml:space="preserve">[insert third-party processor] </w:t>
                    </w:r>
                    <w:r>
                      <w:t>as a third- party</w:t>
                    </w:r>
                    <w:r>
                      <w:rPr>
                        <w:spacing w:val="-5"/>
                      </w:rPr>
                      <w:t xml:space="preserve"> </w:t>
                    </w:r>
                    <w:r>
                      <w:t>processor</w:t>
                    </w:r>
                    <w:r>
                      <w:rPr>
                        <w:spacing w:val="-8"/>
                      </w:rPr>
                      <w:t xml:space="preserve"> </w:t>
                    </w:r>
                    <w:r>
                      <w:t>of</w:t>
                    </w:r>
                    <w:r>
                      <w:rPr>
                        <w:spacing w:val="-8"/>
                      </w:rPr>
                      <w:t xml:space="preserve"> </w:t>
                    </w:r>
                    <w:r>
                      <w:t>Personal</w:t>
                    </w:r>
                    <w:r>
                      <w:rPr>
                        <w:spacing w:val="-8"/>
                      </w:rPr>
                      <w:t xml:space="preserve"> </w:t>
                    </w:r>
                    <w:r>
                      <w:t>Data</w:t>
                    </w:r>
                    <w:r>
                      <w:rPr>
                        <w:spacing w:val="-8"/>
                      </w:rPr>
                      <w:t xml:space="preserve"> </w:t>
                    </w:r>
                    <w:r>
                      <w:t>under</w:t>
                    </w:r>
                    <w:r>
                      <w:rPr>
                        <w:spacing w:val="-6"/>
                      </w:rPr>
                      <w:t xml:space="preserve"> </w:t>
                    </w:r>
                    <w:r>
                      <w:t>this</w:t>
                    </w:r>
                    <w:r>
                      <w:rPr>
                        <w:spacing w:val="-8"/>
                      </w:rPr>
                      <w:t xml:space="preserve"> </w:t>
                    </w:r>
                    <w:r>
                      <w:t>Agreement.</w:t>
                    </w:r>
                    <w:r>
                      <w:rPr>
                        <w:spacing w:val="-6"/>
                      </w:rPr>
                      <w:t xml:space="preserve"> </w:t>
                    </w:r>
                    <w:r>
                      <w:t>The</w:t>
                    </w:r>
                    <w:r>
                      <w:rPr>
                        <w:spacing w:val="-5"/>
                      </w:rPr>
                      <w:t xml:space="preserve"> </w:t>
                    </w:r>
                    <w:r>
                      <w:t>Contractor</w:t>
                    </w:r>
                    <w:r>
                      <w:rPr>
                        <w:spacing w:val="-6"/>
                      </w:rPr>
                      <w:t xml:space="preserve"> </w:t>
                    </w:r>
                    <w:r>
                      <w:t>confirms</w:t>
                    </w:r>
                    <w:r>
                      <w:rPr>
                        <w:spacing w:val="-8"/>
                      </w:rPr>
                      <w:t xml:space="preserve"> </w:t>
                    </w:r>
                    <w:r>
                      <w:t>that</w:t>
                    </w:r>
                    <w:r>
                      <w:rPr>
                        <w:spacing w:val="-6"/>
                      </w:rPr>
                      <w:t xml:space="preserve"> </w:t>
                    </w:r>
                    <w:r>
                      <w:t>it</w:t>
                    </w:r>
                    <w:r>
                      <w:rPr>
                        <w:spacing w:val="-6"/>
                      </w:rPr>
                      <w:t xml:space="preserve"> </w:t>
                    </w:r>
                    <w:r>
                      <w:t>has entered or (as the case may be) will enter into a written agreement incorporating terms which are substantially similar to those set out in this clause 11 as between the Client and the</w:t>
                    </w:r>
                    <w:r>
                      <w:rPr>
                        <w:spacing w:val="-2"/>
                      </w:rPr>
                      <w:t xml:space="preserve"> </w:t>
                    </w:r>
                    <w:r>
                      <w:t>Contractor,</w:t>
                    </w:r>
                    <w:r>
                      <w:rPr>
                        <w:spacing w:val="-5"/>
                      </w:rPr>
                      <w:t xml:space="preserve"> </w:t>
                    </w:r>
                    <w:r>
                      <w:t>the</w:t>
                    </w:r>
                    <w:r>
                      <w:rPr>
                        <w:spacing w:val="-5"/>
                      </w:rPr>
                      <w:t xml:space="preserve"> </w:t>
                    </w:r>
                    <w:r>
                      <w:t>Contractor</w:t>
                    </w:r>
                    <w:r>
                      <w:rPr>
                        <w:spacing w:val="-2"/>
                      </w:rPr>
                      <w:t xml:space="preserve"> </w:t>
                    </w:r>
                    <w:r>
                      <w:t>shall</w:t>
                    </w:r>
                    <w:r>
                      <w:rPr>
                        <w:spacing w:val="-5"/>
                      </w:rPr>
                      <w:t xml:space="preserve"> </w:t>
                    </w:r>
                    <w:r>
                      <w:t>remain</w:t>
                    </w:r>
                    <w:r>
                      <w:rPr>
                        <w:spacing w:val="-4"/>
                      </w:rPr>
                      <w:t xml:space="preserve"> </w:t>
                    </w:r>
                    <w:r>
                      <w:t>fully</w:t>
                    </w:r>
                    <w:r>
                      <w:rPr>
                        <w:spacing w:val="-4"/>
                      </w:rPr>
                      <w:t xml:space="preserve"> </w:t>
                    </w:r>
                    <w:r>
                      <w:t>liable</w:t>
                    </w:r>
                    <w:r>
                      <w:rPr>
                        <w:spacing w:val="-5"/>
                      </w:rPr>
                      <w:t xml:space="preserve"> </w:t>
                    </w:r>
                    <w:r>
                      <w:t>for</w:t>
                    </w:r>
                    <w:r>
                      <w:rPr>
                        <w:spacing w:val="-2"/>
                      </w:rPr>
                      <w:t xml:space="preserve"> </w:t>
                    </w:r>
                    <w:r>
                      <w:t>all</w:t>
                    </w:r>
                    <w:r>
                      <w:rPr>
                        <w:spacing w:val="-5"/>
                      </w:rPr>
                      <w:t xml:space="preserve"> </w:t>
                    </w:r>
                    <w:r>
                      <w:t>acts</w:t>
                    </w:r>
                    <w:r>
                      <w:rPr>
                        <w:spacing w:val="-4"/>
                      </w:rPr>
                      <w:t xml:space="preserve"> </w:t>
                    </w:r>
                    <w:r>
                      <w:t>or</w:t>
                    </w:r>
                    <w:r>
                      <w:rPr>
                        <w:spacing w:val="-5"/>
                      </w:rPr>
                      <w:t xml:space="preserve"> </w:t>
                    </w:r>
                    <w:r>
                      <w:t>omissions</w:t>
                    </w:r>
                    <w:r>
                      <w:rPr>
                        <w:spacing w:val="-5"/>
                      </w:rPr>
                      <w:t xml:space="preserve"> </w:t>
                    </w:r>
                    <w:r>
                      <w:t>of</w:t>
                    </w:r>
                    <w:r>
                      <w:rPr>
                        <w:spacing w:val="-5"/>
                      </w:rPr>
                      <w:t xml:space="preserve"> </w:t>
                    </w:r>
                    <w:r>
                      <w:t>any</w:t>
                    </w:r>
                    <w:r>
                      <w:rPr>
                        <w:spacing w:val="-2"/>
                      </w:rPr>
                      <w:t xml:space="preserve"> </w:t>
                    </w:r>
                    <w:r>
                      <w:t>third- party processor appointed by it pursuant to this clause</w:t>
                    </w:r>
                    <w:r>
                      <w:rPr>
                        <w:spacing w:val="-10"/>
                      </w:rPr>
                      <w:t xml:space="preserve"> </w:t>
                    </w:r>
                    <w:r>
                      <w:t>11.</w:t>
                    </w:r>
                  </w:p>
                  <w:p w14:paraId="1F3D0C88" w14:textId="77777777" w:rsidR="00AC4F27" w:rsidRDefault="00AC4F27">
                    <w:pPr>
                      <w:spacing w:before="2"/>
                      <w:rPr>
                        <w:sz w:val="23"/>
                      </w:rPr>
                    </w:pPr>
                  </w:p>
                  <w:p w14:paraId="0416759B" w14:textId="77777777" w:rsidR="00AC4F27" w:rsidRDefault="001B60CB">
                    <w:pPr>
                      <w:numPr>
                        <w:ilvl w:val="0"/>
                        <w:numId w:val="2"/>
                      </w:numPr>
                      <w:tabs>
                        <w:tab w:val="left" w:pos="1145"/>
                      </w:tabs>
                      <w:spacing w:before="1" w:line="256" w:lineRule="auto"/>
                      <w:ind w:left="1144" w:right="120" w:hanging="283"/>
                      <w:jc w:val="both"/>
                    </w:pPr>
                    <w:r>
                      <w:t>Save for clauses 11B, 11C, 11D(4) and 11E, all the obligations on the Contractor in this clause 11 relating to the processing of Personal Data shall apply to the processing of all Confidential</w:t>
                    </w:r>
                    <w:r>
                      <w:rPr>
                        <w:spacing w:val="-5"/>
                      </w:rPr>
                      <w:t xml:space="preserve"> </w:t>
                    </w:r>
                    <w:r>
                      <w:t>Information.</w:t>
                    </w:r>
                  </w:p>
                </w:txbxContent>
              </v:textbox>
            </v:shape>
            <w10:anchorlock/>
          </v:group>
        </w:pict>
      </w:r>
    </w:p>
    <w:p w14:paraId="40AFC5CB" w14:textId="77777777" w:rsidR="00AC4F27" w:rsidRDefault="00AC4F27">
      <w:pPr>
        <w:pStyle w:val="BodyText"/>
        <w:rPr>
          <w:sz w:val="20"/>
        </w:rPr>
      </w:pPr>
    </w:p>
    <w:p w14:paraId="3243D46A" w14:textId="77777777" w:rsidR="00AC4F27" w:rsidRDefault="00AC4F27">
      <w:pPr>
        <w:pStyle w:val="BodyText"/>
        <w:rPr>
          <w:sz w:val="20"/>
        </w:rPr>
      </w:pPr>
    </w:p>
    <w:p w14:paraId="6F38ADE9" w14:textId="77777777" w:rsidR="00AC4F27" w:rsidRDefault="00AC4F27">
      <w:pPr>
        <w:pStyle w:val="BodyText"/>
        <w:rPr>
          <w:sz w:val="20"/>
        </w:rPr>
      </w:pPr>
    </w:p>
    <w:p w14:paraId="6C74C7D1" w14:textId="77777777" w:rsidR="00AC4F27" w:rsidRDefault="00AC4F27">
      <w:pPr>
        <w:pStyle w:val="BodyText"/>
        <w:rPr>
          <w:sz w:val="20"/>
        </w:rPr>
      </w:pPr>
    </w:p>
    <w:p w14:paraId="572286A6" w14:textId="77777777" w:rsidR="00AC4F27" w:rsidRDefault="00AC4F27">
      <w:pPr>
        <w:pStyle w:val="BodyText"/>
        <w:rPr>
          <w:sz w:val="20"/>
        </w:rPr>
      </w:pPr>
    </w:p>
    <w:p w14:paraId="62947388" w14:textId="77777777" w:rsidR="00AC4F27" w:rsidRDefault="00AC4F27">
      <w:pPr>
        <w:pStyle w:val="BodyText"/>
        <w:spacing w:before="11"/>
        <w:rPr>
          <w:sz w:val="14"/>
        </w:rPr>
      </w:pPr>
    </w:p>
    <w:tbl>
      <w:tblPr>
        <w:tblW w:w="0" w:type="auto"/>
        <w:tblCellSpacing w:w="23" w:type="dxa"/>
        <w:tblInd w:w="147"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537"/>
        <w:gridCol w:w="4569"/>
      </w:tblGrid>
      <w:tr w:rsidR="00AC4F27" w14:paraId="53AFA71F" w14:textId="77777777">
        <w:trPr>
          <w:trHeight w:hRule="exact" w:val="1310"/>
          <w:tblCellSpacing w:w="23" w:type="dxa"/>
        </w:trPr>
        <w:tc>
          <w:tcPr>
            <w:tcW w:w="4468" w:type="dxa"/>
            <w:tcBorders>
              <w:bottom w:val="nil"/>
              <w:right w:val="nil"/>
            </w:tcBorders>
            <w:shd w:val="clear" w:color="auto" w:fill="CCCCCC"/>
          </w:tcPr>
          <w:p w14:paraId="74211174" w14:textId="77777777" w:rsidR="00AC4F27" w:rsidRDefault="001B60CB">
            <w:pPr>
              <w:pStyle w:val="TableParagraph"/>
              <w:ind w:left="100"/>
            </w:pPr>
            <w:r>
              <w:t>SIGNED for and on behalf of the Contracting Authority</w:t>
            </w:r>
          </w:p>
          <w:p w14:paraId="33A7824E" w14:textId="77777777" w:rsidR="00AC4F27" w:rsidRDefault="00AC4F27">
            <w:pPr>
              <w:pStyle w:val="TableParagraph"/>
              <w:ind w:left="0"/>
              <w:rPr>
                <w:sz w:val="20"/>
              </w:rPr>
            </w:pPr>
          </w:p>
          <w:p w14:paraId="3C3ECB38" w14:textId="77777777" w:rsidR="00AC4F27" w:rsidRDefault="00AC4F27">
            <w:pPr>
              <w:pStyle w:val="TableParagraph"/>
              <w:spacing w:before="3"/>
              <w:ind w:left="0"/>
              <w:rPr>
                <w:sz w:val="21"/>
              </w:rPr>
            </w:pPr>
          </w:p>
          <w:p w14:paraId="5006F7DD" w14:textId="1CE88BB7" w:rsidR="00AC4F27" w:rsidRDefault="0062215F">
            <w:pPr>
              <w:pStyle w:val="TableParagraph"/>
              <w:spacing w:line="20" w:lineRule="exact"/>
              <w:ind w:left="93"/>
              <w:rPr>
                <w:sz w:val="2"/>
              </w:rPr>
            </w:pPr>
            <w:r>
              <w:rPr>
                <w:sz w:val="2"/>
              </w:rPr>
            </w:r>
            <w:r>
              <w:rPr>
                <w:sz w:val="2"/>
              </w:rPr>
              <w:pict w14:anchorId="317B286C">
                <v:group id="_x0000_s2050" style="width:143.2pt;height:.75pt;mso-position-horizontal-relative:char;mso-position-vertical-relative:line" coordsize="2864,15">
                  <v:line id="_x0000_s2051" style="position:absolute" from="8,8" to="2856,8" strokeweight=".25292mm"/>
                  <w10:wrap type="none"/>
                  <w10:anchorlock/>
                </v:group>
              </w:pict>
            </w:r>
          </w:p>
          <w:p w14:paraId="365FAEEE" w14:textId="77777777" w:rsidR="00AC4F27" w:rsidRDefault="001B60CB">
            <w:pPr>
              <w:pStyle w:val="TableParagraph"/>
              <w:spacing w:before="12"/>
              <w:ind w:left="100"/>
            </w:pPr>
            <w:r>
              <w:t xml:space="preserve">(being a duly </w:t>
            </w:r>
            <w:proofErr w:type="spellStart"/>
            <w:r>
              <w:t>authorised</w:t>
            </w:r>
            <w:proofErr w:type="spellEnd"/>
            <w:r>
              <w:t xml:space="preserve"> officer)</w:t>
            </w:r>
          </w:p>
        </w:tc>
        <w:tc>
          <w:tcPr>
            <w:tcW w:w="4500" w:type="dxa"/>
            <w:tcBorders>
              <w:left w:val="nil"/>
              <w:bottom w:val="nil"/>
            </w:tcBorders>
            <w:shd w:val="clear" w:color="auto" w:fill="CCCCCC"/>
          </w:tcPr>
          <w:p w14:paraId="0FC6AB8B" w14:textId="77777777" w:rsidR="00AC4F27" w:rsidRDefault="001B60CB">
            <w:pPr>
              <w:pStyle w:val="TableParagraph"/>
              <w:spacing w:line="268" w:lineRule="exact"/>
              <w:ind w:left="74"/>
            </w:pPr>
            <w:r>
              <w:t>SIGNED for and on behalf of the Contractor</w:t>
            </w:r>
          </w:p>
        </w:tc>
      </w:tr>
      <w:tr w:rsidR="00AC4F27" w14:paraId="04E1A6DF" w14:textId="77777777">
        <w:trPr>
          <w:trHeight w:hRule="exact" w:val="1008"/>
          <w:tblCellSpacing w:w="23" w:type="dxa"/>
        </w:trPr>
        <w:tc>
          <w:tcPr>
            <w:tcW w:w="4468" w:type="dxa"/>
            <w:tcBorders>
              <w:top w:val="nil"/>
              <w:right w:val="nil"/>
            </w:tcBorders>
            <w:shd w:val="clear" w:color="auto" w:fill="CCCCCC"/>
          </w:tcPr>
          <w:p w14:paraId="14AB2FE0" w14:textId="77777777" w:rsidR="00AC4F27" w:rsidRDefault="001B60CB">
            <w:pPr>
              <w:pStyle w:val="TableParagraph"/>
              <w:spacing w:line="268" w:lineRule="exact"/>
              <w:ind w:left="100"/>
            </w:pPr>
            <w:r>
              <w:t>Witness</w:t>
            </w:r>
          </w:p>
        </w:tc>
        <w:tc>
          <w:tcPr>
            <w:tcW w:w="4500" w:type="dxa"/>
            <w:tcBorders>
              <w:top w:val="nil"/>
              <w:left w:val="nil"/>
            </w:tcBorders>
            <w:shd w:val="clear" w:color="auto" w:fill="CCCCCC"/>
          </w:tcPr>
          <w:p w14:paraId="06584F2A" w14:textId="77777777" w:rsidR="00AC4F27" w:rsidRDefault="001B60CB">
            <w:pPr>
              <w:pStyle w:val="TableParagraph"/>
              <w:spacing w:line="268" w:lineRule="exact"/>
              <w:ind w:left="98"/>
            </w:pPr>
            <w:r>
              <w:t>Witness</w:t>
            </w:r>
          </w:p>
        </w:tc>
      </w:tr>
    </w:tbl>
    <w:p w14:paraId="5FCB7DB8" w14:textId="77777777" w:rsidR="00AC4F27" w:rsidRDefault="00AC4F27">
      <w:pPr>
        <w:spacing w:line="268" w:lineRule="exact"/>
        <w:sectPr w:rsidR="00AC4F27">
          <w:pgSz w:w="11910" w:h="16850"/>
          <w:pgMar w:top="1120" w:right="1340" w:bottom="1000" w:left="1300" w:header="0" w:footer="813" w:gutter="0"/>
          <w:cols w:space="720"/>
        </w:sectPr>
      </w:pPr>
    </w:p>
    <w:p w14:paraId="1CA2EB57" w14:textId="77777777" w:rsidR="00AC4F27" w:rsidRDefault="001B60CB">
      <w:pPr>
        <w:pStyle w:val="Heading3"/>
        <w:spacing w:before="31"/>
        <w:ind w:left="118"/>
      </w:pPr>
      <w:r>
        <w:rPr>
          <w:color w:val="333399"/>
        </w:rPr>
        <w:lastRenderedPageBreak/>
        <w:t>Schedule A to the Confidentiality Agreement: Data Protection</w:t>
      </w:r>
    </w:p>
    <w:p w14:paraId="312B26DF" w14:textId="77777777" w:rsidR="00AC4F27" w:rsidRDefault="00AC4F27">
      <w:pPr>
        <w:pStyle w:val="BodyText"/>
        <w:rPr>
          <w:b/>
        </w:rPr>
      </w:pPr>
    </w:p>
    <w:p w14:paraId="5F7F10AD" w14:textId="77777777" w:rsidR="00AC4F27" w:rsidRDefault="00AC4F27">
      <w:pPr>
        <w:pStyle w:val="BodyText"/>
        <w:spacing w:before="6"/>
        <w:rPr>
          <w:b/>
          <w:sz w:val="16"/>
        </w:rPr>
      </w:pPr>
    </w:p>
    <w:p w14:paraId="28AFAA9F" w14:textId="77777777" w:rsidR="00AC4F27" w:rsidRDefault="001B60CB">
      <w:pPr>
        <w:spacing w:before="1"/>
        <w:ind w:left="169"/>
        <w:rPr>
          <w:b/>
          <w:i/>
        </w:rPr>
      </w:pPr>
      <w:r>
        <w:rPr>
          <w:b/>
          <w:i/>
          <w:u w:val="single"/>
        </w:rPr>
        <w:t>[complete when completing the confidentiality agreement]</w:t>
      </w:r>
    </w:p>
    <w:p w14:paraId="76314D35" w14:textId="77777777" w:rsidR="00AC4F27" w:rsidRDefault="001B60CB">
      <w:pPr>
        <w:spacing w:before="161"/>
        <w:ind w:left="118"/>
        <w:rPr>
          <w:b/>
        </w:rPr>
      </w:pPr>
      <w:r>
        <w:rPr>
          <w:b/>
          <w:u w:val="single"/>
        </w:rPr>
        <w:t>Processing, Personal Data and Data Subjects</w:t>
      </w:r>
    </w:p>
    <w:p w14:paraId="5C6BD3FA" w14:textId="77777777" w:rsidR="00AC4F27" w:rsidRDefault="001B60CB">
      <w:pPr>
        <w:pStyle w:val="ListParagraph"/>
        <w:numPr>
          <w:ilvl w:val="0"/>
          <w:numId w:val="1"/>
        </w:numPr>
        <w:tabs>
          <w:tab w:val="left" w:pos="839"/>
        </w:tabs>
        <w:spacing w:before="158"/>
        <w:rPr>
          <w:b/>
        </w:rPr>
      </w:pPr>
      <w:r>
        <w:rPr>
          <w:b/>
        </w:rPr>
        <w:t>Processing by the</w:t>
      </w:r>
      <w:r>
        <w:rPr>
          <w:b/>
          <w:spacing w:val="-11"/>
        </w:rPr>
        <w:t xml:space="preserve"> </w:t>
      </w:r>
      <w:r>
        <w:rPr>
          <w:b/>
        </w:rPr>
        <w:t>Contractor</w:t>
      </w:r>
    </w:p>
    <w:p w14:paraId="2FB0030D" w14:textId="77777777" w:rsidR="00AC4F27" w:rsidRDefault="00AC4F27">
      <w:pPr>
        <w:pStyle w:val="BodyText"/>
        <w:rPr>
          <w:b/>
        </w:rPr>
      </w:pPr>
    </w:p>
    <w:p w14:paraId="0E71CC6A" w14:textId="77777777" w:rsidR="00AC4F27" w:rsidRDefault="00AC4F27">
      <w:pPr>
        <w:pStyle w:val="BodyText"/>
        <w:spacing w:before="6"/>
        <w:rPr>
          <w:b/>
          <w:sz w:val="16"/>
        </w:rPr>
      </w:pPr>
    </w:p>
    <w:p w14:paraId="3EBBA4F2" w14:textId="77777777" w:rsidR="00AC4F27" w:rsidRDefault="001B60CB">
      <w:pPr>
        <w:pStyle w:val="ListParagraph"/>
        <w:numPr>
          <w:ilvl w:val="1"/>
          <w:numId w:val="1"/>
        </w:numPr>
        <w:tabs>
          <w:tab w:val="left" w:pos="1252"/>
        </w:tabs>
        <w:rPr>
          <w:b/>
        </w:rPr>
      </w:pPr>
      <w:r>
        <w:rPr>
          <w:b/>
        </w:rPr>
        <w:t>Subject matter of</w:t>
      </w:r>
      <w:r>
        <w:rPr>
          <w:b/>
          <w:spacing w:val="-12"/>
        </w:rPr>
        <w:t xml:space="preserve"> </w:t>
      </w:r>
      <w:r>
        <w:rPr>
          <w:b/>
        </w:rPr>
        <w:t>processing</w:t>
      </w:r>
    </w:p>
    <w:p w14:paraId="3FB3B8B9" w14:textId="77777777" w:rsidR="00AC4F27" w:rsidRDefault="00AC4F27">
      <w:pPr>
        <w:pStyle w:val="BodyText"/>
        <w:spacing w:before="6"/>
        <w:rPr>
          <w:b/>
          <w:sz w:val="28"/>
        </w:rPr>
      </w:pPr>
    </w:p>
    <w:p w14:paraId="6CC25EC1" w14:textId="77777777" w:rsidR="00AC4F27" w:rsidRDefault="001B60CB">
      <w:pPr>
        <w:pStyle w:val="ListParagraph"/>
        <w:numPr>
          <w:ilvl w:val="1"/>
          <w:numId w:val="1"/>
        </w:numPr>
        <w:tabs>
          <w:tab w:val="left" w:pos="1252"/>
        </w:tabs>
        <w:rPr>
          <w:b/>
        </w:rPr>
      </w:pPr>
      <w:r>
        <w:rPr>
          <w:b/>
        </w:rPr>
        <w:t>Nature of</w:t>
      </w:r>
      <w:r>
        <w:rPr>
          <w:b/>
          <w:spacing w:val="-7"/>
        </w:rPr>
        <w:t xml:space="preserve"> </w:t>
      </w:r>
      <w:r>
        <w:rPr>
          <w:b/>
        </w:rPr>
        <w:t>processing</w:t>
      </w:r>
    </w:p>
    <w:p w14:paraId="77BA123D" w14:textId="77777777" w:rsidR="00AC4F27" w:rsidRDefault="00AC4F27">
      <w:pPr>
        <w:pStyle w:val="BodyText"/>
        <w:spacing w:before="6"/>
        <w:rPr>
          <w:b/>
          <w:sz w:val="28"/>
        </w:rPr>
      </w:pPr>
    </w:p>
    <w:p w14:paraId="385A9F61" w14:textId="77777777" w:rsidR="00AC4F27" w:rsidRDefault="001B60CB">
      <w:pPr>
        <w:pStyle w:val="ListParagraph"/>
        <w:numPr>
          <w:ilvl w:val="1"/>
          <w:numId w:val="1"/>
        </w:numPr>
        <w:tabs>
          <w:tab w:val="left" w:pos="1252"/>
        </w:tabs>
        <w:rPr>
          <w:b/>
        </w:rPr>
      </w:pPr>
      <w:r>
        <w:rPr>
          <w:b/>
        </w:rPr>
        <w:t>Purpose of</w:t>
      </w:r>
      <w:r>
        <w:rPr>
          <w:b/>
          <w:spacing w:val="-8"/>
        </w:rPr>
        <w:t xml:space="preserve"> </w:t>
      </w:r>
      <w:r>
        <w:rPr>
          <w:b/>
        </w:rPr>
        <w:t>processing</w:t>
      </w:r>
    </w:p>
    <w:p w14:paraId="07A11167" w14:textId="77777777" w:rsidR="00AC4F27" w:rsidRDefault="00AC4F27">
      <w:pPr>
        <w:pStyle w:val="BodyText"/>
        <w:spacing w:before="9"/>
        <w:rPr>
          <w:b/>
          <w:sz w:val="28"/>
        </w:rPr>
      </w:pPr>
    </w:p>
    <w:p w14:paraId="492542A2" w14:textId="77777777" w:rsidR="00AC4F27" w:rsidRDefault="001B60CB">
      <w:pPr>
        <w:pStyle w:val="ListParagraph"/>
        <w:numPr>
          <w:ilvl w:val="1"/>
          <w:numId w:val="1"/>
        </w:numPr>
        <w:tabs>
          <w:tab w:val="left" w:pos="1252"/>
        </w:tabs>
        <w:rPr>
          <w:b/>
        </w:rPr>
      </w:pPr>
      <w:r>
        <w:rPr>
          <w:b/>
        </w:rPr>
        <w:t>Duration of the</w:t>
      </w:r>
      <w:r>
        <w:rPr>
          <w:b/>
          <w:spacing w:val="-7"/>
        </w:rPr>
        <w:t xml:space="preserve"> </w:t>
      </w:r>
      <w:r>
        <w:rPr>
          <w:b/>
        </w:rPr>
        <w:t>processing</w:t>
      </w:r>
    </w:p>
    <w:p w14:paraId="357A0CC1" w14:textId="77777777" w:rsidR="00AC4F27" w:rsidRDefault="00AC4F27">
      <w:pPr>
        <w:pStyle w:val="BodyText"/>
        <w:spacing w:before="6"/>
        <w:rPr>
          <w:b/>
          <w:sz w:val="28"/>
        </w:rPr>
      </w:pPr>
    </w:p>
    <w:p w14:paraId="26482207" w14:textId="77777777" w:rsidR="00AC4F27" w:rsidRDefault="001B60CB">
      <w:pPr>
        <w:pStyle w:val="ListParagraph"/>
        <w:numPr>
          <w:ilvl w:val="0"/>
          <w:numId w:val="1"/>
        </w:numPr>
        <w:tabs>
          <w:tab w:val="left" w:pos="839"/>
        </w:tabs>
        <w:rPr>
          <w:b/>
        </w:rPr>
      </w:pPr>
      <w:r>
        <w:rPr>
          <w:b/>
        </w:rPr>
        <w:t>Types of personal</w:t>
      </w:r>
      <w:r>
        <w:rPr>
          <w:b/>
          <w:spacing w:val="-6"/>
        </w:rPr>
        <w:t xml:space="preserve"> </w:t>
      </w:r>
      <w:r>
        <w:rPr>
          <w:b/>
        </w:rPr>
        <w:t>data</w:t>
      </w:r>
    </w:p>
    <w:p w14:paraId="384E3F2F" w14:textId="77777777" w:rsidR="00AC4F27" w:rsidRDefault="00AC4F27">
      <w:pPr>
        <w:pStyle w:val="BodyText"/>
        <w:rPr>
          <w:b/>
        </w:rPr>
      </w:pPr>
    </w:p>
    <w:p w14:paraId="2CDAC358" w14:textId="77777777" w:rsidR="00AC4F27" w:rsidRDefault="00AC4F27">
      <w:pPr>
        <w:pStyle w:val="BodyText"/>
        <w:spacing w:before="1"/>
        <w:rPr>
          <w:b/>
          <w:sz w:val="26"/>
        </w:rPr>
      </w:pPr>
    </w:p>
    <w:p w14:paraId="5F84D591" w14:textId="77777777" w:rsidR="00AC4F27" w:rsidRDefault="001B60CB">
      <w:pPr>
        <w:pStyle w:val="ListParagraph"/>
        <w:numPr>
          <w:ilvl w:val="0"/>
          <w:numId w:val="1"/>
        </w:numPr>
        <w:tabs>
          <w:tab w:val="left" w:pos="839"/>
        </w:tabs>
        <w:spacing w:before="1"/>
        <w:rPr>
          <w:b/>
        </w:rPr>
      </w:pPr>
      <w:r>
        <w:rPr>
          <w:b/>
        </w:rPr>
        <w:t>Categories of data</w:t>
      </w:r>
      <w:r>
        <w:rPr>
          <w:b/>
          <w:spacing w:val="-7"/>
        </w:rPr>
        <w:t xml:space="preserve"> </w:t>
      </w:r>
      <w:r>
        <w:rPr>
          <w:b/>
        </w:rPr>
        <w:t>subject</w:t>
      </w:r>
    </w:p>
    <w:p w14:paraId="06020A46" w14:textId="77777777" w:rsidR="00AC4F27" w:rsidRDefault="00AC4F27">
      <w:pPr>
        <w:pStyle w:val="BodyText"/>
        <w:rPr>
          <w:b/>
        </w:rPr>
      </w:pPr>
    </w:p>
    <w:p w14:paraId="1750D6CE" w14:textId="77777777" w:rsidR="00AC4F27" w:rsidRDefault="00AC4F27">
      <w:pPr>
        <w:pStyle w:val="BodyText"/>
        <w:rPr>
          <w:b/>
        </w:rPr>
      </w:pPr>
    </w:p>
    <w:p w14:paraId="134D593B" w14:textId="77777777" w:rsidR="00AC4F27" w:rsidRDefault="00AC4F27">
      <w:pPr>
        <w:pStyle w:val="BodyText"/>
        <w:rPr>
          <w:b/>
        </w:rPr>
      </w:pPr>
    </w:p>
    <w:p w14:paraId="1964EF59" w14:textId="77777777" w:rsidR="00AC4F27" w:rsidRDefault="00AC4F27">
      <w:pPr>
        <w:pStyle w:val="BodyText"/>
        <w:rPr>
          <w:b/>
          <w:sz w:val="24"/>
        </w:rPr>
      </w:pPr>
    </w:p>
    <w:p w14:paraId="503EE4AD" w14:textId="77777777" w:rsidR="00AC4F27" w:rsidRDefault="001B60CB">
      <w:pPr>
        <w:spacing w:before="1"/>
        <w:ind w:left="838"/>
        <w:rPr>
          <w:b/>
        </w:rPr>
      </w:pPr>
      <w:r>
        <w:rPr>
          <w:b/>
          <w:color w:val="FF0000"/>
        </w:rPr>
        <w:t>End of Document</w:t>
      </w:r>
    </w:p>
    <w:sectPr w:rsidR="00AC4F27">
      <w:pgSz w:w="11910" w:h="16850"/>
      <w:pgMar w:top="1100" w:right="1680" w:bottom="1060" w:left="1300" w:header="0" w:footer="8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DF58" w14:textId="77777777" w:rsidR="0062215F" w:rsidRDefault="0062215F">
      <w:r>
        <w:separator/>
      </w:r>
    </w:p>
  </w:endnote>
  <w:endnote w:type="continuationSeparator" w:id="0">
    <w:p w14:paraId="3FC2F8D2" w14:textId="77777777" w:rsidR="0062215F" w:rsidRDefault="0062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3E10E" w14:textId="77777777" w:rsidR="00AC4F27" w:rsidRDefault="0062215F">
    <w:pPr>
      <w:pStyle w:val="BodyText"/>
      <w:spacing w:line="14" w:lineRule="auto"/>
      <w:rPr>
        <w:sz w:val="16"/>
      </w:rPr>
    </w:pPr>
    <w:r>
      <w:pict w14:anchorId="3F744CF9">
        <v:shapetype id="_x0000_t202" coordsize="21600,21600" o:spt="202" path="m,l,21600r21600,l21600,xe">
          <v:stroke joinstyle="miter"/>
          <v:path gradientshapeok="t" o:connecttype="rect"/>
        </v:shapetype>
        <v:shape id="_x0000_s1042" type="#_x0000_t202" style="position:absolute;margin-left:293pt;margin-top:787.4pt;width:9.6pt;height:13.05pt;z-index:-122728;mso-position-horizontal-relative:page;mso-position-vertical-relative:page" filled="f" stroked="f">
          <v:textbox style="mso-next-textbox:#_x0000_s1042" inset="0,0,0,0">
            <w:txbxContent>
              <w:p w14:paraId="64DBBCC9" w14:textId="77777777" w:rsidR="00AC4F27" w:rsidRDefault="001B60CB">
                <w:pPr>
                  <w:pStyle w:val="BodyText"/>
                  <w:spacing w:line="245" w:lineRule="exact"/>
                  <w:ind w:left="40"/>
                </w:pPr>
                <w:r>
                  <w:fldChar w:fldCharType="begin"/>
                </w:r>
                <w:r>
                  <w:instrText xml:space="preserve"> PAGE </w:instrText>
                </w:r>
                <w:r>
                  <w:fldChar w:fldCharType="separate"/>
                </w:r>
                <w:r>
                  <w:t>4</w:t>
                </w:r>
                <w: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0F98" w14:textId="77777777" w:rsidR="00AC4F27" w:rsidRDefault="0062215F">
    <w:pPr>
      <w:pStyle w:val="BodyText"/>
      <w:spacing w:line="14" w:lineRule="auto"/>
      <w:rPr>
        <w:sz w:val="16"/>
      </w:rPr>
    </w:pPr>
    <w:r>
      <w:pict w14:anchorId="585C9A46">
        <v:shapetype id="_x0000_t202" coordsize="21600,21600" o:spt="202" path="m,l,21600r21600,l21600,xe">
          <v:stroke joinstyle="miter"/>
          <v:path gradientshapeok="t" o:connecttype="rect"/>
        </v:shapetype>
        <v:shape id="_x0000_s1025" type="#_x0000_t202" style="position:absolute;margin-left:290.15pt;margin-top:787.4pt;width:15.3pt;height:13.05pt;z-index:-122320;mso-position-horizontal-relative:page;mso-position-vertical-relative:page" filled="f" stroked="f">
          <v:textbox inset="0,0,0,0">
            <w:txbxContent>
              <w:p w14:paraId="63267CA9" w14:textId="77777777" w:rsidR="00AC4F27" w:rsidRDefault="001B60CB">
                <w:pPr>
                  <w:pStyle w:val="BodyText"/>
                  <w:spacing w:line="245" w:lineRule="exact"/>
                  <w:ind w:left="40"/>
                </w:pPr>
                <w:r>
                  <w:fldChar w:fldCharType="begin"/>
                </w:r>
                <w:r>
                  <w:instrText xml:space="preserve"> PAGE </w:instrText>
                </w:r>
                <w:r>
                  <w:fldChar w:fldCharType="separate"/>
                </w:r>
                <w:r>
                  <w:t>74</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01973" w14:textId="77777777" w:rsidR="00AC4F27" w:rsidRDefault="0062215F">
    <w:pPr>
      <w:pStyle w:val="BodyText"/>
      <w:spacing w:line="14" w:lineRule="auto"/>
      <w:rPr>
        <w:sz w:val="20"/>
      </w:rPr>
    </w:pPr>
    <w:r>
      <w:pict w14:anchorId="6BB9C971">
        <v:shapetype id="_x0000_t202" coordsize="21600,21600" o:spt="202" path="m,l,21600r21600,l21600,xe">
          <v:stroke joinstyle="miter"/>
          <v:path gradientshapeok="t" o:connecttype="rect"/>
        </v:shapetype>
        <v:shape id="_x0000_s1041" type="#_x0000_t202" style="position:absolute;margin-left:291.15pt;margin-top:787.4pt;width:13.3pt;height:13.05pt;z-index:-122704;mso-position-horizontal-relative:page;mso-position-vertical-relative:page" filled="f" stroked="f">
          <v:textbox inset="0,0,0,0">
            <w:txbxContent>
              <w:p w14:paraId="0DCEE557" w14:textId="77777777" w:rsidR="00AC4F27" w:rsidRDefault="001B60CB">
                <w:pPr>
                  <w:pStyle w:val="BodyText"/>
                  <w:spacing w:line="245" w:lineRule="exact"/>
                  <w:ind w:left="20"/>
                </w:pPr>
                <w: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6914" w14:textId="77777777" w:rsidR="00AC4F27" w:rsidRDefault="0062215F">
    <w:pPr>
      <w:pStyle w:val="BodyText"/>
      <w:spacing w:line="14" w:lineRule="auto"/>
      <w:rPr>
        <w:sz w:val="16"/>
      </w:rPr>
    </w:pPr>
    <w:r>
      <w:pict w14:anchorId="5171DDD9">
        <v:shapetype id="_x0000_t202" coordsize="21600,21600" o:spt="202" path="m,l,21600r21600,l21600,xe">
          <v:stroke joinstyle="miter"/>
          <v:path gradientshapeok="t" o:connecttype="rect"/>
        </v:shapetype>
        <v:shape id="_x0000_s1040" type="#_x0000_t202" style="position:absolute;margin-left:290.15pt;margin-top:787.4pt;width:15.3pt;height:13.05pt;z-index:-122680;mso-position-horizontal-relative:page;mso-position-vertical-relative:page" filled="f" stroked="f">
          <v:textbox inset="0,0,0,0">
            <w:txbxContent>
              <w:p w14:paraId="3878BC1A" w14:textId="77777777" w:rsidR="00AC4F27" w:rsidRDefault="001B60CB">
                <w:pPr>
                  <w:pStyle w:val="BodyText"/>
                  <w:spacing w:line="245" w:lineRule="exact"/>
                  <w:ind w:left="40"/>
                </w:pPr>
                <w:r>
                  <w:fldChar w:fldCharType="begin"/>
                </w:r>
                <w:r>
                  <w:instrText xml:space="preserve"> PAGE </w:instrText>
                </w:r>
                <w:r>
                  <w:fldChar w:fldCharType="separate"/>
                </w:r>
                <w:r>
                  <w:t>17</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B67FC" w14:textId="77777777" w:rsidR="00AC4F27" w:rsidRDefault="0062215F">
    <w:pPr>
      <w:pStyle w:val="BodyText"/>
      <w:spacing w:line="14" w:lineRule="auto"/>
      <w:rPr>
        <w:sz w:val="20"/>
      </w:rPr>
    </w:pPr>
    <w:r>
      <w:pict w14:anchorId="1EE2A39A">
        <v:shapetype id="_x0000_t202" coordsize="21600,21600" o:spt="202" path="m,l,21600r21600,l21600,xe">
          <v:stroke joinstyle="miter"/>
          <v:path gradientshapeok="t" o:connecttype="rect"/>
        </v:shapetype>
        <v:shape id="_x0000_s1038" type="#_x0000_t202" style="position:absolute;margin-left:290.15pt;margin-top:787.4pt;width:15.3pt;height:13.05pt;z-index:-122632;mso-position-horizontal-relative:page;mso-position-vertical-relative:page" filled="f" stroked="f">
          <v:textbox inset="0,0,0,0">
            <w:txbxContent>
              <w:p w14:paraId="3DB68D01" w14:textId="77777777" w:rsidR="00AC4F27" w:rsidRDefault="001B60CB">
                <w:pPr>
                  <w:pStyle w:val="BodyText"/>
                  <w:spacing w:line="245" w:lineRule="exact"/>
                  <w:ind w:left="40"/>
                </w:pPr>
                <w:r>
                  <w:fldChar w:fldCharType="begin"/>
                </w:r>
                <w:r>
                  <w:instrText xml:space="preserve"> PAGE </w:instrText>
                </w:r>
                <w:r>
                  <w:fldChar w:fldCharType="separate"/>
                </w:r>
                <w:r>
                  <w:t>21</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E0D4" w14:textId="77777777" w:rsidR="00AC4F27" w:rsidRDefault="0062215F">
    <w:pPr>
      <w:pStyle w:val="BodyText"/>
      <w:spacing w:line="14" w:lineRule="auto"/>
      <w:rPr>
        <w:sz w:val="20"/>
      </w:rPr>
    </w:pPr>
    <w:r>
      <w:pict w14:anchorId="26F1447D">
        <v:shapetype id="_x0000_t202" coordsize="21600,21600" o:spt="202" path="m,l,21600r21600,l21600,xe">
          <v:stroke joinstyle="miter"/>
          <v:path gradientshapeok="t" o:connecttype="rect"/>
        </v:shapetype>
        <v:shape id="_x0000_s1034" type="#_x0000_t202" style="position:absolute;margin-left:290.15pt;margin-top:787.4pt;width:15.3pt;height:13.05pt;z-index:-122536;mso-position-horizontal-relative:page;mso-position-vertical-relative:page" filled="f" stroked="f">
          <v:textbox inset="0,0,0,0">
            <w:txbxContent>
              <w:p w14:paraId="5A4A4A24" w14:textId="77777777" w:rsidR="00AC4F27" w:rsidRDefault="001B60CB">
                <w:pPr>
                  <w:pStyle w:val="BodyText"/>
                  <w:spacing w:line="245" w:lineRule="exact"/>
                  <w:ind w:left="40"/>
                </w:pPr>
                <w:r>
                  <w:fldChar w:fldCharType="begin"/>
                </w:r>
                <w:r>
                  <w:instrText xml:space="preserve"> PAGE </w:instrText>
                </w:r>
                <w:r>
                  <w:fldChar w:fldCharType="separate"/>
                </w:r>
                <w:r>
                  <w:t>36</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EBA2" w14:textId="77777777" w:rsidR="00AC4F27" w:rsidRDefault="0062215F">
    <w:pPr>
      <w:pStyle w:val="BodyText"/>
      <w:spacing w:line="14" w:lineRule="auto"/>
      <w:rPr>
        <w:sz w:val="16"/>
      </w:rPr>
    </w:pPr>
    <w:r>
      <w:pict w14:anchorId="279F6CCA">
        <v:shapetype id="_x0000_t202" coordsize="21600,21600" o:spt="202" path="m,l,21600r21600,l21600,xe">
          <v:stroke joinstyle="miter"/>
          <v:path gradientshapeok="t" o:connecttype="rect"/>
        </v:shapetype>
        <v:shape id="_x0000_s1029" type="#_x0000_t202" style="position:absolute;margin-left:290.15pt;margin-top:787.4pt;width:15.3pt;height:13.05pt;z-index:-122416;mso-position-horizontal-relative:page;mso-position-vertical-relative:page" filled="f" stroked="f">
          <v:textbox inset="0,0,0,0">
            <w:txbxContent>
              <w:p w14:paraId="7643A3E3" w14:textId="77777777" w:rsidR="00AC4F27" w:rsidRDefault="001B60CB">
                <w:pPr>
                  <w:pStyle w:val="BodyText"/>
                  <w:spacing w:line="245" w:lineRule="exact"/>
                  <w:ind w:left="40"/>
                </w:pPr>
                <w:r>
                  <w:fldChar w:fldCharType="begin"/>
                </w:r>
                <w:r>
                  <w:instrText xml:space="preserve"> PAGE </w:instrText>
                </w:r>
                <w:r>
                  <w:fldChar w:fldCharType="separate"/>
                </w:r>
                <w:r>
                  <w:t>53</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357C" w14:textId="77777777" w:rsidR="00AC4F27" w:rsidRDefault="0062215F">
    <w:pPr>
      <w:pStyle w:val="BodyText"/>
      <w:spacing w:line="14" w:lineRule="auto"/>
      <w:rPr>
        <w:sz w:val="20"/>
      </w:rPr>
    </w:pPr>
    <w:r>
      <w:pict w14:anchorId="2A1D54C8">
        <v:shapetype id="_x0000_t202" coordsize="21600,21600" o:spt="202" path="m,l,21600r21600,l21600,xe">
          <v:stroke joinstyle="miter"/>
          <v:path gradientshapeok="t" o:connecttype="rect"/>
        </v:shapetype>
        <v:shape id="_x0000_s1028" type="#_x0000_t202" style="position:absolute;margin-left:291.15pt;margin-top:787.4pt;width:13.3pt;height:13.05pt;z-index:-122392;mso-position-horizontal-relative:page;mso-position-vertical-relative:page" filled="f" stroked="f">
          <v:textbox inset="0,0,0,0">
            <w:txbxContent>
              <w:p w14:paraId="5D22626B" w14:textId="77777777" w:rsidR="00AC4F27" w:rsidRDefault="001B60CB">
                <w:pPr>
                  <w:pStyle w:val="BodyText"/>
                  <w:spacing w:line="245" w:lineRule="exact"/>
                  <w:ind w:left="20"/>
                </w:pPr>
                <w:r>
                  <w:t>60</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8A85C" w14:textId="77777777" w:rsidR="00AC4F27" w:rsidRDefault="0062215F">
    <w:pPr>
      <w:pStyle w:val="BodyText"/>
      <w:spacing w:line="14" w:lineRule="auto"/>
      <w:rPr>
        <w:sz w:val="20"/>
      </w:rPr>
    </w:pPr>
    <w:r>
      <w:pict w14:anchorId="424A3680">
        <v:shapetype id="_x0000_t202" coordsize="21600,21600" o:spt="202" path="m,l,21600r21600,l21600,xe">
          <v:stroke joinstyle="miter"/>
          <v:path gradientshapeok="t" o:connecttype="rect"/>
        </v:shapetype>
        <v:shape id="_x0000_s1027" type="#_x0000_t202" style="position:absolute;margin-left:290.15pt;margin-top:787.4pt;width:15.3pt;height:13.05pt;z-index:-122368;mso-position-horizontal-relative:page;mso-position-vertical-relative:page" filled="f" stroked="f">
          <v:textbox inset="0,0,0,0">
            <w:txbxContent>
              <w:p w14:paraId="612EA565" w14:textId="77777777" w:rsidR="00AC4F27" w:rsidRDefault="001B60CB">
                <w:pPr>
                  <w:pStyle w:val="BodyText"/>
                  <w:spacing w:line="245" w:lineRule="exact"/>
                  <w:ind w:left="40"/>
                </w:pPr>
                <w:r>
                  <w:fldChar w:fldCharType="begin"/>
                </w:r>
                <w:r>
                  <w:instrText xml:space="preserve"> PAGE </w:instrText>
                </w:r>
                <w:r>
                  <w:fldChar w:fldCharType="separate"/>
                </w:r>
                <w:r>
                  <w:t>61</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3E440" w14:textId="77777777" w:rsidR="00AC4F27" w:rsidRDefault="0062215F">
    <w:pPr>
      <w:pStyle w:val="BodyText"/>
      <w:spacing w:line="14" w:lineRule="auto"/>
      <w:rPr>
        <w:sz w:val="20"/>
      </w:rPr>
    </w:pPr>
    <w:r>
      <w:pict w14:anchorId="3419AF08">
        <v:shapetype id="_x0000_t202" coordsize="21600,21600" o:spt="202" path="m,l,21600r21600,l21600,xe">
          <v:stroke joinstyle="miter"/>
          <v:path gradientshapeok="t" o:connecttype="rect"/>
        </v:shapetype>
        <v:shape id="_x0000_s1026" type="#_x0000_t202" style="position:absolute;margin-left:291.15pt;margin-top:787.4pt;width:13.3pt;height:13.05pt;z-index:-122344;mso-position-horizontal-relative:page;mso-position-vertical-relative:page" filled="f" stroked="f">
          <v:textbox inset="0,0,0,0">
            <w:txbxContent>
              <w:p w14:paraId="786B7ACD" w14:textId="77777777" w:rsidR="00AC4F27" w:rsidRDefault="001B60CB">
                <w:pPr>
                  <w:pStyle w:val="BodyText"/>
                  <w:spacing w:line="245" w:lineRule="exact"/>
                  <w:ind w:left="20"/>
                </w:pPr>
                <w:r>
                  <w:t>70</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F4B1F" w14:textId="77777777" w:rsidR="0062215F" w:rsidRDefault="0062215F">
      <w:r>
        <w:separator/>
      </w:r>
    </w:p>
  </w:footnote>
  <w:footnote w:type="continuationSeparator" w:id="0">
    <w:p w14:paraId="4C2AD60F" w14:textId="77777777" w:rsidR="0062215F" w:rsidRDefault="0062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4E8D"/>
    <w:multiLevelType w:val="hybridMultilevel"/>
    <w:tmpl w:val="90B6039E"/>
    <w:lvl w:ilvl="0" w:tplc="FE6E7DAA">
      <w:start w:val="1"/>
      <w:numFmt w:val="decimal"/>
      <w:lvlText w:val="%1."/>
      <w:lvlJc w:val="left"/>
      <w:pPr>
        <w:ind w:left="4499" w:hanging="358"/>
        <w:jc w:val="left"/>
      </w:pPr>
      <w:rPr>
        <w:rFonts w:ascii="Calibri" w:eastAsia="Calibri" w:hAnsi="Calibri" w:cs="Calibri" w:hint="default"/>
        <w:w w:val="100"/>
        <w:sz w:val="22"/>
        <w:szCs w:val="22"/>
      </w:rPr>
    </w:lvl>
    <w:lvl w:ilvl="1" w:tplc="7D1AE0BC">
      <w:numFmt w:val="bullet"/>
      <w:lvlText w:val="•"/>
      <w:lvlJc w:val="left"/>
      <w:pPr>
        <w:ind w:left="5389" w:hanging="358"/>
      </w:pPr>
      <w:rPr>
        <w:rFonts w:hint="default"/>
      </w:rPr>
    </w:lvl>
    <w:lvl w:ilvl="2" w:tplc="38C68CE4">
      <w:numFmt w:val="bullet"/>
      <w:lvlText w:val="•"/>
      <w:lvlJc w:val="left"/>
      <w:pPr>
        <w:ind w:left="6276" w:hanging="358"/>
      </w:pPr>
      <w:rPr>
        <w:rFonts w:hint="default"/>
      </w:rPr>
    </w:lvl>
    <w:lvl w:ilvl="3" w:tplc="AD8C8A50">
      <w:numFmt w:val="bullet"/>
      <w:lvlText w:val="•"/>
      <w:lvlJc w:val="left"/>
      <w:pPr>
        <w:ind w:left="7162" w:hanging="358"/>
      </w:pPr>
      <w:rPr>
        <w:rFonts w:hint="default"/>
      </w:rPr>
    </w:lvl>
    <w:lvl w:ilvl="4" w:tplc="8556D5E6">
      <w:numFmt w:val="bullet"/>
      <w:lvlText w:val="•"/>
      <w:lvlJc w:val="left"/>
      <w:pPr>
        <w:ind w:left="8049" w:hanging="358"/>
      </w:pPr>
      <w:rPr>
        <w:rFonts w:hint="default"/>
      </w:rPr>
    </w:lvl>
    <w:lvl w:ilvl="5" w:tplc="87F426A4">
      <w:numFmt w:val="bullet"/>
      <w:lvlText w:val="•"/>
      <w:lvlJc w:val="left"/>
      <w:pPr>
        <w:ind w:left="8936" w:hanging="358"/>
      </w:pPr>
      <w:rPr>
        <w:rFonts w:hint="default"/>
      </w:rPr>
    </w:lvl>
    <w:lvl w:ilvl="6" w:tplc="BFFA4E76">
      <w:numFmt w:val="bullet"/>
      <w:lvlText w:val="•"/>
      <w:lvlJc w:val="left"/>
      <w:pPr>
        <w:ind w:left="9822" w:hanging="358"/>
      </w:pPr>
      <w:rPr>
        <w:rFonts w:hint="default"/>
      </w:rPr>
    </w:lvl>
    <w:lvl w:ilvl="7" w:tplc="6C9C2B46">
      <w:numFmt w:val="bullet"/>
      <w:lvlText w:val="•"/>
      <w:lvlJc w:val="left"/>
      <w:pPr>
        <w:ind w:left="10709" w:hanging="358"/>
      </w:pPr>
      <w:rPr>
        <w:rFonts w:hint="default"/>
      </w:rPr>
    </w:lvl>
    <w:lvl w:ilvl="8" w:tplc="7AA2FFB8">
      <w:numFmt w:val="bullet"/>
      <w:lvlText w:val="•"/>
      <w:lvlJc w:val="left"/>
      <w:pPr>
        <w:ind w:left="11596" w:hanging="358"/>
      </w:pPr>
      <w:rPr>
        <w:rFonts w:hint="default"/>
      </w:rPr>
    </w:lvl>
  </w:abstractNum>
  <w:abstractNum w:abstractNumId="1" w15:restartNumberingAfterBreak="0">
    <w:nsid w:val="02D55C48"/>
    <w:multiLevelType w:val="multilevel"/>
    <w:tmpl w:val="EA569032"/>
    <w:lvl w:ilvl="0">
      <w:start w:val="13"/>
      <w:numFmt w:val="decimal"/>
      <w:lvlText w:val="%1"/>
      <w:lvlJc w:val="left"/>
      <w:pPr>
        <w:ind w:left="858" w:hanging="720"/>
        <w:jc w:val="left"/>
      </w:pPr>
      <w:rPr>
        <w:rFonts w:hint="default"/>
      </w:rPr>
    </w:lvl>
    <w:lvl w:ilvl="1">
      <w:start w:val="1"/>
      <w:numFmt w:val="decimal"/>
      <w:lvlText w:val="%1.%2"/>
      <w:lvlJc w:val="left"/>
      <w:pPr>
        <w:ind w:left="858" w:hanging="720"/>
        <w:jc w:val="left"/>
      </w:pPr>
      <w:rPr>
        <w:rFonts w:ascii="Calibri" w:eastAsia="Calibri" w:hAnsi="Calibri" w:cs="Calibri" w:hint="default"/>
        <w:spacing w:val="-1"/>
        <w:w w:val="100"/>
        <w:sz w:val="22"/>
        <w:szCs w:val="22"/>
      </w:rPr>
    </w:lvl>
    <w:lvl w:ilvl="2">
      <w:numFmt w:val="bullet"/>
      <w:lvlText w:val="•"/>
      <w:lvlJc w:val="left"/>
      <w:pPr>
        <w:ind w:left="2557" w:hanging="720"/>
      </w:pPr>
      <w:rPr>
        <w:rFonts w:hint="default"/>
      </w:rPr>
    </w:lvl>
    <w:lvl w:ilvl="3">
      <w:numFmt w:val="bullet"/>
      <w:lvlText w:val="•"/>
      <w:lvlJc w:val="left"/>
      <w:pPr>
        <w:ind w:left="3405" w:hanging="720"/>
      </w:pPr>
      <w:rPr>
        <w:rFonts w:hint="default"/>
      </w:rPr>
    </w:lvl>
    <w:lvl w:ilvl="4">
      <w:numFmt w:val="bullet"/>
      <w:lvlText w:val="•"/>
      <w:lvlJc w:val="left"/>
      <w:pPr>
        <w:ind w:left="4254" w:hanging="720"/>
      </w:pPr>
      <w:rPr>
        <w:rFonts w:hint="default"/>
      </w:rPr>
    </w:lvl>
    <w:lvl w:ilvl="5">
      <w:numFmt w:val="bullet"/>
      <w:lvlText w:val="•"/>
      <w:lvlJc w:val="left"/>
      <w:pPr>
        <w:ind w:left="5103" w:hanging="720"/>
      </w:pPr>
      <w:rPr>
        <w:rFonts w:hint="default"/>
      </w:rPr>
    </w:lvl>
    <w:lvl w:ilvl="6">
      <w:numFmt w:val="bullet"/>
      <w:lvlText w:val="•"/>
      <w:lvlJc w:val="left"/>
      <w:pPr>
        <w:ind w:left="5951" w:hanging="720"/>
      </w:pPr>
      <w:rPr>
        <w:rFonts w:hint="default"/>
      </w:rPr>
    </w:lvl>
    <w:lvl w:ilvl="7">
      <w:numFmt w:val="bullet"/>
      <w:lvlText w:val="•"/>
      <w:lvlJc w:val="left"/>
      <w:pPr>
        <w:ind w:left="6800" w:hanging="720"/>
      </w:pPr>
      <w:rPr>
        <w:rFonts w:hint="default"/>
      </w:rPr>
    </w:lvl>
    <w:lvl w:ilvl="8">
      <w:numFmt w:val="bullet"/>
      <w:lvlText w:val="•"/>
      <w:lvlJc w:val="left"/>
      <w:pPr>
        <w:ind w:left="7649" w:hanging="720"/>
      </w:pPr>
      <w:rPr>
        <w:rFonts w:hint="default"/>
      </w:rPr>
    </w:lvl>
  </w:abstractNum>
  <w:abstractNum w:abstractNumId="2" w15:restartNumberingAfterBreak="0">
    <w:nsid w:val="03AE8FB8"/>
    <w:multiLevelType w:val="hybridMultilevel"/>
    <w:tmpl w:val="9A620924"/>
    <w:lvl w:ilvl="0" w:tplc="E2F2036C">
      <w:start w:val="1"/>
      <w:numFmt w:val="bullet"/>
      <w:lvlText w:val=""/>
      <w:lvlJc w:val="left"/>
      <w:pPr>
        <w:ind w:left="720" w:hanging="360"/>
      </w:pPr>
      <w:rPr>
        <w:rFonts w:ascii="Symbol" w:hAnsi="Symbol" w:hint="default"/>
      </w:rPr>
    </w:lvl>
    <w:lvl w:ilvl="1" w:tplc="B448D086">
      <w:start w:val="1"/>
      <w:numFmt w:val="bullet"/>
      <w:lvlText w:val="o"/>
      <w:lvlJc w:val="left"/>
      <w:pPr>
        <w:ind w:left="1440" w:hanging="360"/>
      </w:pPr>
      <w:rPr>
        <w:rFonts w:ascii="Courier New" w:hAnsi="Courier New" w:hint="default"/>
      </w:rPr>
    </w:lvl>
    <w:lvl w:ilvl="2" w:tplc="53987254">
      <w:start w:val="1"/>
      <w:numFmt w:val="bullet"/>
      <w:lvlText w:val=""/>
      <w:lvlJc w:val="left"/>
      <w:pPr>
        <w:ind w:left="2160" w:hanging="360"/>
      </w:pPr>
      <w:rPr>
        <w:rFonts w:ascii="Wingdings" w:hAnsi="Wingdings" w:hint="default"/>
      </w:rPr>
    </w:lvl>
    <w:lvl w:ilvl="3" w:tplc="6BA89702">
      <w:start w:val="1"/>
      <w:numFmt w:val="bullet"/>
      <w:lvlText w:val=""/>
      <w:lvlJc w:val="left"/>
      <w:pPr>
        <w:ind w:left="2880" w:hanging="360"/>
      </w:pPr>
      <w:rPr>
        <w:rFonts w:ascii="Symbol" w:hAnsi="Symbol" w:hint="default"/>
      </w:rPr>
    </w:lvl>
    <w:lvl w:ilvl="4" w:tplc="C144035E">
      <w:start w:val="1"/>
      <w:numFmt w:val="bullet"/>
      <w:lvlText w:val="o"/>
      <w:lvlJc w:val="left"/>
      <w:pPr>
        <w:ind w:left="3600" w:hanging="360"/>
      </w:pPr>
      <w:rPr>
        <w:rFonts w:ascii="Courier New" w:hAnsi="Courier New" w:hint="default"/>
      </w:rPr>
    </w:lvl>
    <w:lvl w:ilvl="5" w:tplc="81ECC6DA">
      <w:start w:val="1"/>
      <w:numFmt w:val="bullet"/>
      <w:lvlText w:val=""/>
      <w:lvlJc w:val="left"/>
      <w:pPr>
        <w:ind w:left="4320" w:hanging="360"/>
      </w:pPr>
      <w:rPr>
        <w:rFonts w:ascii="Wingdings" w:hAnsi="Wingdings" w:hint="default"/>
      </w:rPr>
    </w:lvl>
    <w:lvl w:ilvl="6" w:tplc="32AAEDB8">
      <w:start w:val="1"/>
      <w:numFmt w:val="bullet"/>
      <w:lvlText w:val=""/>
      <w:lvlJc w:val="left"/>
      <w:pPr>
        <w:ind w:left="5040" w:hanging="360"/>
      </w:pPr>
      <w:rPr>
        <w:rFonts w:ascii="Symbol" w:hAnsi="Symbol" w:hint="default"/>
      </w:rPr>
    </w:lvl>
    <w:lvl w:ilvl="7" w:tplc="539CE05A">
      <w:start w:val="1"/>
      <w:numFmt w:val="bullet"/>
      <w:lvlText w:val="o"/>
      <w:lvlJc w:val="left"/>
      <w:pPr>
        <w:ind w:left="5760" w:hanging="360"/>
      </w:pPr>
      <w:rPr>
        <w:rFonts w:ascii="Courier New" w:hAnsi="Courier New" w:hint="default"/>
      </w:rPr>
    </w:lvl>
    <w:lvl w:ilvl="8" w:tplc="78C8F1F8">
      <w:start w:val="1"/>
      <w:numFmt w:val="bullet"/>
      <w:lvlText w:val=""/>
      <w:lvlJc w:val="left"/>
      <w:pPr>
        <w:ind w:left="6480" w:hanging="360"/>
      </w:pPr>
      <w:rPr>
        <w:rFonts w:ascii="Wingdings" w:hAnsi="Wingdings" w:hint="default"/>
      </w:rPr>
    </w:lvl>
  </w:abstractNum>
  <w:abstractNum w:abstractNumId="3" w15:restartNumberingAfterBreak="0">
    <w:nsid w:val="08932BCC"/>
    <w:multiLevelType w:val="multilevel"/>
    <w:tmpl w:val="FFFFFFFF"/>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A78478B"/>
    <w:multiLevelType w:val="hybridMultilevel"/>
    <w:tmpl w:val="B9DE18D2"/>
    <w:lvl w:ilvl="0" w:tplc="74C4230C">
      <w:start w:val="10"/>
      <w:numFmt w:val="upperLetter"/>
      <w:lvlText w:val="%1."/>
      <w:lvlJc w:val="left"/>
      <w:pPr>
        <w:ind w:left="578" w:hanging="468"/>
        <w:jc w:val="left"/>
      </w:pPr>
      <w:rPr>
        <w:rFonts w:ascii="Calibri" w:eastAsia="Calibri" w:hAnsi="Calibri" w:cs="Calibri" w:hint="default"/>
        <w:spacing w:val="-1"/>
        <w:w w:val="100"/>
        <w:sz w:val="22"/>
        <w:szCs w:val="22"/>
      </w:rPr>
    </w:lvl>
    <w:lvl w:ilvl="1" w:tplc="084EE10A">
      <w:start w:val="1"/>
      <w:numFmt w:val="decimal"/>
      <w:lvlText w:val="%2."/>
      <w:lvlJc w:val="left"/>
      <w:pPr>
        <w:ind w:left="830" w:hanging="360"/>
        <w:jc w:val="left"/>
      </w:pPr>
      <w:rPr>
        <w:rFonts w:ascii="Calibri" w:eastAsia="Calibri" w:hAnsi="Calibri" w:cs="Calibri" w:hint="default"/>
        <w:w w:val="100"/>
        <w:sz w:val="22"/>
        <w:szCs w:val="22"/>
      </w:rPr>
    </w:lvl>
    <w:lvl w:ilvl="2" w:tplc="FEB4DE88">
      <w:numFmt w:val="bullet"/>
      <w:lvlText w:val="•"/>
      <w:lvlJc w:val="left"/>
      <w:pPr>
        <w:ind w:left="1671" w:hanging="360"/>
      </w:pPr>
      <w:rPr>
        <w:rFonts w:hint="default"/>
      </w:rPr>
    </w:lvl>
    <w:lvl w:ilvl="3" w:tplc="AC3C0574">
      <w:numFmt w:val="bullet"/>
      <w:lvlText w:val="•"/>
      <w:lvlJc w:val="left"/>
      <w:pPr>
        <w:ind w:left="2502" w:hanging="360"/>
      </w:pPr>
      <w:rPr>
        <w:rFonts w:hint="default"/>
      </w:rPr>
    </w:lvl>
    <w:lvl w:ilvl="4" w:tplc="9BA220B0">
      <w:numFmt w:val="bullet"/>
      <w:lvlText w:val="•"/>
      <w:lvlJc w:val="left"/>
      <w:pPr>
        <w:ind w:left="3333" w:hanging="360"/>
      </w:pPr>
      <w:rPr>
        <w:rFonts w:hint="default"/>
      </w:rPr>
    </w:lvl>
    <w:lvl w:ilvl="5" w:tplc="68D0830E">
      <w:numFmt w:val="bullet"/>
      <w:lvlText w:val="•"/>
      <w:lvlJc w:val="left"/>
      <w:pPr>
        <w:ind w:left="4164" w:hanging="360"/>
      </w:pPr>
      <w:rPr>
        <w:rFonts w:hint="default"/>
      </w:rPr>
    </w:lvl>
    <w:lvl w:ilvl="6" w:tplc="4E64D962">
      <w:numFmt w:val="bullet"/>
      <w:lvlText w:val="•"/>
      <w:lvlJc w:val="left"/>
      <w:pPr>
        <w:ind w:left="4995" w:hanging="360"/>
      </w:pPr>
      <w:rPr>
        <w:rFonts w:hint="default"/>
      </w:rPr>
    </w:lvl>
    <w:lvl w:ilvl="7" w:tplc="18024474">
      <w:numFmt w:val="bullet"/>
      <w:lvlText w:val="•"/>
      <w:lvlJc w:val="left"/>
      <w:pPr>
        <w:ind w:left="5826" w:hanging="360"/>
      </w:pPr>
      <w:rPr>
        <w:rFonts w:hint="default"/>
      </w:rPr>
    </w:lvl>
    <w:lvl w:ilvl="8" w:tplc="65E8DA1E">
      <w:numFmt w:val="bullet"/>
      <w:lvlText w:val="•"/>
      <w:lvlJc w:val="left"/>
      <w:pPr>
        <w:ind w:left="6657" w:hanging="360"/>
      </w:pPr>
      <w:rPr>
        <w:rFonts w:hint="default"/>
      </w:rPr>
    </w:lvl>
  </w:abstractNum>
  <w:abstractNum w:abstractNumId="5" w15:restartNumberingAfterBreak="0">
    <w:nsid w:val="0AE9452C"/>
    <w:multiLevelType w:val="hybridMultilevel"/>
    <w:tmpl w:val="FAC85AA4"/>
    <w:lvl w:ilvl="0" w:tplc="C2C24414">
      <w:start w:val="1"/>
      <w:numFmt w:val="lowerLetter"/>
      <w:lvlText w:val="%1)"/>
      <w:lvlJc w:val="left"/>
      <w:pPr>
        <w:ind w:left="706" w:hanging="567"/>
      </w:pPr>
      <w:rPr>
        <w:rFonts w:ascii="Calibri" w:eastAsia="Calibri" w:hAnsi="Calibri" w:cs="Calibri" w:hint="default"/>
        <w:w w:val="100"/>
        <w:sz w:val="22"/>
        <w:szCs w:val="22"/>
      </w:rPr>
    </w:lvl>
    <w:lvl w:ilvl="1" w:tplc="03C85C68">
      <w:start w:val="1"/>
      <w:numFmt w:val="lowerRoman"/>
      <w:lvlText w:val="%2."/>
      <w:lvlJc w:val="left"/>
      <w:pPr>
        <w:ind w:left="1134" w:hanging="428"/>
      </w:pPr>
      <w:rPr>
        <w:rFonts w:ascii="Calibri" w:eastAsia="Calibri" w:hAnsi="Calibri" w:cs="Calibri" w:hint="default"/>
        <w:spacing w:val="-1"/>
        <w:w w:val="100"/>
        <w:sz w:val="22"/>
        <w:szCs w:val="22"/>
      </w:rPr>
    </w:lvl>
    <w:lvl w:ilvl="2" w:tplc="859A0102">
      <w:numFmt w:val="bullet"/>
      <w:lvlText w:val="•"/>
      <w:lvlJc w:val="left"/>
      <w:pPr>
        <w:ind w:left="2047" w:hanging="428"/>
      </w:pPr>
      <w:rPr>
        <w:rFonts w:hint="default"/>
      </w:rPr>
    </w:lvl>
    <w:lvl w:ilvl="3" w:tplc="02F002C4">
      <w:numFmt w:val="bullet"/>
      <w:lvlText w:val="•"/>
      <w:lvlJc w:val="left"/>
      <w:pPr>
        <w:ind w:left="2954" w:hanging="428"/>
      </w:pPr>
      <w:rPr>
        <w:rFonts w:hint="default"/>
      </w:rPr>
    </w:lvl>
    <w:lvl w:ilvl="4" w:tplc="756AD138">
      <w:numFmt w:val="bullet"/>
      <w:lvlText w:val="•"/>
      <w:lvlJc w:val="left"/>
      <w:pPr>
        <w:ind w:left="3862" w:hanging="428"/>
      </w:pPr>
      <w:rPr>
        <w:rFonts w:hint="default"/>
      </w:rPr>
    </w:lvl>
    <w:lvl w:ilvl="5" w:tplc="D8548A7A">
      <w:numFmt w:val="bullet"/>
      <w:lvlText w:val="•"/>
      <w:lvlJc w:val="left"/>
      <w:pPr>
        <w:ind w:left="4769" w:hanging="428"/>
      </w:pPr>
      <w:rPr>
        <w:rFonts w:hint="default"/>
      </w:rPr>
    </w:lvl>
    <w:lvl w:ilvl="6" w:tplc="050E5018">
      <w:numFmt w:val="bullet"/>
      <w:lvlText w:val="•"/>
      <w:lvlJc w:val="left"/>
      <w:pPr>
        <w:ind w:left="5676" w:hanging="428"/>
      </w:pPr>
      <w:rPr>
        <w:rFonts w:hint="default"/>
      </w:rPr>
    </w:lvl>
    <w:lvl w:ilvl="7" w:tplc="2ABA8F70">
      <w:numFmt w:val="bullet"/>
      <w:lvlText w:val="•"/>
      <w:lvlJc w:val="left"/>
      <w:pPr>
        <w:ind w:left="6584" w:hanging="428"/>
      </w:pPr>
      <w:rPr>
        <w:rFonts w:hint="default"/>
      </w:rPr>
    </w:lvl>
    <w:lvl w:ilvl="8" w:tplc="5F500274">
      <w:numFmt w:val="bullet"/>
      <w:lvlText w:val="•"/>
      <w:lvlJc w:val="left"/>
      <w:pPr>
        <w:ind w:left="7491" w:hanging="428"/>
      </w:pPr>
      <w:rPr>
        <w:rFonts w:hint="default"/>
      </w:rPr>
    </w:lvl>
  </w:abstractNum>
  <w:abstractNum w:abstractNumId="6" w15:restartNumberingAfterBreak="0">
    <w:nsid w:val="106657D8"/>
    <w:multiLevelType w:val="hybridMultilevel"/>
    <w:tmpl w:val="9E025A02"/>
    <w:lvl w:ilvl="0" w:tplc="92069176">
      <w:start w:val="1"/>
      <w:numFmt w:val="upperLetter"/>
      <w:lvlText w:val="%1."/>
      <w:lvlJc w:val="left"/>
      <w:pPr>
        <w:ind w:left="858" w:hanging="720"/>
        <w:jc w:val="left"/>
      </w:pPr>
      <w:rPr>
        <w:rFonts w:ascii="Calibri" w:eastAsia="Calibri" w:hAnsi="Calibri" w:cs="Calibri" w:hint="default"/>
        <w:spacing w:val="-1"/>
        <w:w w:val="100"/>
        <w:sz w:val="22"/>
        <w:szCs w:val="22"/>
      </w:rPr>
    </w:lvl>
    <w:lvl w:ilvl="1" w:tplc="F5F8D8C0">
      <w:start w:val="1"/>
      <w:numFmt w:val="upperLetter"/>
      <w:lvlText w:val="%2."/>
      <w:lvlJc w:val="left"/>
      <w:pPr>
        <w:ind w:left="138" w:hanging="360"/>
        <w:jc w:val="right"/>
      </w:pPr>
      <w:rPr>
        <w:rFonts w:ascii="Calibri" w:eastAsia="Calibri" w:hAnsi="Calibri" w:cs="Calibri" w:hint="default"/>
        <w:spacing w:val="-1"/>
        <w:w w:val="100"/>
        <w:sz w:val="22"/>
        <w:szCs w:val="22"/>
      </w:rPr>
    </w:lvl>
    <w:lvl w:ilvl="2" w:tplc="E1CE26F0">
      <w:start w:val="1"/>
      <w:numFmt w:val="decimal"/>
      <w:lvlText w:val="(%3)"/>
      <w:lvlJc w:val="left"/>
      <w:pPr>
        <w:ind w:left="838" w:hanging="345"/>
        <w:jc w:val="left"/>
      </w:pPr>
      <w:rPr>
        <w:rFonts w:ascii="Calibri" w:eastAsia="Calibri" w:hAnsi="Calibri" w:cs="Calibri" w:hint="default"/>
        <w:spacing w:val="-1"/>
        <w:w w:val="100"/>
        <w:sz w:val="22"/>
        <w:szCs w:val="22"/>
      </w:rPr>
    </w:lvl>
    <w:lvl w:ilvl="3" w:tplc="4B4CFDDA">
      <w:start w:val="1"/>
      <w:numFmt w:val="lowerRoman"/>
      <w:lvlText w:val="%4."/>
      <w:lvlJc w:val="left"/>
      <w:pPr>
        <w:ind w:left="1558" w:hanging="516"/>
        <w:jc w:val="right"/>
      </w:pPr>
      <w:rPr>
        <w:rFonts w:ascii="Calibri" w:eastAsia="Calibri" w:hAnsi="Calibri" w:cs="Calibri" w:hint="default"/>
        <w:spacing w:val="-1"/>
        <w:w w:val="100"/>
        <w:sz w:val="22"/>
        <w:szCs w:val="22"/>
      </w:rPr>
    </w:lvl>
    <w:lvl w:ilvl="4" w:tplc="58EE0A3C">
      <w:numFmt w:val="bullet"/>
      <w:lvlText w:val="•"/>
      <w:lvlJc w:val="left"/>
      <w:pPr>
        <w:ind w:left="1560" w:hanging="516"/>
      </w:pPr>
      <w:rPr>
        <w:rFonts w:hint="default"/>
      </w:rPr>
    </w:lvl>
    <w:lvl w:ilvl="5" w:tplc="0F604108">
      <w:numFmt w:val="bullet"/>
      <w:lvlText w:val="•"/>
      <w:lvlJc w:val="left"/>
      <w:pPr>
        <w:ind w:left="2804" w:hanging="516"/>
      </w:pPr>
      <w:rPr>
        <w:rFonts w:hint="default"/>
      </w:rPr>
    </w:lvl>
    <w:lvl w:ilvl="6" w:tplc="5DFCE14C">
      <w:numFmt w:val="bullet"/>
      <w:lvlText w:val="•"/>
      <w:lvlJc w:val="left"/>
      <w:pPr>
        <w:ind w:left="4048" w:hanging="516"/>
      </w:pPr>
      <w:rPr>
        <w:rFonts w:hint="default"/>
      </w:rPr>
    </w:lvl>
    <w:lvl w:ilvl="7" w:tplc="AC40B19A">
      <w:numFmt w:val="bullet"/>
      <w:lvlText w:val="•"/>
      <w:lvlJc w:val="left"/>
      <w:pPr>
        <w:ind w:left="5293" w:hanging="516"/>
      </w:pPr>
      <w:rPr>
        <w:rFonts w:hint="default"/>
      </w:rPr>
    </w:lvl>
    <w:lvl w:ilvl="8" w:tplc="CE46E4BC">
      <w:numFmt w:val="bullet"/>
      <w:lvlText w:val="•"/>
      <w:lvlJc w:val="left"/>
      <w:pPr>
        <w:ind w:left="6537" w:hanging="516"/>
      </w:pPr>
      <w:rPr>
        <w:rFonts w:hint="default"/>
      </w:rPr>
    </w:lvl>
  </w:abstractNum>
  <w:abstractNum w:abstractNumId="7" w15:restartNumberingAfterBreak="0">
    <w:nsid w:val="108F7289"/>
    <w:multiLevelType w:val="hybridMultilevel"/>
    <w:tmpl w:val="58401E74"/>
    <w:lvl w:ilvl="0" w:tplc="957E8E46">
      <w:start w:val="1"/>
      <w:numFmt w:val="bullet"/>
      <w:lvlText w:val=""/>
      <w:lvlJc w:val="left"/>
      <w:pPr>
        <w:ind w:left="720" w:hanging="360"/>
      </w:pPr>
      <w:rPr>
        <w:rFonts w:ascii="Symbol" w:hAnsi="Symbol" w:hint="default"/>
      </w:rPr>
    </w:lvl>
    <w:lvl w:ilvl="1" w:tplc="836C58D4">
      <w:start w:val="1"/>
      <w:numFmt w:val="bullet"/>
      <w:lvlText w:val="o"/>
      <w:lvlJc w:val="left"/>
      <w:pPr>
        <w:ind w:left="1440" w:hanging="360"/>
      </w:pPr>
      <w:rPr>
        <w:rFonts w:ascii="Courier New" w:hAnsi="Courier New" w:hint="default"/>
      </w:rPr>
    </w:lvl>
    <w:lvl w:ilvl="2" w:tplc="5574B9D8">
      <w:start w:val="1"/>
      <w:numFmt w:val="bullet"/>
      <w:lvlText w:val=""/>
      <w:lvlJc w:val="left"/>
      <w:pPr>
        <w:ind w:left="2160" w:hanging="360"/>
      </w:pPr>
      <w:rPr>
        <w:rFonts w:ascii="Wingdings" w:hAnsi="Wingdings" w:hint="default"/>
      </w:rPr>
    </w:lvl>
    <w:lvl w:ilvl="3" w:tplc="24368D54">
      <w:start w:val="1"/>
      <w:numFmt w:val="bullet"/>
      <w:lvlText w:val=""/>
      <w:lvlJc w:val="left"/>
      <w:pPr>
        <w:ind w:left="2880" w:hanging="360"/>
      </w:pPr>
      <w:rPr>
        <w:rFonts w:ascii="Symbol" w:hAnsi="Symbol" w:hint="default"/>
      </w:rPr>
    </w:lvl>
    <w:lvl w:ilvl="4" w:tplc="79644DFC">
      <w:start w:val="1"/>
      <w:numFmt w:val="bullet"/>
      <w:lvlText w:val="o"/>
      <w:lvlJc w:val="left"/>
      <w:pPr>
        <w:ind w:left="3600" w:hanging="360"/>
      </w:pPr>
      <w:rPr>
        <w:rFonts w:ascii="Courier New" w:hAnsi="Courier New" w:hint="default"/>
      </w:rPr>
    </w:lvl>
    <w:lvl w:ilvl="5" w:tplc="338AC0DC">
      <w:start w:val="1"/>
      <w:numFmt w:val="bullet"/>
      <w:lvlText w:val=""/>
      <w:lvlJc w:val="left"/>
      <w:pPr>
        <w:ind w:left="4320" w:hanging="360"/>
      </w:pPr>
      <w:rPr>
        <w:rFonts w:ascii="Wingdings" w:hAnsi="Wingdings" w:hint="default"/>
      </w:rPr>
    </w:lvl>
    <w:lvl w:ilvl="6" w:tplc="367C9530">
      <w:start w:val="1"/>
      <w:numFmt w:val="bullet"/>
      <w:lvlText w:val=""/>
      <w:lvlJc w:val="left"/>
      <w:pPr>
        <w:ind w:left="5040" w:hanging="360"/>
      </w:pPr>
      <w:rPr>
        <w:rFonts w:ascii="Symbol" w:hAnsi="Symbol" w:hint="default"/>
      </w:rPr>
    </w:lvl>
    <w:lvl w:ilvl="7" w:tplc="E00838F0">
      <w:start w:val="1"/>
      <w:numFmt w:val="bullet"/>
      <w:lvlText w:val="o"/>
      <w:lvlJc w:val="left"/>
      <w:pPr>
        <w:ind w:left="5760" w:hanging="360"/>
      </w:pPr>
      <w:rPr>
        <w:rFonts w:ascii="Courier New" w:hAnsi="Courier New" w:hint="default"/>
      </w:rPr>
    </w:lvl>
    <w:lvl w:ilvl="8" w:tplc="AF5AABFA">
      <w:start w:val="1"/>
      <w:numFmt w:val="bullet"/>
      <w:lvlText w:val=""/>
      <w:lvlJc w:val="left"/>
      <w:pPr>
        <w:ind w:left="6480" w:hanging="360"/>
      </w:pPr>
      <w:rPr>
        <w:rFonts w:ascii="Wingdings" w:hAnsi="Wingdings" w:hint="default"/>
      </w:rPr>
    </w:lvl>
  </w:abstractNum>
  <w:abstractNum w:abstractNumId="8" w15:restartNumberingAfterBreak="0">
    <w:nsid w:val="11E00119"/>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5DA7D32"/>
    <w:multiLevelType w:val="multilevel"/>
    <w:tmpl w:val="7F160D80"/>
    <w:lvl w:ilvl="0">
      <w:start w:val="17"/>
      <w:numFmt w:val="decimal"/>
      <w:lvlText w:val="%1"/>
      <w:lvlJc w:val="left"/>
      <w:pPr>
        <w:ind w:left="858" w:hanging="720"/>
        <w:jc w:val="left"/>
      </w:pPr>
      <w:rPr>
        <w:rFonts w:hint="default"/>
      </w:rPr>
    </w:lvl>
    <w:lvl w:ilvl="1">
      <w:start w:val="2"/>
      <w:numFmt w:val="decimal"/>
      <w:lvlText w:val="%1.%2"/>
      <w:lvlJc w:val="left"/>
      <w:pPr>
        <w:ind w:left="858" w:hanging="720"/>
        <w:jc w:val="left"/>
      </w:pPr>
      <w:rPr>
        <w:rFonts w:ascii="Calibri" w:eastAsia="Calibri" w:hAnsi="Calibri" w:cs="Calibri" w:hint="default"/>
        <w:spacing w:val="-1"/>
        <w:w w:val="100"/>
        <w:sz w:val="22"/>
        <w:szCs w:val="22"/>
      </w:rPr>
    </w:lvl>
    <w:lvl w:ilvl="2">
      <w:start w:val="1"/>
      <w:numFmt w:val="decimal"/>
      <w:lvlText w:val="%1.%2.%3"/>
      <w:lvlJc w:val="left"/>
      <w:pPr>
        <w:ind w:left="1578" w:hanging="732"/>
        <w:jc w:val="left"/>
      </w:pPr>
      <w:rPr>
        <w:rFonts w:ascii="Calibri" w:eastAsia="Calibri" w:hAnsi="Calibri" w:cs="Calibri" w:hint="default"/>
        <w:spacing w:val="-3"/>
        <w:w w:val="100"/>
        <w:sz w:val="22"/>
        <w:szCs w:val="22"/>
      </w:rPr>
    </w:lvl>
    <w:lvl w:ilvl="3">
      <w:numFmt w:val="bullet"/>
      <w:lvlText w:val="•"/>
      <w:lvlJc w:val="left"/>
      <w:pPr>
        <w:ind w:left="3305" w:hanging="732"/>
      </w:pPr>
      <w:rPr>
        <w:rFonts w:hint="default"/>
      </w:rPr>
    </w:lvl>
    <w:lvl w:ilvl="4">
      <w:numFmt w:val="bullet"/>
      <w:lvlText w:val="•"/>
      <w:lvlJc w:val="left"/>
      <w:pPr>
        <w:ind w:left="4168" w:hanging="732"/>
      </w:pPr>
      <w:rPr>
        <w:rFonts w:hint="default"/>
      </w:rPr>
    </w:lvl>
    <w:lvl w:ilvl="5">
      <w:numFmt w:val="bullet"/>
      <w:lvlText w:val="•"/>
      <w:lvlJc w:val="left"/>
      <w:pPr>
        <w:ind w:left="5031" w:hanging="732"/>
      </w:pPr>
      <w:rPr>
        <w:rFonts w:hint="default"/>
      </w:rPr>
    </w:lvl>
    <w:lvl w:ilvl="6">
      <w:numFmt w:val="bullet"/>
      <w:lvlText w:val="•"/>
      <w:lvlJc w:val="left"/>
      <w:pPr>
        <w:ind w:left="5894" w:hanging="732"/>
      </w:pPr>
      <w:rPr>
        <w:rFonts w:hint="default"/>
      </w:rPr>
    </w:lvl>
    <w:lvl w:ilvl="7">
      <w:numFmt w:val="bullet"/>
      <w:lvlText w:val="•"/>
      <w:lvlJc w:val="left"/>
      <w:pPr>
        <w:ind w:left="6757" w:hanging="732"/>
      </w:pPr>
      <w:rPr>
        <w:rFonts w:hint="default"/>
      </w:rPr>
    </w:lvl>
    <w:lvl w:ilvl="8">
      <w:numFmt w:val="bullet"/>
      <w:lvlText w:val="•"/>
      <w:lvlJc w:val="left"/>
      <w:pPr>
        <w:ind w:left="7620" w:hanging="732"/>
      </w:pPr>
      <w:rPr>
        <w:rFonts w:hint="default"/>
      </w:rPr>
    </w:lvl>
  </w:abstractNum>
  <w:abstractNum w:abstractNumId="10" w15:restartNumberingAfterBreak="0">
    <w:nsid w:val="16277FD7"/>
    <w:multiLevelType w:val="hybridMultilevel"/>
    <w:tmpl w:val="D05871D4"/>
    <w:lvl w:ilvl="0" w:tplc="EB0494C4">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8442C5D"/>
    <w:multiLevelType w:val="multilevel"/>
    <w:tmpl w:val="62F24D56"/>
    <w:lvl w:ilvl="0">
      <w:start w:val="19"/>
      <w:numFmt w:val="decimal"/>
      <w:lvlText w:val="%1"/>
      <w:lvlJc w:val="left"/>
      <w:pPr>
        <w:ind w:left="858" w:hanging="720"/>
        <w:jc w:val="left"/>
      </w:pPr>
      <w:rPr>
        <w:rFonts w:hint="default"/>
      </w:rPr>
    </w:lvl>
    <w:lvl w:ilvl="1">
      <w:start w:val="1"/>
      <w:numFmt w:val="decimal"/>
      <w:lvlText w:val="%1.%2"/>
      <w:lvlJc w:val="left"/>
      <w:pPr>
        <w:ind w:left="858" w:hanging="720"/>
        <w:jc w:val="left"/>
      </w:pPr>
      <w:rPr>
        <w:rFonts w:ascii="Calibri" w:eastAsia="Calibri" w:hAnsi="Calibri" w:cs="Calibri" w:hint="default"/>
        <w:spacing w:val="-1"/>
        <w:w w:val="100"/>
        <w:sz w:val="22"/>
        <w:szCs w:val="22"/>
      </w:rPr>
    </w:lvl>
    <w:lvl w:ilvl="2">
      <w:numFmt w:val="bullet"/>
      <w:lvlText w:val="•"/>
      <w:lvlJc w:val="left"/>
      <w:pPr>
        <w:ind w:left="2557" w:hanging="720"/>
      </w:pPr>
      <w:rPr>
        <w:rFonts w:hint="default"/>
      </w:rPr>
    </w:lvl>
    <w:lvl w:ilvl="3">
      <w:numFmt w:val="bullet"/>
      <w:lvlText w:val="•"/>
      <w:lvlJc w:val="left"/>
      <w:pPr>
        <w:ind w:left="3405" w:hanging="720"/>
      </w:pPr>
      <w:rPr>
        <w:rFonts w:hint="default"/>
      </w:rPr>
    </w:lvl>
    <w:lvl w:ilvl="4">
      <w:numFmt w:val="bullet"/>
      <w:lvlText w:val="•"/>
      <w:lvlJc w:val="left"/>
      <w:pPr>
        <w:ind w:left="4254" w:hanging="720"/>
      </w:pPr>
      <w:rPr>
        <w:rFonts w:hint="default"/>
      </w:rPr>
    </w:lvl>
    <w:lvl w:ilvl="5">
      <w:numFmt w:val="bullet"/>
      <w:lvlText w:val="•"/>
      <w:lvlJc w:val="left"/>
      <w:pPr>
        <w:ind w:left="5103" w:hanging="720"/>
      </w:pPr>
      <w:rPr>
        <w:rFonts w:hint="default"/>
      </w:rPr>
    </w:lvl>
    <w:lvl w:ilvl="6">
      <w:numFmt w:val="bullet"/>
      <w:lvlText w:val="•"/>
      <w:lvlJc w:val="left"/>
      <w:pPr>
        <w:ind w:left="5951" w:hanging="720"/>
      </w:pPr>
      <w:rPr>
        <w:rFonts w:hint="default"/>
      </w:rPr>
    </w:lvl>
    <w:lvl w:ilvl="7">
      <w:numFmt w:val="bullet"/>
      <w:lvlText w:val="•"/>
      <w:lvlJc w:val="left"/>
      <w:pPr>
        <w:ind w:left="6800" w:hanging="720"/>
      </w:pPr>
      <w:rPr>
        <w:rFonts w:hint="default"/>
      </w:rPr>
    </w:lvl>
    <w:lvl w:ilvl="8">
      <w:numFmt w:val="bullet"/>
      <w:lvlText w:val="•"/>
      <w:lvlJc w:val="left"/>
      <w:pPr>
        <w:ind w:left="7649" w:hanging="720"/>
      </w:pPr>
      <w:rPr>
        <w:rFonts w:hint="default"/>
      </w:rPr>
    </w:lvl>
  </w:abstractNum>
  <w:abstractNum w:abstractNumId="12" w15:restartNumberingAfterBreak="0">
    <w:nsid w:val="1BA36631"/>
    <w:multiLevelType w:val="multilevel"/>
    <w:tmpl w:val="4F48E07A"/>
    <w:lvl w:ilvl="0">
      <w:start w:val="9"/>
      <w:numFmt w:val="decimal"/>
      <w:lvlText w:val="%1"/>
      <w:lvlJc w:val="left"/>
      <w:pPr>
        <w:ind w:left="858" w:hanging="720"/>
        <w:jc w:val="left"/>
      </w:pPr>
      <w:rPr>
        <w:rFonts w:hint="default"/>
      </w:rPr>
    </w:lvl>
    <w:lvl w:ilvl="1">
      <w:start w:val="1"/>
      <w:numFmt w:val="decimal"/>
      <w:lvlText w:val="%1.%2"/>
      <w:lvlJc w:val="left"/>
      <w:pPr>
        <w:ind w:left="858" w:hanging="720"/>
        <w:jc w:val="left"/>
      </w:pPr>
      <w:rPr>
        <w:rFonts w:ascii="Calibri" w:eastAsia="Calibri" w:hAnsi="Calibri" w:cs="Calibri" w:hint="default"/>
        <w:spacing w:val="-1"/>
        <w:w w:val="100"/>
        <w:sz w:val="22"/>
        <w:szCs w:val="22"/>
      </w:rPr>
    </w:lvl>
    <w:lvl w:ilvl="2">
      <w:numFmt w:val="bullet"/>
      <w:lvlText w:val="•"/>
      <w:lvlJc w:val="left"/>
      <w:pPr>
        <w:ind w:left="2557" w:hanging="720"/>
      </w:pPr>
      <w:rPr>
        <w:rFonts w:hint="default"/>
      </w:rPr>
    </w:lvl>
    <w:lvl w:ilvl="3">
      <w:numFmt w:val="bullet"/>
      <w:lvlText w:val="•"/>
      <w:lvlJc w:val="left"/>
      <w:pPr>
        <w:ind w:left="3405" w:hanging="720"/>
      </w:pPr>
      <w:rPr>
        <w:rFonts w:hint="default"/>
      </w:rPr>
    </w:lvl>
    <w:lvl w:ilvl="4">
      <w:numFmt w:val="bullet"/>
      <w:lvlText w:val="•"/>
      <w:lvlJc w:val="left"/>
      <w:pPr>
        <w:ind w:left="4254" w:hanging="720"/>
      </w:pPr>
      <w:rPr>
        <w:rFonts w:hint="default"/>
      </w:rPr>
    </w:lvl>
    <w:lvl w:ilvl="5">
      <w:numFmt w:val="bullet"/>
      <w:lvlText w:val="•"/>
      <w:lvlJc w:val="left"/>
      <w:pPr>
        <w:ind w:left="5103" w:hanging="720"/>
      </w:pPr>
      <w:rPr>
        <w:rFonts w:hint="default"/>
      </w:rPr>
    </w:lvl>
    <w:lvl w:ilvl="6">
      <w:numFmt w:val="bullet"/>
      <w:lvlText w:val="•"/>
      <w:lvlJc w:val="left"/>
      <w:pPr>
        <w:ind w:left="5951" w:hanging="720"/>
      </w:pPr>
      <w:rPr>
        <w:rFonts w:hint="default"/>
      </w:rPr>
    </w:lvl>
    <w:lvl w:ilvl="7">
      <w:numFmt w:val="bullet"/>
      <w:lvlText w:val="•"/>
      <w:lvlJc w:val="left"/>
      <w:pPr>
        <w:ind w:left="6800" w:hanging="720"/>
      </w:pPr>
      <w:rPr>
        <w:rFonts w:hint="default"/>
      </w:rPr>
    </w:lvl>
    <w:lvl w:ilvl="8">
      <w:numFmt w:val="bullet"/>
      <w:lvlText w:val="•"/>
      <w:lvlJc w:val="left"/>
      <w:pPr>
        <w:ind w:left="7649" w:hanging="720"/>
      </w:pPr>
      <w:rPr>
        <w:rFonts w:hint="default"/>
      </w:rPr>
    </w:lvl>
  </w:abstractNum>
  <w:abstractNum w:abstractNumId="13" w15:restartNumberingAfterBreak="0">
    <w:nsid w:val="1E0F4CEC"/>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EED3322"/>
    <w:multiLevelType w:val="multilevel"/>
    <w:tmpl w:val="FFFFFFFF"/>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1F6F298C"/>
    <w:multiLevelType w:val="multilevel"/>
    <w:tmpl w:val="199CF40A"/>
    <w:lvl w:ilvl="0">
      <w:start w:val="1"/>
      <w:numFmt w:val="decimal"/>
      <w:lvlText w:val="%1."/>
      <w:lvlJc w:val="left"/>
      <w:pPr>
        <w:ind w:left="838" w:hanging="360"/>
        <w:jc w:val="left"/>
      </w:pPr>
      <w:rPr>
        <w:rFonts w:ascii="Calibri" w:eastAsia="Calibri" w:hAnsi="Calibri" w:cs="Calibri" w:hint="default"/>
        <w:b/>
        <w:bCs/>
        <w:w w:val="100"/>
        <w:sz w:val="22"/>
        <w:szCs w:val="22"/>
      </w:rPr>
    </w:lvl>
    <w:lvl w:ilvl="1">
      <w:start w:val="1"/>
      <w:numFmt w:val="decimal"/>
      <w:lvlText w:val="%1.%2"/>
      <w:lvlJc w:val="left"/>
      <w:pPr>
        <w:ind w:left="1251" w:hanging="360"/>
        <w:jc w:val="left"/>
      </w:pPr>
      <w:rPr>
        <w:rFonts w:ascii="Calibri" w:eastAsia="Calibri" w:hAnsi="Calibri" w:cs="Calibri" w:hint="default"/>
        <w:b/>
        <w:bCs/>
        <w:spacing w:val="-2"/>
        <w:w w:val="100"/>
        <w:sz w:val="22"/>
        <w:szCs w:val="22"/>
      </w:rPr>
    </w:lvl>
    <w:lvl w:ilvl="2">
      <w:numFmt w:val="bullet"/>
      <w:lvlText w:val="•"/>
      <w:lvlJc w:val="left"/>
      <w:pPr>
        <w:ind w:left="2111" w:hanging="360"/>
      </w:pPr>
      <w:rPr>
        <w:rFonts w:hint="default"/>
      </w:rPr>
    </w:lvl>
    <w:lvl w:ilvl="3">
      <w:numFmt w:val="bullet"/>
      <w:lvlText w:val="•"/>
      <w:lvlJc w:val="left"/>
      <w:pPr>
        <w:ind w:left="2963" w:hanging="360"/>
      </w:pPr>
      <w:rPr>
        <w:rFonts w:hint="default"/>
      </w:rPr>
    </w:lvl>
    <w:lvl w:ilvl="4">
      <w:numFmt w:val="bullet"/>
      <w:lvlText w:val="•"/>
      <w:lvlJc w:val="left"/>
      <w:pPr>
        <w:ind w:left="3815" w:hanging="360"/>
      </w:pPr>
      <w:rPr>
        <w:rFonts w:hint="default"/>
      </w:rPr>
    </w:lvl>
    <w:lvl w:ilvl="5">
      <w:numFmt w:val="bullet"/>
      <w:lvlText w:val="•"/>
      <w:lvlJc w:val="left"/>
      <w:pPr>
        <w:ind w:left="4667" w:hanging="360"/>
      </w:pPr>
      <w:rPr>
        <w:rFonts w:hint="default"/>
      </w:rPr>
    </w:lvl>
    <w:lvl w:ilvl="6">
      <w:numFmt w:val="bullet"/>
      <w:lvlText w:val="•"/>
      <w:lvlJc w:val="left"/>
      <w:pPr>
        <w:ind w:left="5519" w:hanging="360"/>
      </w:pPr>
      <w:rPr>
        <w:rFonts w:hint="default"/>
      </w:rPr>
    </w:lvl>
    <w:lvl w:ilvl="7">
      <w:numFmt w:val="bullet"/>
      <w:lvlText w:val="•"/>
      <w:lvlJc w:val="left"/>
      <w:pPr>
        <w:ind w:left="6370" w:hanging="360"/>
      </w:pPr>
      <w:rPr>
        <w:rFonts w:hint="default"/>
      </w:rPr>
    </w:lvl>
    <w:lvl w:ilvl="8">
      <w:numFmt w:val="bullet"/>
      <w:lvlText w:val="•"/>
      <w:lvlJc w:val="left"/>
      <w:pPr>
        <w:ind w:left="7222" w:hanging="360"/>
      </w:pPr>
      <w:rPr>
        <w:rFonts w:hint="default"/>
      </w:rPr>
    </w:lvl>
  </w:abstractNum>
  <w:abstractNum w:abstractNumId="16" w15:restartNumberingAfterBreak="0">
    <w:nsid w:val="221D7BD1"/>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2A0B8A"/>
    <w:multiLevelType w:val="multilevel"/>
    <w:tmpl w:val="FFFFFFFF"/>
    <w:lvl w:ilvl="0">
      <w:start w:val="1"/>
      <w:numFmt w:val="lowerLetter"/>
      <w:lvlText w:val="(%1)"/>
      <w:lvlJc w:val="left"/>
      <w:pPr>
        <w:ind w:left="1134" w:hanging="1134"/>
      </w:pPr>
      <w:rPr>
        <w:rFonts w:ascii="Calibri" w:eastAsia="Calibri" w:hAnsi="Calibri" w:cs="Calibri"/>
        <w:b w:val="0"/>
        <w:bCs w:val="0"/>
        <w:i w:val="0"/>
        <w:iCs w:val="0"/>
        <w:strike w:val="0"/>
        <w:color w:val="000000"/>
        <w:sz w:val="22"/>
        <w:szCs w:val="22"/>
        <w:u w:val="none"/>
        <w:vertAlign w:val="baseline"/>
      </w:rPr>
    </w:lvl>
    <w:lvl w:ilvl="1">
      <w:start w:val="1"/>
      <w:numFmt w:val="lowerLetter"/>
      <w:lvlText w:val="%2"/>
      <w:lvlJc w:val="left"/>
      <w:pPr>
        <w:ind w:left="1800" w:hanging="1800"/>
      </w:pPr>
      <w:rPr>
        <w:rFonts w:ascii="Times New Roman" w:eastAsia="Times New Roman" w:hAnsi="Times New Roman" w:cs="Times New Roman"/>
        <w:b w:val="0"/>
        <w:bCs w:val="0"/>
        <w:i w:val="0"/>
        <w:iCs w:val="0"/>
        <w:strike w:val="0"/>
        <w:color w:val="000000"/>
        <w:sz w:val="21"/>
        <w:szCs w:val="21"/>
        <w:u w:val="none"/>
        <w:vertAlign w:val="baseline"/>
      </w:rPr>
    </w:lvl>
    <w:lvl w:ilvl="2">
      <w:start w:val="1"/>
      <w:numFmt w:val="lowerRoman"/>
      <w:lvlText w:val="%3"/>
      <w:lvlJc w:val="left"/>
      <w:pPr>
        <w:ind w:left="2520" w:hanging="2520"/>
      </w:pPr>
      <w:rPr>
        <w:rFonts w:ascii="Times New Roman" w:eastAsia="Times New Roman" w:hAnsi="Times New Roman" w:cs="Times New Roman"/>
        <w:b w:val="0"/>
        <w:bCs w:val="0"/>
        <w:i w:val="0"/>
        <w:iCs w:val="0"/>
        <w:strike w:val="0"/>
        <w:color w:val="000000"/>
        <w:sz w:val="21"/>
        <w:szCs w:val="21"/>
        <w:u w:val="none"/>
        <w:vertAlign w:val="baseline"/>
      </w:rPr>
    </w:lvl>
    <w:lvl w:ilvl="3">
      <w:start w:val="1"/>
      <w:numFmt w:val="decimal"/>
      <w:lvlText w:val="%4"/>
      <w:lvlJc w:val="left"/>
      <w:pPr>
        <w:ind w:left="3240" w:hanging="3240"/>
      </w:pPr>
      <w:rPr>
        <w:rFonts w:ascii="Times New Roman" w:eastAsia="Times New Roman" w:hAnsi="Times New Roman" w:cs="Times New Roman"/>
        <w:b w:val="0"/>
        <w:bCs w:val="0"/>
        <w:i w:val="0"/>
        <w:iCs w:val="0"/>
        <w:strike w:val="0"/>
        <w:color w:val="000000"/>
        <w:sz w:val="21"/>
        <w:szCs w:val="21"/>
        <w:u w:val="none"/>
        <w:vertAlign w:val="baseline"/>
      </w:rPr>
    </w:lvl>
    <w:lvl w:ilvl="4">
      <w:start w:val="1"/>
      <w:numFmt w:val="lowerLetter"/>
      <w:lvlText w:val="%5"/>
      <w:lvlJc w:val="left"/>
      <w:pPr>
        <w:ind w:left="3960" w:hanging="3960"/>
      </w:pPr>
      <w:rPr>
        <w:rFonts w:ascii="Times New Roman" w:eastAsia="Times New Roman" w:hAnsi="Times New Roman" w:cs="Times New Roman"/>
        <w:b w:val="0"/>
        <w:bCs w:val="0"/>
        <w:i w:val="0"/>
        <w:iCs w:val="0"/>
        <w:strike w:val="0"/>
        <w:color w:val="000000"/>
        <w:sz w:val="21"/>
        <w:szCs w:val="21"/>
        <w:u w:val="none"/>
        <w:vertAlign w:val="baseline"/>
      </w:rPr>
    </w:lvl>
    <w:lvl w:ilvl="5">
      <w:start w:val="1"/>
      <w:numFmt w:val="lowerRoman"/>
      <w:lvlText w:val="%6"/>
      <w:lvlJc w:val="left"/>
      <w:pPr>
        <w:ind w:left="4680" w:hanging="4680"/>
      </w:pPr>
      <w:rPr>
        <w:rFonts w:ascii="Times New Roman" w:eastAsia="Times New Roman" w:hAnsi="Times New Roman" w:cs="Times New Roman"/>
        <w:b w:val="0"/>
        <w:bCs w:val="0"/>
        <w:i w:val="0"/>
        <w:iCs w:val="0"/>
        <w:strike w:val="0"/>
        <w:color w:val="000000"/>
        <w:sz w:val="21"/>
        <w:szCs w:val="21"/>
        <w:u w:val="none"/>
        <w:vertAlign w:val="baseline"/>
      </w:rPr>
    </w:lvl>
    <w:lvl w:ilvl="6">
      <w:start w:val="1"/>
      <w:numFmt w:val="decimal"/>
      <w:lvlText w:val="%7"/>
      <w:lvlJc w:val="left"/>
      <w:pPr>
        <w:ind w:left="5400" w:hanging="5400"/>
      </w:pPr>
      <w:rPr>
        <w:rFonts w:ascii="Times New Roman" w:eastAsia="Times New Roman" w:hAnsi="Times New Roman" w:cs="Times New Roman"/>
        <w:b w:val="0"/>
        <w:bCs w:val="0"/>
        <w:i w:val="0"/>
        <w:iCs w:val="0"/>
        <w:strike w:val="0"/>
        <w:color w:val="000000"/>
        <w:sz w:val="21"/>
        <w:szCs w:val="21"/>
        <w:u w:val="none"/>
        <w:vertAlign w:val="baseline"/>
      </w:rPr>
    </w:lvl>
    <w:lvl w:ilvl="7">
      <w:start w:val="1"/>
      <w:numFmt w:val="lowerLetter"/>
      <w:lvlText w:val="%8"/>
      <w:lvlJc w:val="left"/>
      <w:pPr>
        <w:ind w:left="6120" w:hanging="6120"/>
      </w:pPr>
      <w:rPr>
        <w:rFonts w:ascii="Times New Roman" w:eastAsia="Times New Roman" w:hAnsi="Times New Roman" w:cs="Times New Roman"/>
        <w:b w:val="0"/>
        <w:bCs w:val="0"/>
        <w:i w:val="0"/>
        <w:iCs w:val="0"/>
        <w:strike w:val="0"/>
        <w:color w:val="000000"/>
        <w:sz w:val="21"/>
        <w:szCs w:val="21"/>
        <w:u w:val="none"/>
        <w:vertAlign w:val="baseline"/>
      </w:rPr>
    </w:lvl>
    <w:lvl w:ilvl="8">
      <w:start w:val="1"/>
      <w:numFmt w:val="lowerRoman"/>
      <w:lvlText w:val="%9"/>
      <w:lvlJc w:val="left"/>
      <w:pPr>
        <w:ind w:left="6840" w:hanging="6840"/>
      </w:pPr>
      <w:rPr>
        <w:rFonts w:ascii="Times New Roman" w:eastAsia="Times New Roman" w:hAnsi="Times New Roman" w:cs="Times New Roman"/>
        <w:b w:val="0"/>
        <w:bCs w:val="0"/>
        <w:i w:val="0"/>
        <w:iCs w:val="0"/>
        <w:strike w:val="0"/>
        <w:color w:val="000000"/>
        <w:sz w:val="21"/>
        <w:szCs w:val="21"/>
        <w:u w:val="none"/>
        <w:vertAlign w:val="baseline"/>
      </w:rPr>
    </w:lvl>
  </w:abstractNum>
  <w:abstractNum w:abstractNumId="18" w15:restartNumberingAfterBreak="0">
    <w:nsid w:val="28E6373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8F85B9D"/>
    <w:multiLevelType w:val="multilevel"/>
    <w:tmpl w:val="FFFFFFFF"/>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736655"/>
    <w:multiLevelType w:val="multilevel"/>
    <w:tmpl w:val="39A62876"/>
    <w:lvl w:ilvl="0">
      <w:start w:val="6"/>
      <w:numFmt w:val="decimal"/>
      <w:lvlText w:val="%1"/>
      <w:lvlJc w:val="left"/>
      <w:pPr>
        <w:ind w:left="1041" w:hanging="903"/>
        <w:jc w:val="left"/>
      </w:pPr>
      <w:rPr>
        <w:rFonts w:hint="default"/>
      </w:rPr>
    </w:lvl>
    <w:lvl w:ilvl="1">
      <w:start w:val="1"/>
      <w:numFmt w:val="decimal"/>
      <w:lvlText w:val="%1.%2"/>
      <w:lvlJc w:val="left"/>
      <w:pPr>
        <w:ind w:left="858" w:hanging="903"/>
        <w:jc w:val="left"/>
      </w:pPr>
      <w:rPr>
        <w:rFonts w:ascii="Calibri" w:eastAsia="Calibri" w:hAnsi="Calibri" w:cs="Calibri" w:hint="default"/>
        <w:spacing w:val="-1"/>
        <w:w w:val="100"/>
        <w:sz w:val="22"/>
        <w:szCs w:val="22"/>
      </w:rPr>
    </w:lvl>
    <w:lvl w:ilvl="2">
      <w:numFmt w:val="bullet"/>
      <w:lvlText w:val=""/>
      <w:lvlJc w:val="left"/>
      <w:pPr>
        <w:ind w:left="1850" w:hanging="360"/>
      </w:pPr>
      <w:rPr>
        <w:rFonts w:ascii="Symbol" w:eastAsia="Symbol" w:hAnsi="Symbol" w:cs="Symbol" w:hint="default"/>
        <w:w w:val="100"/>
        <w:sz w:val="22"/>
        <w:szCs w:val="22"/>
      </w:rPr>
    </w:lvl>
    <w:lvl w:ilvl="3">
      <w:numFmt w:val="bullet"/>
      <w:lvlText w:val="o"/>
      <w:lvlJc w:val="left"/>
      <w:pPr>
        <w:ind w:left="2210" w:hanging="360"/>
      </w:pPr>
      <w:rPr>
        <w:rFonts w:ascii="Courier New" w:eastAsia="Courier New" w:hAnsi="Courier New" w:cs="Courier New" w:hint="default"/>
        <w:w w:val="100"/>
        <w:sz w:val="22"/>
        <w:szCs w:val="22"/>
      </w:rPr>
    </w:lvl>
    <w:lvl w:ilvl="4">
      <w:numFmt w:val="bullet"/>
      <w:lvlText w:val="•"/>
      <w:lvlJc w:val="left"/>
      <w:pPr>
        <w:ind w:left="3238" w:hanging="360"/>
      </w:pPr>
      <w:rPr>
        <w:rFonts w:hint="default"/>
      </w:rPr>
    </w:lvl>
    <w:lvl w:ilvl="5">
      <w:numFmt w:val="bullet"/>
      <w:lvlText w:val="•"/>
      <w:lvlJc w:val="left"/>
      <w:pPr>
        <w:ind w:left="4256" w:hanging="360"/>
      </w:pPr>
      <w:rPr>
        <w:rFonts w:hint="default"/>
      </w:rPr>
    </w:lvl>
    <w:lvl w:ilvl="6">
      <w:numFmt w:val="bullet"/>
      <w:lvlText w:val="•"/>
      <w:lvlJc w:val="left"/>
      <w:pPr>
        <w:ind w:left="5274" w:hanging="360"/>
      </w:pPr>
      <w:rPr>
        <w:rFonts w:hint="default"/>
      </w:rPr>
    </w:lvl>
    <w:lvl w:ilvl="7">
      <w:numFmt w:val="bullet"/>
      <w:lvlText w:val="•"/>
      <w:lvlJc w:val="left"/>
      <w:pPr>
        <w:ind w:left="6292" w:hanging="360"/>
      </w:pPr>
      <w:rPr>
        <w:rFonts w:hint="default"/>
      </w:rPr>
    </w:lvl>
    <w:lvl w:ilvl="8">
      <w:numFmt w:val="bullet"/>
      <w:lvlText w:val="•"/>
      <w:lvlJc w:val="left"/>
      <w:pPr>
        <w:ind w:left="7310" w:hanging="360"/>
      </w:pPr>
      <w:rPr>
        <w:rFonts w:hint="default"/>
      </w:rPr>
    </w:lvl>
  </w:abstractNum>
  <w:abstractNum w:abstractNumId="21" w15:restartNumberingAfterBreak="0">
    <w:nsid w:val="2B437689"/>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CC96050"/>
    <w:multiLevelType w:val="multilevel"/>
    <w:tmpl w:val="5DF4EE2E"/>
    <w:lvl w:ilvl="0">
      <w:start w:val="4"/>
      <w:numFmt w:val="decimal"/>
      <w:lvlText w:val="%1"/>
      <w:lvlJc w:val="left"/>
      <w:pPr>
        <w:ind w:left="858" w:hanging="720"/>
        <w:jc w:val="left"/>
      </w:pPr>
      <w:rPr>
        <w:rFonts w:hint="default"/>
      </w:rPr>
    </w:lvl>
    <w:lvl w:ilvl="1">
      <w:start w:val="1"/>
      <w:numFmt w:val="decimal"/>
      <w:lvlText w:val="%1.%2"/>
      <w:lvlJc w:val="left"/>
      <w:pPr>
        <w:ind w:left="858" w:hanging="720"/>
        <w:jc w:val="left"/>
      </w:pPr>
      <w:rPr>
        <w:rFonts w:ascii="Calibri" w:eastAsia="Calibri" w:hAnsi="Calibri" w:cs="Calibri" w:hint="default"/>
        <w:spacing w:val="-1"/>
        <w:w w:val="100"/>
        <w:sz w:val="22"/>
        <w:szCs w:val="22"/>
      </w:rPr>
    </w:lvl>
    <w:lvl w:ilvl="2">
      <w:numFmt w:val="bullet"/>
      <w:lvlText w:val="•"/>
      <w:lvlJc w:val="left"/>
      <w:pPr>
        <w:ind w:left="2557" w:hanging="720"/>
      </w:pPr>
      <w:rPr>
        <w:rFonts w:hint="default"/>
      </w:rPr>
    </w:lvl>
    <w:lvl w:ilvl="3">
      <w:numFmt w:val="bullet"/>
      <w:lvlText w:val="•"/>
      <w:lvlJc w:val="left"/>
      <w:pPr>
        <w:ind w:left="3405" w:hanging="720"/>
      </w:pPr>
      <w:rPr>
        <w:rFonts w:hint="default"/>
      </w:rPr>
    </w:lvl>
    <w:lvl w:ilvl="4">
      <w:numFmt w:val="bullet"/>
      <w:lvlText w:val="•"/>
      <w:lvlJc w:val="left"/>
      <w:pPr>
        <w:ind w:left="4254" w:hanging="720"/>
      </w:pPr>
      <w:rPr>
        <w:rFonts w:hint="default"/>
      </w:rPr>
    </w:lvl>
    <w:lvl w:ilvl="5">
      <w:numFmt w:val="bullet"/>
      <w:lvlText w:val="•"/>
      <w:lvlJc w:val="left"/>
      <w:pPr>
        <w:ind w:left="5103" w:hanging="720"/>
      </w:pPr>
      <w:rPr>
        <w:rFonts w:hint="default"/>
      </w:rPr>
    </w:lvl>
    <w:lvl w:ilvl="6">
      <w:numFmt w:val="bullet"/>
      <w:lvlText w:val="•"/>
      <w:lvlJc w:val="left"/>
      <w:pPr>
        <w:ind w:left="5951" w:hanging="720"/>
      </w:pPr>
      <w:rPr>
        <w:rFonts w:hint="default"/>
      </w:rPr>
    </w:lvl>
    <w:lvl w:ilvl="7">
      <w:numFmt w:val="bullet"/>
      <w:lvlText w:val="•"/>
      <w:lvlJc w:val="left"/>
      <w:pPr>
        <w:ind w:left="6800" w:hanging="720"/>
      </w:pPr>
      <w:rPr>
        <w:rFonts w:hint="default"/>
      </w:rPr>
    </w:lvl>
    <w:lvl w:ilvl="8">
      <w:numFmt w:val="bullet"/>
      <w:lvlText w:val="•"/>
      <w:lvlJc w:val="left"/>
      <w:pPr>
        <w:ind w:left="7649" w:hanging="720"/>
      </w:pPr>
      <w:rPr>
        <w:rFonts w:hint="default"/>
      </w:rPr>
    </w:lvl>
  </w:abstractNum>
  <w:abstractNum w:abstractNumId="23" w15:restartNumberingAfterBreak="0">
    <w:nsid w:val="30003E2F"/>
    <w:multiLevelType w:val="hybridMultilevel"/>
    <w:tmpl w:val="A9165B5E"/>
    <w:lvl w:ilvl="0" w:tplc="94AE605C">
      <w:start w:val="1"/>
      <w:numFmt w:val="lowerRoman"/>
      <w:lvlText w:val="(%1)"/>
      <w:lvlJc w:val="left"/>
      <w:pPr>
        <w:ind w:left="772" w:hanging="425"/>
        <w:jc w:val="right"/>
      </w:pPr>
      <w:rPr>
        <w:rFonts w:ascii="Calibri" w:eastAsia="Calibri" w:hAnsi="Calibri" w:cs="Calibri" w:hint="default"/>
        <w:b/>
        <w:bCs/>
        <w:w w:val="100"/>
        <w:sz w:val="22"/>
        <w:szCs w:val="22"/>
      </w:rPr>
    </w:lvl>
    <w:lvl w:ilvl="1" w:tplc="45680288">
      <w:numFmt w:val="bullet"/>
      <w:lvlText w:val="•"/>
      <w:lvlJc w:val="left"/>
      <w:pPr>
        <w:ind w:left="1481" w:hanging="425"/>
      </w:pPr>
      <w:rPr>
        <w:rFonts w:hint="default"/>
      </w:rPr>
    </w:lvl>
    <w:lvl w:ilvl="2" w:tplc="5FC6AF7A">
      <w:numFmt w:val="bullet"/>
      <w:lvlText w:val="•"/>
      <w:lvlJc w:val="left"/>
      <w:pPr>
        <w:ind w:left="2182" w:hanging="425"/>
      </w:pPr>
      <w:rPr>
        <w:rFonts w:hint="default"/>
      </w:rPr>
    </w:lvl>
    <w:lvl w:ilvl="3" w:tplc="69508BA8">
      <w:numFmt w:val="bullet"/>
      <w:lvlText w:val="•"/>
      <w:lvlJc w:val="left"/>
      <w:pPr>
        <w:ind w:left="2883" w:hanging="425"/>
      </w:pPr>
      <w:rPr>
        <w:rFonts w:hint="default"/>
      </w:rPr>
    </w:lvl>
    <w:lvl w:ilvl="4" w:tplc="2A985812">
      <w:numFmt w:val="bullet"/>
      <w:lvlText w:val="•"/>
      <w:lvlJc w:val="left"/>
      <w:pPr>
        <w:ind w:left="3584" w:hanging="425"/>
      </w:pPr>
      <w:rPr>
        <w:rFonts w:hint="default"/>
      </w:rPr>
    </w:lvl>
    <w:lvl w:ilvl="5" w:tplc="297ABB58">
      <w:numFmt w:val="bullet"/>
      <w:lvlText w:val="•"/>
      <w:lvlJc w:val="left"/>
      <w:pPr>
        <w:ind w:left="4286" w:hanging="425"/>
      </w:pPr>
      <w:rPr>
        <w:rFonts w:hint="default"/>
      </w:rPr>
    </w:lvl>
    <w:lvl w:ilvl="6" w:tplc="C2D05B9C">
      <w:numFmt w:val="bullet"/>
      <w:lvlText w:val="•"/>
      <w:lvlJc w:val="left"/>
      <w:pPr>
        <w:ind w:left="4987" w:hanging="425"/>
      </w:pPr>
      <w:rPr>
        <w:rFonts w:hint="default"/>
      </w:rPr>
    </w:lvl>
    <w:lvl w:ilvl="7" w:tplc="D9D0A546">
      <w:numFmt w:val="bullet"/>
      <w:lvlText w:val="•"/>
      <w:lvlJc w:val="left"/>
      <w:pPr>
        <w:ind w:left="5688" w:hanging="425"/>
      </w:pPr>
      <w:rPr>
        <w:rFonts w:hint="default"/>
      </w:rPr>
    </w:lvl>
    <w:lvl w:ilvl="8" w:tplc="F2C2AC46">
      <w:numFmt w:val="bullet"/>
      <w:lvlText w:val="•"/>
      <w:lvlJc w:val="left"/>
      <w:pPr>
        <w:ind w:left="6389" w:hanging="425"/>
      </w:pPr>
      <w:rPr>
        <w:rFonts w:hint="default"/>
      </w:rPr>
    </w:lvl>
  </w:abstractNum>
  <w:abstractNum w:abstractNumId="24" w15:restartNumberingAfterBreak="0">
    <w:nsid w:val="30CC3BA7"/>
    <w:multiLevelType w:val="multilevel"/>
    <w:tmpl w:val="FFFFFFFF"/>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6363A9"/>
    <w:multiLevelType w:val="multilevel"/>
    <w:tmpl w:val="4D0086DE"/>
    <w:lvl w:ilvl="0">
      <w:start w:val="5"/>
      <w:numFmt w:val="decimal"/>
      <w:lvlText w:val="%1"/>
      <w:lvlJc w:val="left"/>
      <w:pPr>
        <w:ind w:left="990" w:hanging="852"/>
        <w:jc w:val="left"/>
      </w:pPr>
      <w:rPr>
        <w:rFonts w:hint="default"/>
      </w:rPr>
    </w:lvl>
    <w:lvl w:ilvl="1">
      <w:start w:val="1"/>
      <w:numFmt w:val="decimal"/>
      <w:lvlText w:val="%1.%2"/>
      <w:lvlJc w:val="left"/>
      <w:pPr>
        <w:ind w:left="990" w:hanging="852"/>
        <w:jc w:val="left"/>
      </w:pPr>
      <w:rPr>
        <w:rFonts w:ascii="Calibri" w:eastAsia="Calibri" w:hAnsi="Calibri" w:cs="Calibri" w:hint="default"/>
        <w:spacing w:val="-1"/>
        <w:w w:val="100"/>
        <w:sz w:val="22"/>
        <w:szCs w:val="22"/>
      </w:rPr>
    </w:lvl>
    <w:lvl w:ilvl="2">
      <w:start w:val="1"/>
      <w:numFmt w:val="decimal"/>
      <w:lvlText w:val="%1.%2.%3"/>
      <w:lvlJc w:val="left"/>
      <w:pPr>
        <w:ind w:left="990" w:hanging="802"/>
        <w:jc w:val="left"/>
      </w:pPr>
      <w:rPr>
        <w:rFonts w:ascii="Calibri" w:eastAsia="Calibri" w:hAnsi="Calibri" w:cs="Calibri" w:hint="default"/>
        <w:spacing w:val="-3"/>
        <w:w w:val="100"/>
        <w:sz w:val="22"/>
        <w:szCs w:val="22"/>
      </w:rPr>
    </w:lvl>
    <w:lvl w:ilvl="3">
      <w:numFmt w:val="bullet"/>
      <w:lvlText w:val=""/>
      <w:lvlJc w:val="left"/>
      <w:pPr>
        <w:ind w:left="858" w:hanging="360"/>
      </w:pPr>
      <w:rPr>
        <w:rFonts w:ascii="Symbol" w:eastAsia="Symbol" w:hAnsi="Symbol" w:cs="Symbol" w:hint="default"/>
        <w:w w:val="100"/>
        <w:sz w:val="22"/>
        <w:szCs w:val="22"/>
      </w:rPr>
    </w:lvl>
    <w:lvl w:ilvl="4">
      <w:numFmt w:val="bullet"/>
      <w:lvlText w:val="•"/>
      <w:lvlJc w:val="left"/>
      <w:pPr>
        <w:ind w:left="3782" w:hanging="360"/>
      </w:pPr>
      <w:rPr>
        <w:rFonts w:hint="default"/>
      </w:rPr>
    </w:lvl>
    <w:lvl w:ilvl="5">
      <w:numFmt w:val="bullet"/>
      <w:lvlText w:val="•"/>
      <w:lvlJc w:val="left"/>
      <w:pPr>
        <w:ind w:left="4709" w:hanging="360"/>
      </w:pPr>
      <w:rPr>
        <w:rFonts w:hint="default"/>
      </w:rPr>
    </w:lvl>
    <w:lvl w:ilvl="6">
      <w:numFmt w:val="bullet"/>
      <w:lvlText w:val="•"/>
      <w:lvlJc w:val="left"/>
      <w:pPr>
        <w:ind w:left="5636" w:hanging="360"/>
      </w:pPr>
      <w:rPr>
        <w:rFonts w:hint="default"/>
      </w:rPr>
    </w:lvl>
    <w:lvl w:ilvl="7">
      <w:numFmt w:val="bullet"/>
      <w:lvlText w:val="•"/>
      <w:lvlJc w:val="left"/>
      <w:pPr>
        <w:ind w:left="6564" w:hanging="360"/>
      </w:pPr>
      <w:rPr>
        <w:rFonts w:hint="default"/>
      </w:rPr>
    </w:lvl>
    <w:lvl w:ilvl="8">
      <w:numFmt w:val="bullet"/>
      <w:lvlText w:val="•"/>
      <w:lvlJc w:val="left"/>
      <w:pPr>
        <w:ind w:left="7491" w:hanging="360"/>
      </w:pPr>
      <w:rPr>
        <w:rFonts w:hint="default"/>
      </w:rPr>
    </w:lvl>
  </w:abstractNum>
  <w:abstractNum w:abstractNumId="26" w15:restartNumberingAfterBreak="0">
    <w:nsid w:val="31647C4D"/>
    <w:multiLevelType w:val="hybridMultilevel"/>
    <w:tmpl w:val="E4506BD2"/>
    <w:lvl w:ilvl="0" w:tplc="CED0B79A">
      <w:numFmt w:val="bullet"/>
      <w:lvlText w:val="-"/>
      <w:lvlJc w:val="left"/>
      <w:pPr>
        <w:ind w:left="118" w:hanging="118"/>
      </w:pPr>
      <w:rPr>
        <w:rFonts w:ascii="Calibri" w:eastAsia="Calibri" w:hAnsi="Calibri" w:cs="Calibri" w:hint="default"/>
        <w:w w:val="100"/>
        <w:sz w:val="22"/>
        <w:szCs w:val="22"/>
      </w:rPr>
    </w:lvl>
    <w:lvl w:ilvl="1" w:tplc="11C4DE20">
      <w:numFmt w:val="bullet"/>
      <w:lvlText w:val="•"/>
      <w:lvlJc w:val="left"/>
      <w:pPr>
        <w:ind w:left="1040" w:hanging="118"/>
      </w:pPr>
      <w:rPr>
        <w:rFonts w:hint="default"/>
      </w:rPr>
    </w:lvl>
    <w:lvl w:ilvl="2" w:tplc="04C8BF8A">
      <w:numFmt w:val="bullet"/>
      <w:lvlText w:val="•"/>
      <w:lvlJc w:val="left"/>
      <w:pPr>
        <w:ind w:left="1961" w:hanging="118"/>
      </w:pPr>
      <w:rPr>
        <w:rFonts w:hint="default"/>
      </w:rPr>
    </w:lvl>
    <w:lvl w:ilvl="3" w:tplc="8B2814EC">
      <w:numFmt w:val="bullet"/>
      <w:lvlText w:val="•"/>
      <w:lvlJc w:val="left"/>
      <w:pPr>
        <w:ind w:left="2881" w:hanging="118"/>
      </w:pPr>
      <w:rPr>
        <w:rFonts w:hint="default"/>
      </w:rPr>
    </w:lvl>
    <w:lvl w:ilvl="4" w:tplc="DE6A4668">
      <w:numFmt w:val="bullet"/>
      <w:lvlText w:val="•"/>
      <w:lvlJc w:val="left"/>
      <w:pPr>
        <w:ind w:left="3802" w:hanging="118"/>
      </w:pPr>
      <w:rPr>
        <w:rFonts w:hint="default"/>
      </w:rPr>
    </w:lvl>
    <w:lvl w:ilvl="5" w:tplc="61C4391A">
      <w:numFmt w:val="bullet"/>
      <w:lvlText w:val="•"/>
      <w:lvlJc w:val="left"/>
      <w:pPr>
        <w:ind w:left="4723" w:hanging="118"/>
      </w:pPr>
      <w:rPr>
        <w:rFonts w:hint="default"/>
      </w:rPr>
    </w:lvl>
    <w:lvl w:ilvl="6" w:tplc="247E61CE">
      <w:numFmt w:val="bullet"/>
      <w:lvlText w:val="•"/>
      <w:lvlJc w:val="left"/>
      <w:pPr>
        <w:ind w:left="5643" w:hanging="118"/>
      </w:pPr>
      <w:rPr>
        <w:rFonts w:hint="default"/>
      </w:rPr>
    </w:lvl>
    <w:lvl w:ilvl="7" w:tplc="B7F6E676">
      <w:numFmt w:val="bullet"/>
      <w:lvlText w:val="•"/>
      <w:lvlJc w:val="left"/>
      <w:pPr>
        <w:ind w:left="6564" w:hanging="118"/>
      </w:pPr>
      <w:rPr>
        <w:rFonts w:hint="default"/>
      </w:rPr>
    </w:lvl>
    <w:lvl w:ilvl="8" w:tplc="DB561BC8">
      <w:numFmt w:val="bullet"/>
      <w:lvlText w:val="•"/>
      <w:lvlJc w:val="left"/>
      <w:pPr>
        <w:ind w:left="7485" w:hanging="118"/>
      </w:pPr>
      <w:rPr>
        <w:rFonts w:hint="default"/>
      </w:rPr>
    </w:lvl>
  </w:abstractNum>
  <w:abstractNum w:abstractNumId="27" w15:restartNumberingAfterBreak="0">
    <w:nsid w:val="32732E9C"/>
    <w:multiLevelType w:val="hybridMultilevel"/>
    <w:tmpl w:val="A1BEA2BE"/>
    <w:lvl w:ilvl="0" w:tplc="FAE0E77E">
      <w:numFmt w:val="bullet"/>
      <w:lvlText w:val="•"/>
      <w:lvlJc w:val="left"/>
      <w:pPr>
        <w:ind w:left="262" w:hanging="145"/>
      </w:pPr>
      <w:rPr>
        <w:rFonts w:ascii="Segoe UI" w:eastAsia="Segoe UI" w:hAnsi="Segoe UI" w:cs="Segoe UI" w:hint="default"/>
        <w:w w:val="100"/>
        <w:sz w:val="21"/>
        <w:szCs w:val="21"/>
      </w:rPr>
    </w:lvl>
    <w:lvl w:ilvl="1" w:tplc="886E7F48">
      <w:numFmt w:val="bullet"/>
      <w:lvlText w:val="•"/>
      <w:lvlJc w:val="left"/>
      <w:pPr>
        <w:ind w:left="1162" w:hanging="145"/>
      </w:pPr>
      <w:rPr>
        <w:rFonts w:hint="default"/>
      </w:rPr>
    </w:lvl>
    <w:lvl w:ilvl="2" w:tplc="92343AB0">
      <w:numFmt w:val="bullet"/>
      <w:lvlText w:val="•"/>
      <w:lvlJc w:val="left"/>
      <w:pPr>
        <w:ind w:left="2065" w:hanging="145"/>
      </w:pPr>
      <w:rPr>
        <w:rFonts w:hint="default"/>
      </w:rPr>
    </w:lvl>
    <w:lvl w:ilvl="3" w:tplc="E5D240F0">
      <w:numFmt w:val="bullet"/>
      <w:lvlText w:val="•"/>
      <w:lvlJc w:val="left"/>
      <w:pPr>
        <w:ind w:left="2967" w:hanging="145"/>
      </w:pPr>
      <w:rPr>
        <w:rFonts w:hint="default"/>
      </w:rPr>
    </w:lvl>
    <w:lvl w:ilvl="4" w:tplc="C3669B16">
      <w:numFmt w:val="bullet"/>
      <w:lvlText w:val="•"/>
      <w:lvlJc w:val="left"/>
      <w:pPr>
        <w:ind w:left="3870" w:hanging="145"/>
      </w:pPr>
      <w:rPr>
        <w:rFonts w:hint="default"/>
      </w:rPr>
    </w:lvl>
    <w:lvl w:ilvl="5" w:tplc="0256E0A4">
      <w:numFmt w:val="bullet"/>
      <w:lvlText w:val="•"/>
      <w:lvlJc w:val="left"/>
      <w:pPr>
        <w:ind w:left="4773" w:hanging="145"/>
      </w:pPr>
      <w:rPr>
        <w:rFonts w:hint="default"/>
      </w:rPr>
    </w:lvl>
    <w:lvl w:ilvl="6" w:tplc="A596F2A2">
      <w:numFmt w:val="bullet"/>
      <w:lvlText w:val="•"/>
      <w:lvlJc w:val="left"/>
      <w:pPr>
        <w:ind w:left="5675" w:hanging="145"/>
      </w:pPr>
      <w:rPr>
        <w:rFonts w:hint="default"/>
      </w:rPr>
    </w:lvl>
    <w:lvl w:ilvl="7" w:tplc="DDD0191A">
      <w:numFmt w:val="bullet"/>
      <w:lvlText w:val="•"/>
      <w:lvlJc w:val="left"/>
      <w:pPr>
        <w:ind w:left="6578" w:hanging="145"/>
      </w:pPr>
      <w:rPr>
        <w:rFonts w:hint="default"/>
      </w:rPr>
    </w:lvl>
    <w:lvl w:ilvl="8" w:tplc="67128AA0">
      <w:numFmt w:val="bullet"/>
      <w:lvlText w:val="•"/>
      <w:lvlJc w:val="left"/>
      <w:pPr>
        <w:ind w:left="7481" w:hanging="145"/>
      </w:pPr>
      <w:rPr>
        <w:rFonts w:hint="default"/>
      </w:rPr>
    </w:lvl>
  </w:abstractNum>
  <w:abstractNum w:abstractNumId="28" w15:restartNumberingAfterBreak="0">
    <w:nsid w:val="37D90795"/>
    <w:multiLevelType w:val="hybridMultilevel"/>
    <w:tmpl w:val="DA50C4B4"/>
    <w:lvl w:ilvl="0" w:tplc="BC6AB47E">
      <w:start w:val="1"/>
      <w:numFmt w:val="bullet"/>
      <w:lvlText w:val=""/>
      <w:lvlJc w:val="left"/>
      <w:pPr>
        <w:ind w:left="720" w:hanging="360"/>
      </w:pPr>
      <w:rPr>
        <w:rFonts w:ascii="Symbol" w:hAnsi="Symbol" w:hint="default"/>
      </w:rPr>
    </w:lvl>
    <w:lvl w:ilvl="1" w:tplc="CB6EEF56">
      <w:start w:val="1"/>
      <w:numFmt w:val="bullet"/>
      <w:lvlText w:val="o"/>
      <w:lvlJc w:val="left"/>
      <w:pPr>
        <w:ind w:left="1440" w:hanging="360"/>
      </w:pPr>
      <w:rPr>
        <w:rFonts w:ascii="Courier New" w:hAnsi="Courier New" w:hint="default"/>
      </w:rPr>
    </w:lvl>
    <w:lvl w:ilvl="2" w:tplc="49500F2C">
      <w:start w:val="1"/>
      <w:numFmt w:val="bullet"/>
      <w:lvlText w:val=""/>
      <w:lvlJc w:val="left"/>
      <w:pPr>
        <w:ind w:left="2160" w:hanging="360"/>
      </w:pPr>
      <w:rPr>
        <w:rFonts w:ascii="Wingdings" w:hAnsi="Wingdings" w:hint="default"/>
      </w:rPr>
    </w:lvl>
    <w:lvl w:ilvl="3" w:tplc="58FC4B0C">
      <w:start w:val="1"/>
      <w:numFmt w:val="bullet"/>
      <w:lvlText w:val=""/>
      <w:lvlJc w:val="left"/>
      <w:pPr>
        <w:ind w:left="2880" w:hanging="360"/>
      </w:pPr>
      <w:rPr>
        <w:rFonts w:ascii="Symbol" w:hAnsi="Symbol" w:hint="default"/>
      </w:rPr>
    </w:lvl>
    <w:lvl w:ilvl="4" w:tplc="870C45B2">
      <w:start w:val="1"/>
      <w:numFmt w:val="bullet"/>
      <w:lvlText w:val="o"/>
      <w:lvlJc w:val="left"/>
      <w:pPr>
        <w:ind w:left="3600" w:hanging="360"/>
      </w:pPr>
      <w:rPr>
        <w:rFonts w:ascii="Courier New" w:hAnsi="Courier New" w:hint="default"/>
      </w:rPr>
    </w:lvl>
    <w:lvl w:ilvl="5" w:tplc="2FCC0542">
      <w:start w:val="1"/>
      <w:numFmt w:val="bullet"/>
      <w:lvlText w:val=""/>
      <w:lvlJc w:val="left"/>
      <w:pPr>
        <w:ind w:left="4320" w:hanging="360"/>
      </w:pPr>
      <w:rPr>
        <w:rFonts w:ascii="Wingdings" w:hAnsi="Wingdings" w:hint="default"/>
      </w:rPr>
    </w:lvl>
    <w:lvl w:ilvl="6" w:tplc="24263726">
      <w:start w:val="1"/>
      <w:numFmt w:val="bullet"/>
      <w:lvlText w:val=""/>
      <w:lvlJc w:val="left"/>
      <w:pPr>
        <w:ind w:left="5040" w:hanging="360"/>
      </w:pPr>
      <w:rPr>
        <w:rFonts w:ascii="Symbol" w:hAnsi="Symbol" w:hint="default"/>
      </w:rPr>
    </w:lvl>
    <w:lvl w:ilvl="7" w:tplc="F6CC9BCA">
      <w:start w:val="1"/>
      <w:numFmt w:val="bullet"/>
      <w:lvlText w:val="o"/>
      <w:lvlJc w:val="left"/>
      <w:pPr>
        <w:ind w:left="5760" w:hanging="360"/>
      </w:pPr>
      <w:rPr>
        <w:rFonts w:ascii="Courier New" w:hAnsi="Courier New" w:hint="default"/>
      </w:rPr>
    </w:lvl>
    <w:lvl w:ilvl="8" w:tplc="30CEA7F6">
      <w:start w:val="1"/>
      <w:numFmt w:val="bullet"/>
      <w:lvlText w:val=""/>
      <w:lvlJc w:val="left"/>
      <w:pPr>
        <w:ind w:left="6480" w:hanging="360"/>
      </w:pPr>
      <w:rPr>
        <w:rFonts w:ascii="Wingdings" w:hAnsi="Wingdings" w:hint="default"/>
      </w:rPr>
    </w:lvl>
  </w:abstractNum>
  <w:abstractNum w:abstractNumId="29" w15:restartNumberingAfterBreak="0">
    <w:nsid w:val="393C0383"/>
    <w:multiLevelType w:val="hybridMultilevel"/>
    <w:tmpl w:val="BD981A54"/>
    <w:lvl w:ilvl="0" w:tplc="7CCC1066">
      <w:start w:val="1"/>
      <w:numFmt w:val="lowerRoman"/>
      <w:lvlText w:val="(%1)"/>
      <w:lvlJc w:val="left"/>
      <w:pPr>
        <w:ind w:left="1180" w:hanging="720"/>
        <w:jc w:val="left"/>
      </w:pPr>
      <w:rPr>
        <w:rFonts w:ascii="Calibri" w:eastAsia="Calibri" w:hAnsi="Calibri" w:cs="Calibri" w:hint="default"/>
        <w:b/>
        <w:bCs/>
        <w:w w:val="100"/>
        <w:sz w:val="22"/>
        <w:szCs w:val="22"/>
      </w:rPr>
    </w:lvl>
    <w:lvl w:ilvl="1" w:tplc="A0A20386">
      <w:start w:val="1"/>
      <w:numFmt w:val="lowerLetter"/>
      <w:lvlText w:val="%2."/>
      <w:lvlJc w:val="left"/>
      <w:pPr>
        <w:ind w:left="1452" w:hanging="425"/>
        <w:jc w:val="left"/>
      </w:pPr>
      <w:rPr>
        <w:rFonts w:ascii="Calibri" w:eastAsia="Calibri" w:hAnsi="Calibri" w:cs="Calibri" w:hint="default"/>
        <w:spacing w:val="-1"/>
        <w:w w:val="100"/>
        <w:sz w:val="22"/>
        <w:szCs w:val="22"/>
      </w:rPr>
    </w:lvl>
    <w:lvl w:ilvl="2" w:tplc="93AA7886">
      <w:numFmt w:val="bullet"/>
      <w:lvlText w:val="-"/>
      <w:lvlJc w:val="left"/>
      <w:pPr>
        <w:ind w:left="1543" w:hanging="361"/>
      </w:pPr>
      <w:rPr>
        <w:rFonts w:ascii="Calibri" w:eastAsia="Calibri" w:hAnsi="Calibri" w:cs="Calibri" w:hint="default"/>
        <w:w w:val="100"/>
        <w:sz w:val="22"/>
        <w:szCs w:val="22"/>
      </w:rPr>
    </w:lvl>
    <w:lvl w:ilvl="3" w:tplc="50ECD832">
      <w:numFmt w:val="bullet"/>
      <w:lvlText w:val="•"/>
      <w:lvlJc w:val="left"/>
      <w:pPr>
        <w:ind w:left="2321" w:hanging="361"/>
      </w:pPr>
      <w:rPr>
        <w:rFonts w:hint="default"/>
      </w:rPr>
    </w:lvl>
    <w:lvl w:ilvl="4" w:tplc="8A7896AC">
      <w:numFmt w:val="bullet"/>
      <w:lvlText w:val="•"/>
      <w:lvlJc w:val="left"/>
      <w:pPr>
        <w:ind w:left="3103" w:hanging="361"/>
      </w:pPr>
      <w:rPr>
        <w:rFonts w:hint="default"/>
      </w:rPr>
    </w:lvl>
    <w:lvl w:ilvl="5" w:tplc="AEC41694">
      <w:numFmt w:val="bullet"/>
      <w:lvlText w:val="•"/>
      <w:lvlJc w:val="left"/>
      <w:pPr>
        <w:ind w:left="3884" w:hanging="361"/>
      </w:pPr>
      <w:rPr>
        <w:rFonts w:hint="default"/>
      </w:rPr>
    </w:lvl>
    <w:lvl w:ilvl="6" w:tplc="6B36617A">
      <w:numFmt w:val="bullet"/>
      <w:lvlText w:val="•"/>
      <w:lvlJc w:val="left"/>
      <w:pPr>
        <w:ind w:left="4666" w:hanging="361"/>
      </w:pPr>
      <w:rPr>
        <w:rFonts w:hint="default"/>
      </w:rPr>
    </w:lvl>
    <w:lvl w:ilvl="7" w:tplc="08F4BFCC">
      <w:numFmt w:val="bullet"/>
      <w:lvlText w:val="•"/>
      <w:lvlJc w:val="left"/>
      <w:pPr>
        <w:ind w:left="5447" w:hanging="361"/>
      </w:pPr>
      <w:rPr>
        <w:rFonts w:hint="default"/>
      </w:rPr>
    </w:lvl>
    <w:lvl w:ilvl="8" w:tplc="7DCEB056">
      <w:numFmt w:val="bullet"/>
      <w:lvlText w:val="•"/>
      <w:lvlJc w:val="left"/>
      <w:pPr>
        <w:ind w:left="6229" w:hanging="361"/>
      </w:pPr>
      <w:rPr>
        <w:rFonts w:hint="default"/>
      </w:rPr>
    </w:lvl>
  </w:abstractNum>
  <w:abstractNum w:abstractNumId="30" w15:restartNumberingAfterBreak="0">
    <w:nsid w:val="3C287F32"/>
    <w:multiLevelType w:val="multilevel"/>
    <w:tmpl w:val="E540631E"/>
    <w:lvl w:ilvl="0">
      <w:start w:val="1"/>
      <w:numFmt w:val="decimal"/>
      <w:lvlText w:val="%1."/>
      <w:lvlJc w:val="left"/>
      <w:pPr>
        <w:ind w:left="838" w:hanging="360"/>
        <w:jc w:val="left"/>
      </w:pPr>
      <w:rPr>
        <w:rFonts w:ascii="Calibri" w:eastAsia="Calibri" w:hAnsi="Calibri" w:cs="Calibri" w:hint="default"/>
        <w:b/>
        <w:bCs/>
        <w:w w:val="100"/>
        <w:sz w:val="22"/>
        <w:szCs w:val="22"/>
      </w:rPr>
    </w:lvl>
    <w:lvl w:ilvl="1">
      <w:start w:val="1"/>
      <w:numFmt w:val="decimal"/>
      <w:lvlText w:val="%1.%2"/>
      <w:lvlJc w:val="left"/>
      <w:pPr>
        <w:ind w:left="1251" w:hanging="360"/>
        <w:jc w:val="left"/>
      </w:pPr>
      <w:rPr>
        <w:rFonts w:ascii="Calibri" w:eastAsia="Calibri" w:hAnsi="Calibri" w:cs="Calibri" w:hint="default"/>
        <w:b/>
        <w:bCs/>
        <w:spacing w:val="-2"/>
        <w:w w:val="100"/>
        <w:sz w:val="22"/>
        <w:szCs w:val="22"/>
      </w:rPr>
    </w:lvl>
    <w:lvl w:ilvl="2">
      <w:numFmt w:val="bullet"/>
      <w:lvlText w:val="•"/>
      <w:lvlJc w:val="left"/>
      <w:pPr>
        <w:ind w:left="2111" w:hanging="360"/>
      </w:pPr>
      <w:rPr>
        <w:rFonts w:hint="default"/>
      </w:rPr>
    </w:lvl>
    <w:lvl w:ilvl="3">
      <w:numFmt w:val="bullet"/>
      <w:lvlText w:val="•"/>
      <w:lvlJc w:val="left"/>
      <w:pPr>
        <w:ind w:left="2963" w:hanging="360"/>
      </w:pPr>
      <w:rPr>
        <w:rFonts w:hint="default"/>
      </w:rPr>
    </w:lvl>
    <w:lvl w:ilvl="4">
      <w:numFmt w:val="bullet"/>
      <w:lvlText w:val="•"/>
      <w:lvlJc w:val="left"/>
      <w:pPr>
        <w:ind w:left="3815" w:hanging="360"/>
      </w:pPr>
      <w:rPr>
        <w:rFonts w:hint="default"/>
      </w:rPr>
    </w:lvl>
    <w:lvl w:ilvl="5">
      <w:numFmt w:val="bullet"/>
      <w:lvlText w:val="•"/>
      <w:lvlJc w:val="left"/>
      <w:pPr>
        <w:ind w:left="4667" w:hanging="360"/>
      </w:pPr>
      <w:rPr>
        <w:rFonts w:hint="default"/>
      </w:rPr>
    </w:lvl>
    <w:lvl w:ilvl="6">
      <w:numFmt w:val="bullet"/>
      <w:lvlText w:val="•"/>
      <w:lvlJc w:val="left"/>
      <w:pPr>
        <w:ind w:left="5519" w:hanging="360"/>
      </w:pPr>
      <w:rPr>
        <w:rFonts w:hint="default"/>
      </w:rPr>
    </w:lvl>
    <w:lvl w:ilvl="7">
      <w:numFmt w:val="bullet"/>
      <w:lvlText w:val="•"/>
      <w:lvlJc w:val="left"/>
      <w:pPr>
        <w:ind w:left="6370" w:hanging="360"/>
      </w:pPr>
      <w:rPr>
        <w:rFonts w:hint="default"/>
      </w:rPr>
    </w:lvl>
    <w:lvl w:ilvl="8">
      <w:numFmt w:val="bullet"/>
      <w:lvlText w:val="•"/>
      <w:lvlJc w:val="left"/>
      <w:pPr>
        <w:ind w:left="7222" w:hanging="360"/>
      </w:pPr>
      <w:rPr>
        <w:rFonts w:hint="default"/>
      </w:rPr>
    </w:lvl>
  </w:abstractNum>
  <w:abstractNum w:abstractNumId="31" w15:restartNumberingAfterBreak="0">
    <w:nsid w:val="45EA63F9"/>
    <w:multiLevelType w:val="multilevel"/>
    <w:tmpl w:val="FFFFFFFF"/>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7C1D33"/>
    <w:multiLevelType w:val="hybridMultilevel"/>
    <w:tmpl w:val="E17600AE"/>
    <w:lvl w:ilvl="0" w:tplc="8108B88E">
      <w:start w:val="1"/>
      <w:numFmt w:val="lowerLetter"/>
      <w:lvlText w:val="(%1)"/>
      <w:lvlJc w:val="left"/>
      <w:pPr>
        <w:ind w:left="830" w:hanging="360"/>
        <w:jc w:val="left"/>
      </w:pPr>
      <w:rPr>
        <w:rFonts w:ascii="Calibri" w:eastAsia="Calibri" w:hAnsi="Calibri" w:cs="Calibri" w:hint="default"/>
        <w:spacing w:val="-1"/>
        <w:w w:val="100"/>
        <w:sz w:val="22"/>
        <w:szCs w:val="22"/>
      </w:rPr>
    </w:lvl>
    <w:lvl w:ilvl="1" w:tplc="8E42FB1C">
      <w:numFmt w:val="bullet"/>
      <w:lvlText w:val="•"/>
      <w:lvlJc w:val="left"/>
      <w:pPr>
        <w:ind w:left="1160" w:hanging="360"/>
      </w:pPr>
      <w:rPr>
        <w:rFonts w:hint="default"/>
      </w:rPr>
    </w:lvl>
    <w:lvl w:ilvl="2" w:tplc="F69C8550">
      <w:numFmt w:val="bullet"/>
      <w:lvlText w:val="•"/>
      <w:lvlJc w:val="left"/>
      <w:pPr>
        <w:ind w:left="1952" w:hanging="360"/>
      </w:pPr>
      <w:rPr>
        <w:rFonts w:hint="default"/>
      </w:rPr>
    </w:lvl>
    <w:lvl w:ilvl="3" w:tplc="D400BAD0">
      <w:numFmt w:val="bullet"/>
      <w:lvlText w:val="•"/>
      <w:lvlJc w:val="left"/>
      <w:pPr>
        <w:ind w:left="2744" w:hanging="360"/>
      </w:pPr>
      <w:rPr>
        <w:rFonts w:hint="default"/>
      </w:rPr>
    </w:lvl>
    <w:lvl w:ilvl="4" w:tplc="2ED4081E">
      <w:numFmt w:val="bullet"/>
      <w:lvlText w:val="•"/>
      <w:lvlJc w:val="left"/>
      <w:pPr>
        <w:ind w:left="3536" w:hanging="360"/>
      </w:pPr>
      <w:rPr>
        <w:rFonts w:hint="default"/>
      </w:rPr>
    </w:lvl>
    <w:lvl w:ilvl="5" w:tplc="BEFEC274">
      <w:numFmt w:val="bullet"/>
      <w:lvlText w:val="•"/>
      <w:lvlJc w:val="left"/>
      <w:pPr>
        <w:ind w:left="4328" w:hanging="360"/>
      </w:pPr>
      <w:rPr>
        <w:rFonts w:hint="default"/>
      </w:rPr>
    </w:lvl>
    <w:lvl w:ilvl="6" w:tplc="90E40CA6">
      <w:numFmt w:val="bullet"/>
      <w:lvlText w:val="•"/>
      <w:lvlJc w:val="left"/>
      <w:pPr>
        <w:ind w:left="5120" w:hanging="360"/>
      </w:pPr>
      <w:rPr>
        <w:rFonts w:hint="default"/>
      </w:rPr>
    </w:lvl>
    <w:lvl w:ilvl="7" w:tplc="A74C9A18">
      <w:numFmt w:val="bullet"/>
      <w:lvlText w:val="•"/>
      <w:lvlJc w:val="left"/>
      <w:pPr>
        <w:ind w:left="5912" w:hanging="360"/>
      </w:pPr>
      <w:rPr>
        <w:rFonts w:hint="default"/>
      </w:rPr>
    </w:lvl>
    <w:lvl w:ilvl="8" w:tplc="F6CEEF42">
      <w:numFmt w:val="bullet"/>
      <w:lvlText w:val="•"/>
      <w:lvlJc w:val="left"/>
      <w:pPr>
        <w:ind w:left="6704" w:hanging="360"/>
      </w:pPr>
      <w:rPr>
        <w:rFonts w:hint="default"/>
      </w:rPr>
    </w:lvl>
  </w:abstractNum>
  <w:abstractNum w:abstractNumId="33" w15:restartNumberingAfterBreak="0">
    <w:nsid w:val="4D2543F1"/>
    <w:multiLevelType w:val="hybridMultilevel"/>
    <w:tmpl w:val="8FE23C32"/>
    <w:lvl w:ilvl="0" w:tplc="9E34BE4C">
      <w:numFmt w:val="bullet"/>
      <w:lvlText w:val=""/>
      <w:lvlJc w:val="left"/>
      <w:pPr>
        <w:ind w:left="858" w:hanging="360"/>
      </w:pPr>
      <w:rPr>
        <w:rFonts w:ascii="Symbol" w:eastAsia="Symbol" w:hAnsi="Symbol" w:cs="Symbol" w:hint="default"/>
        <w:w w:val="100"/>
        <w:sz w:val="22"/>
        <w:szCs w:val="22"/>
      </w:rPr>
    </w:lvl>
    <w:lvl w:ilvl="1" w:tplc="09F2ED12">
      <w:numFmt w:val="bullet"/>
      <w:lvlText w:val="•"/>
      <w:lvlJc w:val="left"/>
      <w:pPr>
        <w:ind w:left="1708" w:hanging="360"/>
      </w:pPr>
      <w:rPr>
        <w:rFonts w:hint="default"/>
      </w:rPr>
    </w:lvl>
    <w:lvl w:ilvl="2" w:tplc="4DC63D70">
      <w:numFmt w:val="bullet"/>
      <w:lvlText w:val="•"/>
      <w:lvlJc w:val="left"/>
      <w:pPr>
        <w:ind w:left="2557" w:hanging="360"/>
      </w:pPr>
      <w:rPr>
        <w:rFonts w:hint="default"/>
      </w:rPr>
    </w:lvl>
    <w:lvl w:ilvl="3" w:tplc="67140442">
      <w:numFmt w:val="bullet"/>
      <w:lvlText w:val="•"/>
      <w:lvlJc w:val="left"/>
      <w:pPr>
        <w:ind w:left="3405" w:hanging="360"/>
      </w:pPr>
      <w:rPr>
        <w:rFonts w:hint="default"/>
      </w:rPr>
    </w:lvl>
    <w:lvl w:ilvl="4" w:tplc="B0CE3EE6">
      <w:numFmt w:val="bullet"/>
      <w:lvlText w:val="•"/>
      <w:lvlJc w:val="left"/>
      <w:pPr>
        <w:ind w:left="4254" w:hanging="360"/>
      </w:pPr>
      <w:rPr>
        <w:rFonts w:hint="default"/>
      </w:rPr>
    </w:lvl>
    <w:lvl w:ilvl="5" w:tplc="512C91BA">
      <w:numFmt w:val="bullet"/>
      <w:lvlText w:val="•"/>
      <w:lvlJc w:val="left"/>
      <w:pPr>
        <w:ind w:left="5103" w:hanging="360"/>
      </w:pPr>
      <w:rPr>
        <w:rFonts w:hint="default"/>
      </w:rPr>
    </w:lvl>
    <w:lvl w:ilvl="6" w:tplc="2A80FC10">
      <w:numFmt w:val="bullet"/>
      <w:lvlText w:val="•"/>
      <w:lvlJc w:val="left"/>
      <w:pPr>
        <w:ind w:left="5951" w:hanging="360"/>
      </w:pPr>
      <w:rPr>
        <w:rFonts w:hint="default"/>
      </w:rPr>
    </w:lvl>
    <w:lvl w:ilvl="7" w:tplc="981C0418">
      <w:numFmt w:val="bullet"/>
      <w:lvlText w:val="•"/>
      <w:lvlJc w:val="left"/>
      <w:pPr>
        <w:ind w:left="6800" w:hanging="360"/>
      </w:pPr>
      <w:rPr>
        <w:rFonts w:hint="default"/>
      </w:rPr>
    </w:lvl>
    <w:lvl w:ilvl="8" w:tplc="5D969D8A">
      <w:numFmt w:val="bullet"/>
      <w:lvlText w:val="•"/>
      <w:lvlJc w:val="left"/>
      <w:pPr>
        <w:ind w:left="7649" w:hanging="360"/>
      </w:pPr>
      <w:rPr>
        <w:rFonts w:hint="default"/>
      </w:rPr>
    </w:lvl>
  </w:abstractNum>
  <w:abstractNum w:abstractNumId="34" w15:restartNumberingAfterBreak="0">
    <w:nsid w:val="54D82815"/>
    <w:multiLevelType w:val="hybridMultilevel"/>
    <w:tmpl w:val="E53CB3FE"/>
    <w:lvl w:ilvl="0" w:tplc="942ABBCE">
      <w:start w:val="1"/>
      <w:numFmt w:val="decimal"/>
      <w:lvlText w:val="%1."/>
      <w:lvlJc w:val="left"/>
      <w:pPr>
        <w:ind w:left="828" w:hanging="411"/>
        <w:jc w:val="left"/>
      </w:pPr>
      <w:rPr>
        <w:rFonts w:ascii="Calibri" w:eastAsia="Calibri" w:hAnsi="Calibri" w:cs="Calibri" w:hint="default"/>
        <w:w w:val="100"/>
        <w:sz w:val="22"/>
        <w:szCs w:val="22"/>
      </w:rPr>
    </w:lvl>
    <w:lvl w:ilvl="1" w:tplc="86B69BD4">
      <w:numFmt w:val="bullet"/>
      <w:lvlText w:val="•"/>
      <w:lvlJc w:val="left"/>
      <w:pPr>
        <w:ind w:left="1568" w:hanging="411"/>
      </w:pPr>
      <w:rPr>
        <w:rFonts w:hint="default"/>
      </w:rPr>
    </w:lvl>
    <w:lvl w:ilvl="2" w:tplc="B3542F74">
      <w:numFmt w:val="bullet"/>
      <w:lvlText w:val="•"/>
      <w:lvlJc w:val="left"/>
      <w:pPr>
        <w:ind w:left="2316" w:hanging="411"/>
      </w:pPr>
      <w:rPr>
        <w:rFonts w:hint="default"/>
      </w:rPr>
    </w:lvl>
    <w:lvl w:ilvl="3" w:tplc="FD2AF5F8">
      <w:numFmt w:val="bullet"/>
      <w:lvlText w:val="•"/>
      <w:lvlJc w:val="left"/>
      <w:pPr>
        <w:ind w:left="3064" w:hanging="411"/>
      </w:pPr>
      <w:rPr>
        <w:rFonts w:hint="default"/>
      </w:rPr>
    </w:lvl>
    <w:lvl w:ilvl="4" w:tplc="F5A8DFC6">
      <w:numFmt w:val="bullet"/>
      <w:lvlText w:val="•"/>
      <w:lvlJc w:val="left"/>
      <w:pPr>
        <w:ind w:left="3813" w:hanging="411"/>
      </w:pPr>
      <w:rPr>
        <w:rFonts w:hint="default"/>
      </w:rPr>
    </w:lvl>
    <w:lvl w:ilvl="5" w:tplc="6ABABE50">
      <w:numFmt w:val="bullet"/>
      <w:lvlText w:val="•"/>
      <w:lvlJc w:val="left"/>
      <w:pPr>
        <w:ind w:left="4561" w:hanging="411"/>
      </w:pPr>
      <w:rPr>
        <w:rFonts w:hint="default"/>
      </w:rPr>
    </w:lvl>
    <w:lvl w:ilvl="6" w:tplc="7576B16C">
      <w:numFmt w:val="bullet"/>
      <w:lvlText w:val="•"/>
      <w:lvlJc w:val="left"/>
      <w:pPr>
        <w:ind w:left="5309" w:hanging="411"/>
      </w:pPr>
      <w:rPr>
        <w:rFonts w:hint="default"/>
      </w:rPr>
    </w:lvl>
    <w:lvl w:ilvl="7" w:tplc="F05CB9F8">
      <w:numFmt w:val="bullet"/>
      <w:lvlText w:val="•"/>
      <w:lvlJc w:val="left"/>
      <w:pPr>
        <w:ind w:left="6058" w:hanging="411"/>
      </w:pPr>
      <w:rPr>
        <w:rFonts w:hint="default"/>
      </w:rPr>
    </w:lvl>
    <w:lvl w:ilvl="8" w:tplc="175A2684">
      <w:numFmt w:val="bullet"/>
      <w:lvlText w:val="•"/>
      <w:lvlJc w:val="left"/>
      <w:pPr>
        <w:ind w:left="6806" w:hanging="411"/>
      </w:pPr>
      <w:rPr>
        <w:rFonts w:hint="default"/>
      </w:rPr>
    </w:lvl>
  </w:abstractNum>
  <w:abstractNum w:abstractNumId="35" w15:restartNumberingAfterBreak="0">
    <w:nsid w:val="587E1ECC"/>
    <w:multiLevelType w:val="multilevel"/>
    <w:tmpl w:val="4268091A"/>
    <w:lvl w:ilvl="0">
      <w:start w:val="2"/>
      <w:numFmt w:val="decimal"/>
      <w:lvlText w:val="%1"/>
      <w:lvlJc w:val="left"/>
      <w:pPr>
        <w:ind w:left="990" w:hanging="852"/>
        <w:jc w:val="left"/>
      </w:pPr>
      <w:rPr>
        <w:rFonts w:hint="default"/>
      </w:rPr>
    </w:lvl>
    <w:lvl w:ilvl="1">
      <w:start w:val="1"/>
      <w:numFmt w:val="decimal"/>
      <w:lvlText w:val="%1.%2"/>
      <w:lvlJc w:val="left"/>
      <w:pPr>
        <w:ind w:left="990" w:hanging="852"/>
        <w:jc w:val="left"/>
      </w:pPr>
      <w:rPr>
        <w:rFonts w:ascii="Calibri" w:eastAsia="Calibri" w:hAnsi="Calibri" w:cs="Calibri" w:hint="default"/>
        <w:spacing w:val="-1"/>
        <w:w w:val="100"/>
        <w:sz w:val="22"/>
        <w:szCs w:val="22"/>
      </w:rPr>
    </w:lvl>
    <w:lvl w:ilvl="2">
      <w:numFmt w:val="bullet"/>
      <w:lvlText w:val="•"/>
      <w:lvlJc w:val="left"/>
      <w:pPr>
        <w:ind w:left="2669" w:hanging="852"/>
      </w:pPr>
      <w:rPr>
        <w:rFonts w:hint="default"/>
      </w:rPr>
    </w:lvl>
    <w:lvl w:ilvl="3">
      <w:numFmt w:val="bullet"/>
      <w:lvlText w:val="•"/>
      <w:lvlJc w:val="left"/>
      <w:pPr>
        <w:ind w:left="3503" w:hanging="852"/>
      </w:pPr>
      <w:rPr>
        <w:rFonts w:hint="default"/>
      </w:rPr>
    </w:lvl>
    <w:lvl w:ilvl="4">
      <w:numFmt w:val="bullet"/>
      <w:lvlText w:val="•"/>
      <w:lvlJc w:val="left"/>
      <w:pPr>
        <w:ind w:left="4338" w:hanging="852"/>
      </w:pPr>
      <w:rPr>
        <w:rFonts w:hint="default"/>
      </w:rPr>
    </w:lvl>
    <w:lvl w:ilvl="5">
      <w:numFmt w:val="bullet"/>
      <w:lvlText w:val="•"/>
      <w:lvlJc w:val="left"/>
      <w:pPr>
        <w:ind w:left="5173" w:hanging="852"/>
      </w:pPr>
      <w:rPr>
        <w:rFonts w:hint="default"/>
      </w:rPr>
    </w:lvl>
    <w:lvl w:ilvl="6">
      <w:numFmt w:val="bullet"/>
      <w:lvlText w:val="•"/>
      <w:lvlJc w:val="left"/>
      <w:pPr>
        <w:ind w:left="6007" w:hanging="852"/>
      </w:pPr>
      <w:rPr>
        <w:rFonts w:hint="default"/>
      </w:rPr>
    </w:lvl>
    <w:lvl w:ilvl="7">
      <w:numFmt w:val="bullet"/>
      <w:lvlText w:val="•"/>
      <w:lvlJc w:val="left"/>
      <w:pPr>
        <w:ind w:left="6842" w:hanging="852"/>
      </w:pPr>
      <w:rPr>
        <w:rFonts w:hint="default"/>
      </w:rPr>
    </w:lvl>
    <w:lvl w:ilvl="8">
      <w:numFmt w:val="bullet"/>
      <w:lvlText w:val="•"/>
      <w:lvlJc w:val="left"/>
      <w:pPr>
        <w:ind w:left="7677" w:hanging="852"/>
      </w:pPr>
      <w:rPr>
        <w:rFonts w:hint="default"/>
      </w:rPr>
    </w:lvl>
  </w:abstractNum>
  <w:abstractNum w:abstractNumId="36"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BE64E41"/>
    <w:multiLevelType w:val="multilevel"/>
    <w:tmpl w:val="9438BE74"/>
    <w:lvl w:ilvl="0">
      <w:start w:val="14"/>
      <w:numFmt w:val="decimal"/>
      <w:lvlText w:val="%1"/>
      <w:lvlJc w:val="left"/>
      <w:pPr>
        <w:ind w:left="858" w:hanging="720"/>
        <w:jc w:val="left"/>
      </w:pPr>
      <w:rPr>
        <w:rFonts w:hint="default"/>
      </w:rPr>
    </w:lvl>
    <w:lvl w:ilvl="1">
      <w:start w:val="1"/>
      <w:numFmt w:val="decimal"/>
      <w:lvlText w:val="%1.%2"/>
      <w:lvlJc w:val="left"/>
      <w:pPr>
        <w:ind w:left="858" w:hanging="720"/>
        <w:jc w:val="left"/>
      </w:pPr>
      <w:rPr>
        <w:rFonts w:ascii="Calibri" w:eastAsia="Calibri" w:hAnsi="Calibri" w:cs="Calibri" w:hint="default"/>
        <w:spacing w:val="-1"/>
        <w:w w:val="100"/>
        <w:sz w:val="22"/>
        <w:szCs w:val="22"/>
      </w:rPr>
    </w:lvl>
    <w:lvl w:ilvl="2">
      <w:start w:val="1"/>
      <w:numFmt w:val="decimal"/>
      <w:lvlText w:val="%3."/>
      <w:lvlJc w:val="left"/>
      <w:pPr>
        <w:ind w:left="1578" w:hanging="720"/>
        <w:jc w:val="left"/>
      </w:pPr>
      <w:rPr>
        <w:rFonts w:ascii="Calibri" w:eastAsia="Calibri" w:hAnsi="Calibri" w:cs="Calibri" w:hint="default"/>
        <w:w w:val="100"/>
        <w:sz w:val="22"/>
        <w:szCs w:val="22"/>
      </w:rPr>
    </w:lvl>
    <w:lvl w:ilvl="3">
      <w:numFmt w:val="bullet"/>
      <w:lvlText w:val="•"/>
      <w:lvlJc w:val="left"/>
      <w:pPr>
        <w:ind w:left="3305" w:hanging="720"/>
      </w:pPr>
      <w:rPr>
        <w:rFonts w:hint="default"/>
      </w:rPr>
    </w:lvl>
    <w:lvl w:ilvl="4">
      <w:numFmt w:val="bullet"/>
      <w:lvlText w:val="•"/>
      <w:lvlJc w:val="left"/>
      <w:pPr>
        <w:ind w:left="4168" w:hanging="720"/>
      </w:pPr>
      <w:rPr>
        <w:rFonts w:hint="default"/>
      </w:rPr>
    </w:lvl>
    <w:lvl w:ilvl="5">
      <w:numFmt w:val="bullet"/>
      <w:lvlText w:val="•"/>
      <w:lvlJc w:val="left"/>
      <w:pPr>
        <w:ind w:left="5031" w:hanging="720"/>
      </w:pPr>
      <w:rPr>
        <w:rFonts w:hint="default"/>
      </w:rPr>
    </w:lvl>
    <w:lvl w:ilvl="6">
      <w:numFmt w:val="bullet"/>
      <w:lvlText w:val="•"/>
      <w:lvlJc w:val="left"/>
      <w:pPr>
        <w:ind w:left="5894" w:hanging="720"/>
      </w:pPr>
      <w:rPr>
        <w:rFonts w:hint="default"/>
      </w:rPr>
    </w:lvl>
    <w:lvl w:ilvl="7">
      <w:numFmt w:val="bullet"/>
      <w:lvlText w:val="•"/>
      <w:lvlJc w:val="left"/>
      <w:pPr>
        <w:ind w:left="6757" w:hanging="720"/>
      </w:pPr>
      <w:rPr>
        <w:rFonts w:hint="default"/>
      </w:rPr>
    </w:lvl>
    <w:lvl w:ilvl="8">
      <w:numFmt w:val="bullet"/>
      <w:lvlText w:val="•"/>
      <w:lvlJc w:val="left"/>
      <w:pPr>
        <w:ind w:left="7620" w:hanging="720"/>
      </w:pPr>
      <w:rPr>
        <w:rFonts w:hint="default"/>
      </w:rPr>
    </w:lvl>
  </w:abstractNum>
  <w:abstractNum w:abstractNumId="38" w15:restartNumberingAfterBreak="0">
    <w:nsid w:val="5C7B2049"/>
    <w:multiLevelType w:val="hybridMultilevel"/>
    <w:tmpl w:val="87C07A1A"/>
    <w:lvl w:ilvl="0" w:tplc="A74232E8">
      <w:start w:val="5"/>
      <w:numFmt w:val="upperLetter"/>
      <w:lvlText w:val="%1."/>
      <w:lvlJc w:val="left"/>
      <w:pPr>
        <w:ind w:left="578" w:hanging="468"/>
        <w:jc w:val="left"/>
      </w:pPr>
      <w:rPr>
        <w:rFonts w:ascii="Calibri" w:eastAsia="Calibri" w:hAnsi="Calibri" w:cs="Calibri" w:hint="default"/>
        <w:w w:val="100"/>
        <w:sz w:val="22"/>
        <w:szCs w:val="22"/>
      </w:rPr>
    </w:lvl>
    <w:lvl w:ilvl="1" w:tplc="64CEABCA">
      <w:numFmt w:val="bullet"/>
      <w:lvlText w:val="•"/>
      <w:lvlJc w:val="left"/>
      <w:pPr>
        <w:ind w:left="1354" w:hanging="468"/>
      </w:pPr>
      <w:rPr>
        <w:rFonts w:hint="default"/>
      </w:rPr>
    </w:lvl>
    <w:lvl w:ilvl="2" w:tplc="E190E150">
      <w:numFmt w:val="bullet"/>
      <w:lvlText w:val="•"/>
      <w:lvlJc w:val="left"/>
      <w:pPr>
        <w:ind w:left="2128" w:hanging="468"/>
      </w:pPr>
      <w:rPr>
        <w:rFonts w:hint="default"/>
      </w:rPr>
    </w:lvl>
    <w:lvl w:ilvl="3" w:tplc="6BAE795C">
      <w:numFmt w:val="bullet"/>
      <w:lvlText w:val="•"/>
      <w:lvlJc w:val="left"/>
      <w:pPr>
        <w:ind w:left="2902" w:hanging="468"/>
      </w:pPr>
      <w:rPr>
        <w:rFonts w:hint="default"/>
      </w:rPr>
    </w:lvl>
    <w:lvl w:ilvl="4" w:tplc="1F06805E">
      <w:numFmt w:val="bullet"/>
      <w:lvlText w:val="•"/>
      <w:lvlJc w:val="left"/>
      <w:pPr>
        <w:ind w:left="3676" w:hanging="468"/>
      </w:pPr>
      <w:rPr>
        <w:rFonts w:hint="default"/>
      </w:rPr>
    </w:lvl>
    <w:lvl w:ilvl="5" w:tplc="323462EE">
      <w:numFmt w:val="bullet"/>
      <w:lvlText w:val="•"/>
      <w:lvlJc w:val="left"/>
      <w:pPr>
        <w:ind w:left="4450" w:hanging="468"/>
      </w:pPr>
      <w:rPr>
        <w:rFonts w:hint="default"/>
      </w:rPr>
    </w:lvl>
    <w:lvl w:ilvl="6" w:tplc="B360E97C">
      <w:numFmt w:val="bullet"/>
      <w:lvlText w:val="•"/>
      <w:lvlJc w:val="left"/>
      <w:pPr>
        <w:ind w:left="5224" w:hanging="468"/>
      </w:pPr>
      <w:rPr>
        <w:rFonts w:hint="default"/>
      </w:rPr>
    </w:lvl>
    <w:lvl w:ilvl="7" w:tplc="019E896A">
      <w:numFmt w:val="bullet"/>
      <w:lvlText w:val="•"/>
      <w:lvlJc w:val="left"/>
      <w:pPr>
        <w:ind w:left="5998" w:hanging="468"/>
      </w:pPr>
      <w:rPr>
        <w:rFonts w:hint="default"/>
      </w:rPr>
    </w:lvl>
    <w:lvl w:ilvl="8" w:tplc="2F567DAA">
      <w:numFmt w:val="bullet"/>
      <w:lvlText w:val="•"/>
      <w:lvlJc w:val="left"/>
      <w:pPr>
        <w:ind w:left="6772" w:hanging="468"/>
      </w:pPr>
      <w:rPr>
        <w:rFonts w:hint="default"/>
      </w:rPr>
    </w:lvl>
  </w:abstractNum>
  <w:abstractNum w:abstractNumId="39" w15:restartNumberingAfterBreak="0">
    <w:nsid w:val="60B1368D"/>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643A4EC6"/>
    <w:multiLevelType w:val="hybridMultilevel"/>
    <w:tmpl w:val="99E2F74A"/>
    <w:lvl w:ilvl="0" w:tplc="6E74D02E">
      <w:start w:val="1"/>
      <w:numFmt w:val="decimal"/>
      <w:lvlText w:val="(%1)"/>
      <w:lvlJc w:val="left"/>
      <w:pPr>
        <w:ind w:left="1342" w:hanging="360"/>
        <w:jc w:val="left"/>
      </w:pPr>
      <w:rPr>
        <w:rFonts w:ascii="Calibri" w:eastAsia="Calibri" w:hAnsi="Calibri" w:cs="Calibri" w:hint="default"/>
        <w:spacing w:val="-1"/>
        <w:w w:val="100"/>
        <w:sz w:val="22"/>
        <w:szCs w:val="22"/>
      </w:rPr>
    </w:lvl>
    <w:lvl w:ilvl="1" w:tplc="F5A08032">
      <w:start w:val="1"/>
      <w:numFmt w:val="lowerRoman"/>
      <w:lvlText w:val="%2."/>
      <w:lvlJc w:val="left"/>
      <w:pPr>
        <w:ind w:left="1657" w:hanging="466"/>
        <w:jc w:val="right"/>
      </w:pPr>
      <w:rPr>
        <w:rFonts w:ascii="Calibri" w:eastAsia="Calibri" w:hAnsi="Calibri" w:cs="Calibri" w:hint="default"/>
        <w:spacing w:val="-1"/>
        <w:w w:val="100"/>
        <w:sz w:val="22"/>
        <w:szCs w:val="22"/>
      </w:rPr>
    </w:lvl>
    <w:lvl w:ilvl="2" w:tplc="73F4DFCE">
      <w:numFmt w:val="bullet"/>
      <w:lvlText w:val="•"/>
      <w:lvlJc w:val="left"/>
      <w:pPr>
        <w:ind w:left="2505" w:hanging="466"/>
      </w:pPr>
      <w:rPr>
        <w:rFonts w:hint="default"/>
      </w:rPr>
    </w:lvl>
    <w:lvl w:ilvl="3" w:tplc="74380F8A">
      <w:numFmt w:val="bullet"/>
      <w:lvlText w:val="•"/>
      <w:lvlJc w:val="left"/>
      <w:pPr>
        <w:ind w:left="3350" w:hanging="466"/>
      </w:pPr>
      <w:rPr>
        <w:rFonts w:hint="default"/>
      </w:rPr>
    </w:lvl>
    <w:lvl w:ilvl="4" w:tplc="97122ADA">
      <w:numFmt w:val="bullet"/>
      <w:lvlText w:val="•"/>
      <w:lvlJc w:val="left"/>
      <w:pPr>
        <w:ind w:left="4195" w:hanging="466"/>
      </w:pPr>
      <w:rPr>
        <w:rFonts w:hint="default"/>
      </w:rPr>
    </w:lvl>
    <w:lvl w:ilvl="5" w:tplc="614E642A">
      <w:numFmt w:val="bullet"/>
      <w:lvlText w:val="•"/>
      <w:lvlJc w:val="left"/>
      <w:pPr>
        <w:ind w:left="5040" w:hanging="466"/>
      </w:pPr>
      <w:rPr>
        <w:rFonts w:hint="default"/>
      </w:rPr>
    </w:lvl>
    <w:lvl w:ilvl="6" w:tplc="399EE428">
      <w:numFmt w:val="bullet"/>
      <w:lvlText w:val="•"/>
      <w:lvlJc w:val="left"/>
      <w:pPr>
        <w:ind w:left="5885" w:hanging="466"/>
      </w:pPr>
      <w:rPr>
        <w:rFonts w:hint="default"/>
      </w:rPr>
    </w:lvl>
    <w:lvl w:ilvl="7" w:tplc="6F46546A">
      <w:numFmt w:val="bullet"/>
      <w:lvlText w:val="•"/>
      <w:lvlJc w:val="left"/>
      <w:pPr>
        <w:ind w:left="6730" w:hanging="466"/>
      </w:pPr>
      <w:rPr>
        <w:rFonts w:hint="default"/>
      </w:rPr>
    </w:lvl>
    <w:lvl w:ilvl="8" w:tplc="CB5AC740">
      <w:numFmt w:val="bullet"/>
      <w:lvlText w:val="•"/>
      <w:lvlJc w:val="left"/>
      <w:pPr>
        <w:ind w:left="7576" w:hanging="466"/>
      </w:pPr>
      <w:rPr>
        <w:rFonts w:hint="default"/>
      </w:rPr>
    </w:lvl>
  </w:abstractNum>
  <w:abstractNum w:abstractNumId="41" w15:restartNumberingAfterBreak="0">
    <w:nsid w:val="686B3034"/>
    <w:multiLevelType w:val="multilevel"/>
    <w:tmpl w:val="FFFFFFFF"/>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2" w15:restartNumberingAfterBreak="0">
    <w:nsid w:val="6A365AC1"/>
    <w:multiLevelType w:val="hybridMultilevel"/>
    <w:tmpl w:val="EC60D48C"/>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43" w15:restartNumberingAfterBreak="0">
    <w:nsid w:val="6BE90A71"/>
    <w:multiLevelType w:val="hybridMultilevel"/>
    <w:tmpl w:val="A228675E"/>
    <w:lvl w:ilvl="0" w:tplc="1E6EE986">
      <w:start w:val="1"/>
      <w:numFmt w:val="decimal"/>
      <w:lvlText w:val="%1"/>
      <w:lvlJc w:val="left"/>
      <w:pPr>
        <w:ind w:left="289" w:hanging="161"/>
        <w:jc w:val="left"/>
      </w:pPr>
      <w:rPr>
        <w:rFonts w:ascii="Calibri" w:eastAsia="Calibri" w:hAnsi="Calibri" w:cs="Calibri" w:hint="default"/>
        <w:b/>
        <w:bCs/>
        <w:w w:val="100"/>
        <w:sz w:val="22"/>
        <w:szCs w:val="22"/>
      </w:rPr>
    </w:lvl>
    <w:lvl w:ilvl="1" w:tplc="544A0C56">
      <w:numFmt w:val="bullet"/>
      <w:lvlText w:val="●"/>
      <w:lvlJc w:val="left"/>
      <w:pPr>
        <w:ind w:left="838" w:hanging="360"/>
      </w:pPr>
      <w:rPr>
        <w:rFonts w:ascii="Calibri" w:eastAsia="Calibri" w:hAnsi="Calibri" w:cs="Calibri" w:hint="default"/>
        <w:w w:val="99"/>
        <w:sz w:val="20"/>
        <w:szCs w:val="20"/>
      </w:rPr>
    </w:lvl>
    <w:lvl w:ilvl="2" w:tplc="B66A711C">
      <w:numFmt w:val="bullet"/>
      <w:lvlText w:val="•"/>
      <w:lvlJc w:val="left"/>
      <w:pPr>
        <w:ind w:left="860" w:hanging="360"/>
      </w:pPr>
      <w:rPr>
        <w:rFonts w:hint="default"/>
      </w:rPr>
    </w:lvl>
    <w:lvl w:ilvl="3" w:tplc="CA2ED8DA">
      <w:numFmt w:val="bullet"/>
      <w:lvlText w:val="•"/>
      <w:lvlJc w:val="left"/>
      <w:pPr>
        <w:ind w:left="1915" w:hanging="360"/>
      </w:pPr>
      <w:rPr>
        <w:rFonts w:hint="default"/>
      </w:rPr>
    </w:lvl>
    <w:lvl w:ilvl="4" w:tplc="E366471E">
      <w:numFmt w:val="bullet"/>
      <w:lvlText w:val="•"/>
      <w:lvlJc w:val="left"/>
      <w:pPr>
        <w:ind w:left="2971" w:hanging="360"/>
      </w:pPr>
      <w:rPr>
        <w:rFonts w:hint="default"/>
      </w:rPr>
    </w:lvl>
    <w:lvl w:ilvl="5" w:tplc="A6326344">
      <w:numFmt w:val="bullet"/>
      <w:lvlText w:val="•"/>
      <w:lvlJc w:val="left"/>
      <w:pPr>
        <w:ind w:left="4027" w:hanging="360"/>
      </w:pPr>
      <w:rPr>
        <w:rFonts w:hint="default"/>
      </w:rPr>
    </w:lvl>
    <w:lvl w:ilvl="6" w:tplc="87344D1A">
      <w:numFmt w:val="bullet"/>
      <w:lvlText w:val="•"/>
      <w:lvlJc w:val="left"/>
      <w:pPr>
        <w:ind w:left="5083" w:hanging="360"/>
      </w:pPr>
      <w:rPr>
        <w:rFonts w:hint="default"/>
      </w:rPr>
    </w:lvl>
    <w:lvl w:ilvl="7" w:tplc="2F52B4B0">
      <w:numFmt w:val="bullet"/>
      <w:lvlText w:val="•"/>
      <w:lvlJc w:val="left"/>
      <w:pPr>
        <w:ind w:left="6139" w:hanging="360"/>
      </w:pPr>
      <w:rPr>
        <w:rFonts w:hint="default"/>
      </w:rPr>
    </w:lvl>
    <w:lvl w:ilvl="8" w:tplc="3C841D6A">
      <w:numFmt w:val="bullet"/>
      <w:lvlText w:val="•"/>
      <w:lvlJc w:val="left"/>
      <w:pPr>
        <w:ind w:left="7194" w:hanging="360"/>
      </w:pPr>
      <w:rPr>
        <w:rFonts w:hint="default"/>
      </w:rPr>
    </w:lvl>
  </w:abstractNum>
  <w:abstractNum w:abstractNumId="44" w15:restartNumberingAfterBreak="0">
    <w:nsid w:val="6C606032"/>
    <w:multiLevelType w:val="multilevel"/>
    <w:tmpl w:val="63007A2C"/>
    <w:lvl w:ilvl="0">
      <w:start w:val="1"/>
      <w:numFmt w:val="decimal"/>
      <w:lvlText w:val="%1"/>
      <w:lvlJc w:val="left"/>
      <w:pPr>
        <w:ind w:left="970" w:hanging="852"/>
        <w:jc w:val="left"/>
      </w:pPr>
      <w:rPr>
        <w:rFonts w:hint="default"/>
      </w:rPr>
    </w:lvl>
    <w:lvl w:ilvl="1">
      <w:start w:val="1"/>
      <w:numFmt w:val="decimal"/>
      <w:lvlText w:val="%1.%2"/>
      <w:lvlJc w:val="left"/>
      <w:pPr>
        <w:ind w:left="970" w:hanging="852"/>
        <w:jc w:val="left"/>
      </w:pPr>
      <w:rPr>
        <w:rFonts w:ascii="Calibri" w:eastAsia="Calibri" w:hAnsi="Calibri" w:cs="Calibri" w:hint="default"/>
        <w:spacing w:val="-1"/>
        <w:w w:val="100"/>
        <w:sz w:val="22"/>
        <w:szCs w:val="22"/>
      </w:rPr>
    </w:lvl>
    <w:lvl w:ilvl="2">
      <w:numFmt w:val="bullet"/>
      <w:lvlText w:val="•"/>
      <w:lvlJc w:val="left"/>
      <w:pPr>
        <w:ind w:left="2649" w:hanging="852"/>
      </w:pPr>
      <w:rPr>
        <w:rFonts w:hint="default"/>
      </w:rPr>
    </w:lvl>
    <w:lvl w:ilvl="3">
      <w:numFmt w:val="bullet"/>
      <w:lvlText w:val="•"/>
      <w:lvlJc w:val="left"/>
      <w:pPr>
        <w:ind w:left="3483" w:hanging="852"/>
      </w:pPr>
      <w:rPr>
        <w:rFonts w:hint="default"/>
      </w:rPr>
    </w:lvl>
    <w:lvl w:ilvl="4">
      <w:numFmt w:val="bullet"/>
      <w:lvlText w:val="•"/>
      <w:lvlJc w:val="left"/>
      <w:pPr>
        <w:ind w:left="4318" w:hanging="852"/>
      </w:pPr>
      <w:rPr>
        <w:rFonts w:hint="default"/>
      </w:rPr>
    </w:lvl>
    <w:lvl w:ilvl="5">
      <w:numFmt w:val="bullet"/>
      <w:lvlText w:val="•"/>
      <w:lvlJc w:val="left"/>
      <w:pPr>
        <w:ind w:left="5153" w:hanging="852"/>
      </w:pPr>
      <w:rPr>
        <w:rFonts w:hint="default"/>
      </w:rPr>
    </w:lvl>
    <w:lvl w:ilvl="6">
      <w:numFmt w:val="bullet"/>
      <w:lvlText w:val="•"/>
      <w:lvlJc w:val="left"/>
      <w:pPr>
        <w:ind w:left="5987" w:hanging="852"/>
      </w:pPr>
      <w:rPr>
        <w:rFonts w:hint="default"/>
      </w:rPr>
    </w:lvl>
    <w:lvl w:ilvl="7">
      <w:numFmt w:val="bullet"/>
      <w:lvlText w:val="•"/>
      <w:lvlJc w:val="left"/>
      <w:pPr>
        <w:ind w:left="6822" w:hanging="852"/>
      </w:pPr>
      <w:rPr>
        <w:rFonts w:hint="default"/>
      </w:rPr>
    </w:lvl>
    <w:lvl w:ilvl="8">
      <w:numFmt w:val="bullet"/>
      <w:lvlText w:val="•"/>
      <w:lvlJc w:val="left"/>
      <w:pPr>
        <w:ind w:left="7657" w:hanging="852"/>
      </w:pPr>
      <w:rPr>
        <w:rFonts w:hint="default"/>
      </w:rPr>
    </w:lvl>
  </w:abstractNum>
  <w:abstractNum w:abstractNumId="45" w15:restartNumberingAfterBreak="0">
    <w:nsid w:val="6E1F77EC"/>
    <w:multiLevelType w:val="hybridMultilevel"/>
    <w:tmpl w:val="F74499BA"/>
    <w:lvl w:ilvl="0" w:tplc="05782C50">
      <w:numFmt w:val="bullet"/>
      <w:lvlText w:val="●"/>
      <w:lvlJc w:val="left"/>
      <w:pPr>
        <w:ind w:left="470" w:hanging="360"/>
      </w:pPr>
      <w:rPr>
        <w:rFonts w:ascii="Calibri" w:eastAsia="Calibri" w:hAnsi="Calibri" w:cs="Calibri" w:hint="default"/>
        <w:w w:val="100"/>
        <w:sz w:val="22"/>
        <w:szCs w:val="22"/>
      </w:rPr>
    </w:lvl>
    <w:lvl w:ilvl="1" w:tplc="61B863CE">
      <w:numFmt w:val="bullet"/>
      <w:lvlText w:val="•"/>
      <w:lvlJc w:val="left"/>
      <w:pPr>
        <w:ind w:left="1261" w:hanging="360"/>
      </w:pPr>
      <w:rPr>
        <w:rFonts w:hint="default"/>
      </w:rPr>
    </w:lvl>
    <w:lvl w:ilvl="2" w:tplc="52F2634C">
      <w:numFmt w:val="bullet"/>
      <w:lvlText w:val="•"/>
      <w:lvlJc w:val="left"/>
      <w:pPr>
        <w:ind w:left="2042" w:hanging="360"/>
      </w:pPr>
      <w:rPr>
        <w:rFonts w:hint="default"/>
      </w:rPr>
    </w:lvl>
    <w:lvl w:ilvl="3" w:tplc="B434BF72">
      <w:numFmt w:val="bullet"/>
      <w:lvlText w:val="•"/>
      <w:lvlJc w:val="left"/>
      <w:pPr>
        <w:ind w:left="2823" w:hanging="360"/>
      </w:pPr>
      <w:rPr>
        <w:rFonts w:hint="default"/>
      </w:rPr>
    </w:lvl>
    <w:lvl w:ilvl="4" w:tplc="0EE4B9C0">
      <w:numFmt w:val="bullet"/>
      <w:lvlText w:val="•"/>
      <w:lvlJc w:val="left"/>
      <w:pPr>
        <w:ind w:left="3604" w:hanging="360"/>
      </w:pPr>
      <w:rPr>
        <w:rFonts w:hint="default"/>
      </w:rPr>
    </w:lvl>
    <w:lvl w:ilvl="5" w:tplc="728C09F8">
      <w:numFmt w:val="bullet"/>
      <w:lvlText w:val="•"/>
      <w:lvlJc w:val="left"/>
      <w:pPr>
        <w:ind w:left="4385" w:hanging="360"/>
      </w:pPr>
      <w:rPr>
        <w:rFonts w:hint="default"/>
      </w:rPr>
    </w:lvl>
    <w:lvl w:ilvl="6" w:tplc="D2EAFDCC">
      <w:numFmt w:val="bullet"/>
      <w:lvlText w:val="•"/>
      <w:lvlJc w:val="left"/>
      <w:pPr>
        <w:ind w:left="5166" w:hanging="360"/>
      </w:pPr>
      <w:rPr>
        <w:rFonts w:hint="default"/>
      </w:rPr>
    </w:lvl>
    <w:lvl w:ilvl="7" w:tplc="38DCC0AA">
      <w:numFmt w:val="bullet"/>
      <w:lvlText w:val="•"/>
      <w:lvlJc w:val="left"/>
      <w:pPr>
        <w:ind w:left="5947" w:hanging="360"/>
      </w:pPr>
      <w:rPr>
        <w:rFonts w:hint="default"/>
      </w:rPr>
    </w:lvl>
    <w:lvl w:ilvl="8" w:tplc="F3301528">
      <w:numFmt w:val="bullet"/>
      <w:lvlText w:val="•"/>
      <w:lvlJc w:val="left"/>
      <w:pPr>
        <w:ind w:left="6728" w:hanging="360"/>
      </w:pPr>
      <w:rPr>
        <w:rFonts w:hint="default"/>
      </w:rPr>
    </w:lvl>
  </w:abstractNum>
  <w:abstractNum w:abstractNumId="46" w15:restartNumberingAfterBreak="0">
    <w:nsid w:val="6F4E505C"/>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70720E2D"/>
    <w:multiLevelType w:val="hybridMultilevel"/>
    <w:tmpl w:val="0F826AEA"/>
    <w:lvl w:ilvl="0" w:tplc="118A4A10">
      <w:numFmt w:val="bullet"/>
      <w:lvlText w:val="-"/>
      <w:lvlJc w:val="left"/>
      <w:pPr>
        <w:ind w:left="1198" w:hanging="360"/>
      </w:pPr>
      <w:rPr>
        <w:rFonts w:ascii="Calibri" w:eastAsia="Calibri" w:hAnsi="Calibri" w:cs="Calibri" w:hint="default"/>
        <w:w w:val="100"/>
        <w:sz w:val="22"/>
        <w:szCs w:val="22"/>
      </w:rPr>
    </w:lvl>
    <w:lvl w:ilvl="1" w:tplc="C19039F8">
      <w:numFmt w:val="bullet"/>
      <w:lvlText w:val="•"/>
      <w:lvlJc w:val="left"/>
      <w:pPr>
        <w:ind w:left="2022" w:hanging="360"/>
      </w:pPr>
      <w:rPr>
        <w:rFonts w:hint="default"/>
      </w:rPr>
    </w:lvl>
    <w:lvl w:ilvl="2" w:tplc="30FCB7E8">
      <w:numFmt w:val="bullet"/>
      <w:lvlText w:val="•"/>
      <w:lvlJc w:val="left"/>
      <w:pPr>
        <w:ind w:left="2845" w:hanging="360"/>
      </w:pPr>
      <w:rPr>
        <w:rFonts w:hint="default"/>
      </w:rPr>
    </w:lvl>
    <w:lvl w:ilvl="3" w:tplc="D4462F10">
      <w:numFmt w:val="bullet"/>
      <w:lvlText w:val="•"/>
      <w:lvlJc w:val="left"/>
      <w:pPr>
        <w:ind w:left="3667" w:hanging="360"/>
      </w:pPr>
      <w:rPr>
        <w:rFonts w:hint="default"/>
      </w:rPr>
    </w:lvl>
    <w:lvl w:ilvl="4" w:tplc="D41A7986">
      <w:numFmt w:val="bullet"/>
      <w:lvlText w:val="•"/>
      <w:lvlJc w:val="left"/>
      <w:pPr>
        <w:ind w:left="4490" w:hanging="360"/>
      </w:pPr>
      <w:rPr>
        <w:rFonts w:hint="default"/>
      </w:rPr>
    </w:lvl>
    <w:lvl w:ilvl="5" w:tplc="943EA854">
      <w:numFmt w:val="bullet"/>
      <w:lvlText w:val="•"/>
      <w:lvlJc w:val="left"/>
      <w:pPr>
        <w:ind w:left="5313" w:hanging="360"/>
      </w:pPr>
      <w:rPr>
        <w:rFonts w:hint="default"/>
      </w:rPr>
    </w:lvl>
    <w:lvl w:ilvl="6" w:tplc="5202ADDC">
      <w:numFmt w:val="bullet"/>
      <w:lvlText w:val="•"/>
      <w:lvlJc w:val="left"/>
      <w:pPr>
        <w:ind w:left="6135" w:hanging="360"/>
      </w:pPr>
      <w:rPr>
        <w:rFonts w:hint="default"/>
      </w:rPr>
    </w:lvl>
    <w:lvl w:ilvl="7" w:tplc="504E1B12">
      <w:numFmt w:val="bullet"/>
      <w:lvlText w:val="•"/>
      <w:lvlJc w:val="left"/>
      <w:pPr>
        <w:ind w:left="6958" w:hanging="360"/>
      </w:pPr>
      <w:rPr>
        <w:rFonts w:hint="default"/>
      </w:rPr>
    </w:lvl>
    <w:lvl w:ilvl="8" w:tplc="DA5CB8E6">
      <w:numFmt w:val="bullet"/>
      <w:lvlText w:val="•"/>
      <w:lvlJc w:val="left"/>
      <w:pPr>
        <w:ind w:left="7781" w:hanging="360"/>
      </w:pPr>
      <w:rPr>
        <w:rFonts w:hint="default"/>
      </w:rPr>
    </w:lvl>
  </w:abstractNum>
  <w:abstractNum w:abstractNumId="48" w15:restartNumberingAfterBreak="0">
    <w:nsid w:val="71F218A3"/>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731416E9"/>
    <w:multiLevelType w:val="multilevel"/>
    <w:tmpl w:val="FFFFFFFF"/>
    <w:lvl w:ilvl="0">
      <w:start w:val="1"/>
      <w:numFmt w:val="upperLetter"/>
      <w:lvlText w:val="%1."/>
      <w:lvlJc w:val="left"/>
      <w:pPr>
        <w:ind w:left="644" w:hanging="357"/>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176D2C"/>
    <w:multiLevelType w:val="hybridMultilevel"/>
    <w:tmpl w:val="20B4F0F8"/>
    <w:lvl w:ilvl="0" w:tplc="FDBCABF6">
      <w:start w:val="1"/>
      <w:numFmt w:val="lowerLetter"/>
      <w:lvlText w:val="(%1)"/>
      <w:lvlJc w:val="left"/>
      <w:pPr>
        <w:ind w:left="950" w:hanging="396"/>
        <w:jc w:val="left"/>
      </w:pPr>
      <w:rPr>
        <w:rFonts w:ascii="Calibri" w:eastAsia="Calibri" w:hAnsi="Calibri" w:cs="Calibri" w:hint="default"/>
        <w:spacing w:val="-1"/>
        <w:w w:val="100"/>
        <w:sz w:val="22"/>
        <w:szCs w:val="22"/>
      </w:rPr>
    </w:lvl>
    <w:lvl w:ilvl="1" w:tplc="766CA5B6">
      <w:numFmt w:val="bullet"/>
      <w:lvlText w:val="•"/>
      <w:lvlJc w:val="left"/>
      <w:pPr>
        <w:ind w:left="1802" w:hanging="396"/>
      </w:pPr>
      <w:rPr>
        <w:rFonts w:hint="default"/>
      </w:rPr>
    </w:lvl>
    <w:lvl w:ilvl="2" w:tplc="A258A48A">
      <w:numFmt w:val="bullet"/>
      <w:lvlText w:val="•"/>
      <w:lvlJc w:val="left"/>
      <w:pPr>
        <w:ind w:left="2645" w:hanging="396"/>
      </w:pPr>
      <w:rPr>
        <w:rFonts w:hint="default"/>
      </w:rPr>
    </w:lvl>
    <w:lvl w:ilvl="3" w:tplc="DE9CA706">
      <w:numFmt w:val="bullet"/>
      <w:lvlText w:val="•"/>
      <w:lvlJc w:val="left"/>
      <w:pPr>
        <w:ind w:left="3487" w:hanging="396"/>
      </w:pPr>
      <w:rPr>
        <w:rFonts w:hint="default"/>
      </w:rPr>
    </w:lvl>
    <w:lvl w:ilvl="4" w:tplc="297AAF9C">
      <w:numFmt w:val="bullet"/>
      <w:lvlText w:val="•"/>
      <w:lvlJc w:val="left"/>
      <w:pPr>
        <w:ind w:left="4330" w:hanging="396"/>
      </w:pPr>
      <w:rPr>
        <w:rFonts w:hint="default"/>
      </w:rPr>
    </w:lvl>
    <w:lvl w:ilvl="5" w:tplc="6C0A323C">
      <w:numFmt w:val="bullet"/>
      <w:lvlText w:val="•"/>
      <w:lvlJc w:val="left"/>
      <w:pPr>
        <w:ind w:left="5173" w:hanging="396"/>
      </w:pPr>
      <w:rPr>
        <w:rFonts w:hint="default"/>
      </w:rPr>
    </w:lvl>
    <w:lvl w:ilvl="6" w:tplc="AC1C5086">
      <w:numFmt w:val="bullet"/>
      <w:lvlText w:val="•"/>
      <w:lvlJc w:val="left"/>
      <w:pPr>
        <w:ind w:left="6015" w:hanging="396"/>
      </w:pPr>
      <w:rPr>
        <w:rFonts w:hint="default"/>
      </w:rPr>
    </w:lvl>
    <w:lvl w:ilvl="7" w:tplc="9370B80A">
      <w:numFmt w:val="bullet"/>
      <w:lvlText w:val="•"/>
      <w:lvlJc w:val="left"/>
      <w:pPr>
        <w:ind w:left="6858" w:hanging="396"/>
      </w:pPr>
      <w:rPr>
        <w:rFonts w:hint="default"/>
      </w:rPr>
    </w:lvl>
    <w:lvl w:ilvl="8" w:tplc="E1B20510">
      <w:numFmt w:val="bullet"/>
      <w:lvlText w:val="•"/>
      <w:lvlJc w:val="left"/>
      <w:pPr>
        <w:ind w:left="7701" w:hanging="396"/>
      </w:pPr>
      <w:rPr>
        <w:rFonts w:hint="default"/>
      </w:rPr>
    </w:lvl>
  </w:abstractNum>
  <w:abstractNum w:abstractNumId="51" w15:restartNumberingAfterBreak="0">
    <w:nsid w:val="77B937C3"/>
    <w:multiLevelType w:val="hybridMultilevel"/>
    <w:tmpl w:val="09CADA68"/>
    <w:lvl w:ilvl="0" w:tplc="118A4A10">
      <w:numFmt w:val="bullet"/>
      <w:lvlText w:val="-"/>
      <w:lvlJc w:val="left"/>
      <w:pPr>
        <w:ind w:left="1198" w:hanging="360"/>
      </w:pPr>
      <w:rPr>
        <w:rFonts w:ascii="Calibri" w:eastAsia="Calibri" w:hAnsi="Calibri" w:cs="Calibri" w:hint="default"/>
        <w:w w:val="100"/>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794B01D6"/>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79AB5BEC"/>
    <w:multiLevelType w:val="hybridMultilevel"/>
    <w:tmpl w:val="7E6EAF6E"/>
    <w:lvl w:ilvl="0" w:tplc="7E1ECD82">
      <w:numFmt w:val="bullet"/>
      <w:lvlText w:val="●"/>
      <w:lvlJc w:val="left"/>
      <w:pPr>
        <w:ind w:left="478" w:hanging="360"/>
      </w:pPr>
      <w:rPr>
        <w:rFonts w:ascii="Calibri" w:eastAsia="Calibri" w:hAnsi="Calibri" w:cs="Calibri" w:hint="default"/>
        <w:w w:val="99"/>
        <w:sz w:val="20"/>
        <w:szCs w:val="20"/>
      </w:rPr>
    </w:lvl>
    <w:lvl w:ilvl="1" w:tplc="68B2D8A8">
      <w:numFmt w:val="bullet"/>
      <w:lvlText w:val="•"/>
      <w:lvlJc w:val="left"/>
      <w:pPr>
        <w:ind w:left="1364" w:hanging="360"/>
      </w:pPr>
      <w:rPr>
        <w:rFonts w:hint="default"/>
      </w:rPr>
    </w:lvl>
    <w:lvl w:ilvl="2" w:tplc="5E4E35E8">
      <w:numFmt w:val="bullet"/>
      <w:lvlText w:val="•"/>
      <w:lvlJc w:val="left"/>
      <w:pPr>
        <w:ind w:left="2249" w:hanging="360"/>
      </w:pPr>
      <w:rPr>
        <w:rFonts w:hint="default"/>
      </w:rPr>
    </w:lvl>
    <w:lvl w:ilvl="3" w:tplc="72883E0A">
      <w:numFmt w:val="bullet"/>
      <w:lvlText w:val="•"/>
      <w:lvlJc w:val="left"/>
      <w:pPr>
        <w:ind w:left="3133" w:hanging="360"/>
      </w:pPr>
      <w:rPr>
        <w:rFonts w:hint="default"/>
      </w:rPr>
    </w:lvl>
    <w:lvl w:ilvl="4" w:tplc="8E365676">
      <w:numFmt w:val="bullet"/>
      <w:lvlText w:val="•"/>
      <w:lvlJc w:val="left"/>
      <w:pPr>
        <w:ind w:left="4018" w:hanging="360"/>
      </w:pPr>
      <w:rPr>
        <w:rFonts w:hint="default"/>
      </w:rPr>
    </w:lvl>
    <w:lvl w:ilvl="5" w:tplc="755EF8AA">
      <w:numFmt w:val="bullet"/>
      <w:lvlText w:val="•"/>
      <w:lvlJc w:val="left"/>
      <w:pPr>
        <w:ind w:left="4903" w:hanging="360"/>
      </w:pPr>
      <w:rPr>
        <w:rFonts w:hint="default"/>
      </w:rPr>
    </w:lvl>
    <w:lvl w:ilvl="6" w:tplc="496631A2">
      <w:numFmt w:val="bullet"/>
      <w:lvlText w:val="•"/>
      <w:lvlJc w:val="left"/>
      <w:pPr>
        <w:ind w:left="5787" w:hanging="360"/>
      </w:pPr>
      <w:rPr>
        <w:rFonts w:hint="default"/>
      </w:rPr>
    </w:lvl>
    <w:lvl w:ilvl="7" w:tplc="8272EB06">
      <w:numFmt w:val="bullet"/>
      <w:lvlText w:val="•"/>
      <w:lvlJc w:val="left"/>
      <w:pPr>
        <w:ind w:left="6672" w:hanging="360"/>
      </w:pPr>
      <w:rPr>
        <w:rFonts w:hint="default"/>
      </w:rPr>
    </w:lvl>
    <w:lvl w:ilvl="8" w:tplc="DDA475E0">
      <w:numFmt w:val="bullet"/>
      <w:lvlText w:val="•"/>
      <w:lvlJc w:val="left"/>
      <w:pPr>
        <w:ind w:left="7557" w:hanging="360"/>
      </w:pPr>
      <w:rPr>
        <w:rFonts w:hint="default"/>
      </w:rPr>
    </w:lvl>
  </w:abstractNum>
  <w:abstractNum w:abstractNumId="54" w15:restartNumberingAfterBreak="0">
    <w:nsid w:val="7A0A3174"/>
    <w:multiLevelType w:val="hybridMultilevel"/>
    <w:tmpl w:val="D4F20548"/>
    <w:lvl w:ilvl="0" w:tplc="E03028E4">
      <w:start w:val="13"/>
      <w:numFmt w:val="upperLetter"/>
      <w:lvlText w:val="%1."/>
      <w:lvlJc w:val="left"/>
      <w:pPr>
        <w:ind w:left="1430" w:hanging="612"/>
        <w:jc w:val="left"/>
      </w:pPr>
      <w:rPr>
        <w:rFonts w:ascii="Calibri" w:eastAsia="Calibri" w:hAnsi="Calibri" w:cs="Calibri" w:hint="default"/>
        <w:w w:val="100"/>
        <w:sz w:val="22"/>
        <w:szCs w:val="22"/>
      </w:rPr>
    </w:lvl>
    <w:lvl w:ilvl="1" w:tplc="39282E56">
      <w:numFmt w:val="bullet"/>
      <w:lvlText w:val="•"/>
      <w:lvlJc w:val="left"/>
      <w:pPr>
        <w:ind w:left="2199" w:hanging="612"/>
      </w:pPr>
      <w:rPr>
        <w:rFonts w:hint="default"/>
      </w:rPr>
    </w:lvl>
    <w:lvl w:ilvl="2" w:tplc="218AF356">
      <w:numFmt w:val="bullet"/>
      <w:lvlText w:val="•"/>
      <w:lvlJc w:val="left"/>
      <w:pPr>
        <w:ind w:left="2959" w:hanging="612"/>
      </w:pPr>
      <w:rPr>
        <w:rFonts w:hint="default"/>
      </w:rPr>
    </w:lvl>
    <w:lvl w:ilvl="3" w:tplc="ADBCA42A">
      <w:numFmt w:val="bullet"/>
      <w:lvlText w:val="•"/>
      <w:lvlJc w:val="left"/>
      <w:pPr>
        <w:ind w:left="3719" w:hanging="612"/>
      </w:pPr>
      <w:rPr>
        <w:rFonts w:hint="default"/>
      </w:rPr>
    </w:lvl>
    <w:lvl w:ilvl="4" w:tplc="78D62EB2">
      <w:numFmt w:val="bullet"/>
      <w:lvlText w:val="•"/>
      <w:lvlJc w:val="left"/>
      <w:pPr>
        <w:ind w:left="4479" w:hanging="612"/>
      </w:pPr>
      <w:rPr>
        <w:rFonts w:hint="default"/>
      </w:rPr>
    </w:lvl>
    <w:lvl w:ilvl="5" w:tplc="C7FEE432">
      <w:numFmt w:val="bullet"/>
      <w:lvlText w:val="•"/>
      <w:lvlJc w:val="left"/>
      <w:pPr>
        <w:ind w:left="5238" w:hanging="612"/>
      </w:pPr>
      <w:rPr>
        <w:rFonts w:hint="default"/>
      </w:rPr>
    </w:lvl>
    <w:lvl w:ilvl="6" w:tplc="0D385AC8">
      <w:numFmt w:val="bullet"/>
      <w:lvlText w:val="•"/>
      <w:lvlJc w:val="left"/>
      <w:pPr>
        <w:ind w:left="5998" w:hanging="612"/>
      </w:pPr>
      <w:rPr>
        <w:rFonts w:hint="default"/>
      </w:rPr>
    </w:lvl>
    <w:lvl w:ilvl="7" w:tplc="20C6CBEA">
      <w:numFmt w:val="bullet"/>
      <w:lvlText w:val="•"/>
      <w:lvlJc w:val="left"/>
      <w:pPr>
        <w:ind w:left="6758" w:hanging="612"/>
      </w:pPr>
      <w:rPr>
        <w:rFonts w:hint="default"/>
      </w:rPr>
    </w:lvl>
    <w:lvl w:ilvl="8" w:tplc="678CE38C">
      <w:numFmt w:val="bullet"/>
      <w:lvlText w:val="•"/>
      <w:lvlJc w:val="left"/>
      <w:pPr>
        <w:ind w:left="7518" w:hanging="612"/>
      </w:pPr>
      <w:rPr>
        <w:rFonts w:hint="default"/>
      </w:rPr>
    </w:lvl>
  </w:abstractNum>
  <w:abstractNum w:abstractNumId="55" w15:restartNumberingAfterBreak="0">
    <w:nsid w:val="7E50234E"/>
    <w:multiLevelType w:val="hybridMultilevel"/>
    <w:tmpl w:val="3624950C"/>
    <w:lvl w:ilvl="0" w:tplc="5B9A9246">
      <w:start w:val="2"/>
      <w:numFmt w:val="upperLetter"/>
      <w:lvlText w:val="%1."/>
      <w:lvlJc w:val="left"/>
      <w:pPr>
        <w:ind w:left="1405" w:hanging="468"/>
        <w:jc w:val="left"/>
      </w:pPr>
      <w:rPr>
        <w:rFonts w:ascii="Calibri" w:eastAsia="Calibri" w:hAnsi="Calibri" w:cs="Calibri" w:hint="default"/>
        <w:spacing w:val="-1"/>
        <w:w w:val="100"/>
        <w:sz w:val="22"/>
        <w:szCs w:val="22"/>
      </w:rPr>
    </w:lvl>
    <w:lvl w:ilvl="1" w:tplc="FCACF41C">
      <w:numFmt w:val="bullet"/>
      <w:lvlText w:val="•"/>
      <w:lvlJc w:val="left"/>
      <w:pPr>
        <w:ind w:left="2186" w:hanging="468"/>
      </w:pPr>
      <w:rPr>
        <w:rFonts w:hint="default"/>
      </w:rPr>
    </w:lvl>
    <w:lvl w:ilvl="2" w:tplc="A1DABE24">
      <w:numFmt w:val="bullet"/>
      <w:lvlText w:val="•"/>
      <w:lvlJc w:val="left"/>
      <w:pPr>
        <w:ind w:left="2973" w:hanging="468"/>
      </w:pPr>
      <w:rPr>
        <w:rFonts w:hint="default"/>
      </w:rPr>
    </w:lvl>
    <w:lvl w:ilvl="3" w:tplc="18249A3A">
      <w:numFmt w:val="bullet"/>
      <w:lvlText w:val="•"/>
      <w:lvlJc w:val="left"/>
      <w:pPr>
        <w:ind w:left="3759" w:hanging="468"/>
      </w:pPr>
      <w:rPr>
        <w:rFonts w:hint="default"/>
      </w:rPr>
    </w:lvl>
    <w:lvl w:ilvl="4" w:tplc="45403CB8">
      <w:numFmt w:val="bullet"/>
      <w:lvlText w:val="•"/>
      <w:lvlJc w:val="left"/>
      <w:pPr>
        <w:ind w:left="4546" w:hanging="468"/>
      </w:pPr>
      <w:rPr>
        <w:rFonts w:hint="default"/>
      </w:rPr>
    </w:lvl>
    <w:lvl w:ilvl="5" w:tplc="DD7EE202">
      <w:numFmt w:val="bullet"/>
      <w:lvlText w:val="•"/>
      <w:lvlJc w:val="left"/>
      <w:pPr>
        <w:ind w:left="5333" w:hanging="468"/>
      </w:pPr>
      <w:rPr>
        <w:rFonts w:hint="default"/>
      </w:rPr>
    </w:lvl>
    <w:lvl w:ilvl="6" w:tplc="2258DD74">
      <w:numFmt w:val="bullet"/>
      <w:lvlText w:val="•"/>
      <w:lvlJc w:val="left"/>
      <w:pPr>
        <w:ind w:left="6119" w:hanging="468"/>
      </w:pPr>
      <w:rPr>
        <w:rFonts w:hint="default"/>
      </w:rPr>
    </w:lvl>
    <w:lvl w:ilvl="7" w:tplc="29864460">
      <w:numFmt w:val="bullet"/>
      <w:lvlText w:val="•"/>
      <w:lvlJc w:val="left"/>
      <w:pPr>
        <w:ind w:left="6906" w:hanging="468"/>
      </w:pPr>
      <w:rPr>
        <w:rFonts w:hint="default"/>
      </w:rPr>
    </w:lvl>
    <w:lvl w:ilvl="8" w:tplc="7C380C34">
      <w:numFmt w:val="bullet"/>
      <w:lvlText w:val="•"/>
      <w:lvlJc w:val="left"/>
      <w:pPr>
        <w:ind w:left="7693" w:hanging="468"/>
      </w:pPr>
      <w:rPr>
        <w:rFonts w:hint="default"/>
      </w:rPr>
    </w:lvl>
  </w:abstractNum>
  <w:num w:numId="1" w16cid:durableId="328362772">
    <w:abstractNumId w:val="15"/>
  </w:num>
  <w:num w:numId="2" w16cid:durableId="1731270923">
    <w:abstractNumId w:val="54"/>
  </w:num>
  <w:num w:numId="3" w16cid:durableId="1061907926">
    <w:abstractNumId w:val="4"/>
  </w:num>
  <w:num w:numId="4" w16cid:durableId="774448232">
    <w:abstractNumId w:val="38"/>
  </w:num>
  <w:num w:numId="5" w16cid:durableId="1364790284">
    <w:abstractNumId w:val="40"/>
  </w:num>
  <w:num w:numId="6" w16cid:durableId="973678948">
    <w:abstractNumId w:val="55"/>
  </w:num>
  <w:num w:numId="7" w16cid:durableId="931450">
    <w:abstractNumId w:val="30"/>
  </w:num>
  <w:num w:numId="8" w16cid:durableId="2072993406">
    <w:abstractNumId w:val="6"/>
  </w:num>
  <w:num w:numId="9" w16cid:durableId="1478760285">
    <w:abstractNumId w:val="34"/>
  </w:num>
  <w:num w:numId="10" w16cid:durableId="1153831533">
    <w:abstractNumId w:val="11"/>
  </w:num>
  <w:num w:numId="11" w16cid:durableId="19473909">
    <w:abstractNumId w:val="9"/>
  </w:num>
  <w:num w:numId="12" w16cid:durableId="1429500682">
    <w:abstractNumId w:val="37"/>
  </w:num>
  <w:num w:numId="13" w16cid:durableId="1971470347">
    <w:abstractNumId w:val="1"/>
  </w:num>
  <w:num w:numId="14" w16cid:durableId="2096707815">
    <w:abstractNumId w:val="12"/>
  </w:num>
  <w:num w:numId="15" w16cid:durableId="1877037183">
    <w:abstractNumId w:val="20"/>
  </w:num>
  <w:num w:numId="16" w16cid:durableId="2142461183">
    <w:abstractNumId w:val="33"/>
  </w:num>
  <w:num w:numId="17" w16cid:durableId="928536798">
    <w:abstractNumId w:val="25"/>
  </w:num>
  <w:num w:numId="18" w16cid:durableId="1355688570">
    <w:abstractNumId w:val="22"/>
  </w:num>
  <w:num w:numId="19" w16cid:durableId="282733564">
    <w:abstractNumId w:val="35"/>
  </w:num>
  <w:num w:numId="20" w16cid:durableId="971209691">
    <w:abstractNumId w:val="44"/>
  </w:num>
  <w:num w:numId="21" w16cid:durableId="238365174">
    <w:abstractNumId w:val="0"/>
  </w:num>
  <w:num w:numId="22" w16cid:durableId="1269003069">
    <w:abstractNumId w:val="50"/>
  </w:num>
  <w:num w:numId="23" w16cid:durableId="699355247">
    <w:abstractNumId w:val="27"/>
  </w:num>
  <w:num w:numId="24" w16cid:durableId="1339652803">
    <w:abstractNumId w:val="43"/>
  </w:num>
  <w:num w:numId="25" w16cid:durableId="1436367944">
    <w:abstractNumId w:val="26"/>
  </w:num>
  <w:num w:numId="26" w16cid:durableId="943804779">
    <w:abstractNumId w:val="32"/>
  </w:num>
  <w:num w:numId="27" w16cid:durableId="976108689">
    <w:abstractNumId w:val="53"/>
  </w:num>
  <w:num w:numId="28" w16cid:durableId="39867347">
    <w:abstractNumId w:val="29"/>
  </w:num>
  <w:num w:numId="29" w16cid:durableId="1273123041">
    <w:abstractNumId w:val="23"/>
  </w:num>
  <w:num w:numId="30" w16cid:durableId="1296909540">
    <w:abstractNumId w:val="45"/>
  </w:num>
  <w:num w:numId="31" w16cid:durableId="865294530">
    <w:abstractNumId w:val="47"/>
  </w:num>
  <w:num w:numId="32" w16cid:durableId="400907145">
    <w:abstractNumId w:val="5"/>
  </w:num>
  <w:num w:numId="33" w16cid:durableId="324167746">
    <w:abstractNumId w:val="51"/>
  </w:num>
  <w:num w:numId="34" w16cid:durableId="1738548958">
    <w:abstractNumId w:val="2"/>
  </w:num>
  <w:num w:numId="35" w16cid:durableId="1554459365">
    <w:abstractNumId w:val="7"/>
  </w:num>
  <w:num w:numId="36" w16cid:durableId="259414580">
    <w:abstractNumId w:val="28"/>
  </w:num>
  <w:num w:numId="37" w16cid:durableId="707493272">
    <w:abstractNumId w:val="46"/>
  </w:num>
  <w:num w:numId="38" w16cid:durableId="1488740975">
    <w:abstractNumId w:val="8"/>
  </w:num>
  <w:num w:numId="39" w16cid:durableId="1654984211">
    <w:abstractNumId w:val="16"/>
  </w:num>
  <w:num w:numId="40" w16cid:durableId="209150540">
    <w:abstractNumId w:val="52"/>
  </w:num>
  <w:num w:numId="41" w16cid:durableId="1176729153">
    <w:abstractNumId w:val="39"/>
  </w:num>
  <w:num w:numId="42" w16cid:durableId="1164080663">
    <w:abstractNumId w:val="18"/>
  </w:num>
  <w:num w:numId="43" w16cid:durableId="138965689">
    <w:abstractNumId w:val="21"/>
  </w:num>
  <w:num w:numId="44" w16cid:durableId="879823360">
    <w:abstractNumId w:val="17"/>
  </w:num>
  <w:num w:numId="45" w16cid:durableId="1970696070">
    <w:abstractNumId w:val="3"/>
  </w:num>
  <w:num w:numId="46" w16cid:durableId="1417945895">
    <w:abstractNumId w:val="13"/>
  </w:num>
  <w:num w:numId="47" w16cid:durableId="1572038902">
    <w:abstractNumId w:val="14"/>
  </w:num>
  <w:num w:numId="48" w16cid:durableId="1683047020">
    <w:abstractNumId w:val="49"/>
  </w:num>
  <w:num w:numId="49" w16cid:durableId="112872547">
    <w:abstractNumId w:val="48"/>
  </w:num>
  <w:num w:numId="50" w16cid:durableId="618536548">
    <w:abstractNumId w:val="19"/>
  </w:num>
  <w:num w:numId="51" w16cid:durableId="1062483816">
    <w:abstractNumId w:val="41"/>
  </w:num>
  <w:num w:numId="52" w16cid:durableId="1552498308">
    <w:abstractNumId w:val="24"/>
  </w:num>
  <w:num w:numId="53" w16cid:durableId="221645050">
    <w:abstractNumId w:val="31"/>
  </w:num>
  <w:num w:numId="54" w16cid:durableId="1805657373">
    <w:abstractNumId w:val="10"/>
  </w:num>
  <w:num w:numId="55" w16cid:durableId="20813240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18977985">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462"/>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C4F27"/>
    <w:rsid w:val="00013D87"/>
    <w:rsid w:val="00030AFD"/>
    <w:rsid w:val="000400E4"/>
    <w:rsid w:val="00052F10"/>
    <w:rsid w:val="00055F9F"/>
    <w:rsid w:val="00082EB9"/>
    <w:rsid w:val="000B2DC7"/>
    <w:rsid w:val="000B3C6E"/>
    <w:rsid w:val="000E50BB"/>
    <w:rsid w:val="000F3495"/>
    <w:rsid w:val="00101897"/>
    <w:rsid w:val="00132410"/>
    <w:rsid w:val="00137857"/>
    <w:rsid w:val="001B1265"/>
    <w:rsid w:val="001B60CB"/>
    <w:rsid w:val="00247617"/>
    <w:rsid w:val="002C0305"/>
    <w:rsid w:val="00361F16"/>
    <w:rsid w:val="003B1B67"/>
    <w:rsid w:val="003C114D"/>
    <w:rsid w:val="00413A14"/>
    <w:rsid w:val="00467B81"/>
    <w:rsid w:val="00491D5A"/>
    <w:rsid w:val="00491E8E"/>
    <w:rsid w:val="00496B8F"/>
    <w:rsid w:val="004F2BAF"/>
    <w:rsid w:val="005E0F3B"/>
    <w:rsid w:val="005F6862"/>
    <w:rsid w:val="00610406"/>
    <w:rsid w:val="0062215F"/>
    <w:rsid w:val="00656A7D"/>
    <w:rsid w:val="00693875"/>
    <w:rsid w:val="006A7B54"/>
    <w:rsid w:val="006F320D"/>
    <w:rsid w:val="00752254"/>
    <w:rsid w:val="007540C1"/>
    <w:rsid w:val="00756DBB"/>
    <w:rsid w:val="008618AB"/>
    <w:rsid w:val="008825C5"/>
    <w:rsid w:val="00895447"/>
    <w:rsid w:val="0093202F"/>
    <w:rsid w:val="00981EED"/>
    <w:rsid w:val="009867B2"/>
    <w:rsid w:val="00993A9D"/>
    <w:rsid w:val="009A60C3"/>
    <w:rsid w:val="009F281B"/>
    <w:rsid w:val="00A21CA7"/>
    <w:rsid w:val="00A30910"/>
    <w:rsid w:val="00A652B3"/>
    <w:rsid w:val="00AA1015"/>
    <w:rsid w:val="00AC4F27"/>
    <w:rsid w:val="00AE1047"/>
    <w:rsid w:val="00AF4DA0"/>
    <w:rsid w:val="00AF58FB"/>
    <w:rsid w:val="00B0487F"/>
    <w:rsid w:val="00BF6D1B"/>
    <w:rsid w:val="00C35608"/>
    <w:rsid w:val="00C81A9C"/>
    <w:rsid w:val="00C87CE5"/>
    <w:rsid w:val="00C95B83"/>
    <w:rsid w:val="00CC059D"/>
    <w:rsid w:val="00D47893"/>
    <w:rsid w:val="00DC51DD"/>
    <w:rsid w:val="00DD214A"/>
    <w:rsid w:val="00DE7626"/>
    <w:rsid w:val="00DF0076"/>
    <w:rsid w:val="00E54444"/>
    <w:rsid w:val="00EE5B78"/>
    <w:rsid w:val="00EF13D1"/>
    <w:rsid w:val="00F2797C"/>
    <w:rsid w:val="00F97944"/>
    <w:rsid w:val="00FA7071"/>
    <w:rsid w:val="00FB77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462"/>
    <o:shapelayout v:ext="edit">
      <o:idmap v:ext="edit" data="2"/>
      <o:rules v:ext="edit">
        <o:r id="V:Rule1" type="connector" idref="#Line 941"/>
      </o:rules>
    </o:shapelayout>
  </w:shapeDefaults>
  <w:decimalSymbol w:val="."/>
  <w:listSeparator w:val=","/>
  <w14:docId w14:val="5C4DAC00"/>
  <w15:docId w15:val="{793CAC6B-C7EA-4E49-A419-897A1DE1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
      <w:ind w:left="158"/>
      <w:outlineLvl w:val="0"/>
    </w:pPr>
    <w:rPr>
      <w:b/>
      <w:bCs/>
      <w:sz w:val="32"/>
      <w:szCs w:val="32"/>
    </w:rPr>
  </w:style>
  <w:style w:type="paragraph" w:styleId="Heading2">
    <w:name w:val="heading 2"/>
    <w:basedOn w:val="Normal"/>
    <w:uiPriority w:val="9"/>
    <w:unhideWhenUsed/>
    <w:qFormat/>
    <w:pPr>
      <w:ind w:left="118"/>
      <w:outlineLvl w:val="1"/>
    </w:pPr>
    <w:rPr>
      <w:b/>
      <w:bCs/>
      <w:sz w:val="24"/>
      <w:szCs w:val="24"/>
    </w:rPr>
  </w:style>
  <w:style w:type="paragraph" w:styleId="Heading3">
    <w:name w:val="heading 3"/>
    <w:basedOn w:val="Normal"/>
    <w:link w:val="Heading3Char"/>
    <w:uiPriority w:val="9"/>
    <w:unhideWhenUsed/>
    <w:qFormat/>
    <w:pPr>
      <w:ind w:left="158"/>
      <w:outlineLvl w:val="2"/>
    </w:pPr>
    <w:rPr>
      <w:b/>
      <w:bCs/>
    </w:rPr>
  </w:style>
  <w:style w:type="paragraph" w:styleId="Heading4">
    <w:name w:val="heading 4"/>
    <w:basedOn w:val="Normal"/>
    <w:next w:val="Normal"/>
    <w:link w:val="Heading4Char"/>
    <w:uiPriority w:val="9"/>
    <w:semiHidden/>
    <w:unhideWhenUsed/>
    <w:qFormat/>
    <w:rsid w:val="00B0487F"/>
    <w:pPr>
      <w:keepNext/>
      <w:widowControl/>
      <w:autoSpaceDE/>
      <w:autoSpaceDN/>
      <w:spacing w:after="120" w:line="360" w:lineRule="auto"/>
      <w:ind w:left="600"/>
      <w:jc w:val="both"/>
      <w:outlineLvl w:val="3"/>
    </w:pPr>
    <w:rPr>
      <w:b/>
      <w:bCs/>
      <w:lang w:val="en-GB" w:eastAsia="ja-JP"/>
    </w:rPr>
  </w:style>
  <w:style w:type="paragraph" w:styleId="Heading5">
    <w:name w:val="heading 5"/>
    <w:basedOn w:val="Normal"/>
    <w:next w:val="Normal"/>
    <w:link w:val="Heading5Char"/>
    <w:uiPriority w:val="9"/>
    <w:semiHidden/>
    <w:unhideWhenUsed/>
    <w:qFormat/>
    <w:rsid w:val="00B0487F"/>
    <w:pPr>
      <w:widowControl/>
      <w:tabs>
        <w:tab w:val="left" w:pos="397"/>
        <w:tab w:val="left" w:pos="567"/>
      </w:tabs>
      <w:autoSpaceDE/>
      <w:autoSpaceDN/>
      <w:spacing w:before="200" w:after="120" w:line="280" w:lineRule="auto"/>
      <w:ind w:left="3050" w:hanging="850"/>
      <w:outlineLvl w:val="4"/>
    </w:pPr>
    <w:rPr>
      <w:rFonts w:ascii="Lucida Sans" w:eastAsia="Lucida Sans" w:hAnsi="Lucida Sans" w:cs="Lucida Sans"/>
      <w:b/>
      <w:bCs/>
      <w:lang w:val="en-GB" w:eastAsia="ja-JP"/>
    </w:rPr>
  </w:style>
  <w:style w:type="paragraph" w:styleId="Heading6">
    <w:name w:val="heading 6"/>
    <w:basedOn w:val="Normal"/>
    <w:next w:val="Normal"/>
    <w:link w:val="Heading6Char"/>
    <w:uiPriority w:val="9"/>
    <w:semiHidden/>
    <w:unhideWhenUsed/>
    <w:qFormat/>
    <w:rsid w:val="00B0487F"/>
    <w:pPr>
      <w:widowControl/>
      <w:autoSpaceDE/>
      <w:autoSpaceDN/>
      <w:spacing w:before="240" w:after="60" w:line="276" w:lineRule="auto"/>
      <w:outlineLvl w:val="5"/>
    </w:pPr>
    <w:rPr>
      <w:b/>
      <w:bCs/>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858" w:hanging="360"/>
    </w:pPr>
  </w:style>
  <w:style w:type="paragraph" w:customStyle="1" w:styleId="TableParagraph">
    <w:name w:val="Table Paragraph"/>
    <w:basedOn w:val="Normal"/>
    <w:uiPriority w:val="1"/>
    <w:qFormat/>
    <w:pPr>
      <w:ind w:left="110"/>
    </w:pPr>
  </w:style>
  <w:style w:type="character" w:styleId="Hyperlink">
    <w:name w:val="Hyperlink"/>
    <w:uiPriority w:val="99"/>
    <w:qFormat/>
    <w:rsid w:val="00C81A9C"/>
    <w:rPr>
      <w:color w:val="0000FF"/>
      <w:u w:val="single"/>
    </w:rPr>
  </w:style>
  <w:style w:type="table" w:styleId="TableGrid">
    <w:name w:val="Table Grid"/>
    <w:basedOn w:val="TableNormal"/>
    <w:uiPriority w:val="39"/>
    <w:rsid w:val="00E54444"/>
    <w:pPr>
      <w:widowControl/>
      <w:autoSpaceDE/>
      <w:autoSpaceDN/>
    </w:pPr>
    <w:rPr>
      <w:rFonts w:ascii="Calibri" w:eastAsia="Calibri" w:hAnsi="Calibri" w:cs="Calibri"/>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0487F"/>
    <w:rPr>
      <w:rFonts w:ascii="Calibri" w:eastAsia="Calibri" w:hAnsi="Calibri" w:cs="Calibri"/>
      <w:b/>
      <w:bCs/>
      <w:lang w:val="en-GB" w:eastAsia="ja-JP"/>
    </w:rPr>
  </w:style>
  <w:style w:type="character" w:customStyle="1" w:styleId="Heading5Char">
    <w:name w:val="Heading 5 Char"/>
    <w:basedOn w:val="DefaultParagraphFont"/>
    <w:link w:val="Heading5"/>
    <w:uiPriority w:val="9"/>
    <w:semiHidden/>
    <w:rsid w:val="00B0487F"/>
    <w:rPr>
      <w:rFonts w:ascii="Lucida Sans" w:eastAsia="Lucida Sans" w:hAnsi="Lucida Sans" w:cs="Lucida Sans"/>
      <w:b/>
      <w:bCs/>
      <w:lang w:val="en-GB" w:eastAsia="ja-JP"/>
    </w:rPr>
  </w:style>
  <w:style w:type="character" w:customStyle="1" w:styleId="Heading6Char">
    <w:name w:val="Heading 6 Char"/>
    <w:basedOn w:val="DefaultParagraphFont"/>
    <w:link w:val="Heading6"/>
    <w:uiPriority w:val="9"/>
    <w:semiHidden/>
    <w:rsid w:val="00B0487F"/>
    <w:rPr>
      <w:rFonts w:ascii="Calibri" w:eastAsia="Calibri" w:hAnsi="Calibri" w:cs="Calibri"/>
      <w:b/>
      <w:bCs/>
      <w:lang w:val="en-GB" w:eastAsia="ja-JP"/>
    </w:rPr>
  </w:style>
  <w:style w:type="table" w:customStyle="1" w:styleId="TableNormal0">
    <w:name w:val="TableNormal"/>
    <w:rsid w:val="00B0487F"/>
    <w:pPr>
      <w:widowControl/>
      <w:autoSpaceDE/>
      <w:autoSpaceDN/>
      <w:spacing w:after="120" w:line="276" w:lineRule="auto"/>
    </w:pPr>
    <w:rPr>
      <w:rFonts w:ascii="Calibri" w:eastAsia="Calibri" w:hAnsi="Calibri" w:cs="Calibri"/>
      <w:lang w:val="en-GB" w:eastAsia="ja-JP"/>
    </w:rPr>
    <w:tblPr>
      <w:tblCellMar>
        <w:top w:w="100" w:type="dxa"/>
        <w:left w:w="100" w:type="dxa"/>
        <w:bottom w:w="100" w:type="dxa"/>
        <w:right w:w="100" w:type="dxa"/>
      </w:tblCellMar>
    </w:tblPr>
  </w:style>
  <w:style w:type="paragraph" w:styleId="Title">
    <w:name w:val="Title"/>
    <w:basedOn w:val="Normal"/>
    <w:next w:val="Normal"/>
    <w:link w:val="TitleChar"/>
    <w:uiPriority w:val="10"/>
    <w:qFormat/>
    <w:rsid w:val="00B0487F"/>
    <w:pPr>
      <w:autoSpaceDE/>
      <w:autoSpaceDN/>
      <w:spacing w:after="120" w:line="276" w:lineRule="auto"/>
      <w:jc w:val="center"/>
    </w:pPr>
    <w:rPr>
      <w:b/>
      <w:bCs/>
      <w:u w:val="single"/>
      <w:lang w:val="en-GB" w:eastAsia="ja-JP"/>
    </w:rPr>
  </w:style>
  <w:style w:type="character" w:customStyle="1" w:styleId="TitleChar">
    <w:name w:val="Title Char"/>
    <w:basedOn w:val="DefaultParagraphFont"/>
    <w:link w:val="Title"/>
    <w:uiPriority w:val="10"/>
    <w:rsid w:val="00B0487F"/>
    <w:rPr>
      <w:rFonts w:ascii="Calibri" w:eastAsia="Calibri" w:hAnsi="Calibri" w:cs="Calibri"/>
      <w:b/>
      <w:bCs/>
      <w:u w:val="single"/>
      <w:lang w:val="en-GB" w:eastAsia="ja-JP"/>
    </w:rPr>
  </w:style>
  <w:style w:type="table" w:customStyle="1" w:styleId="TableNormal00">
    <w:name w:val="TableNormal0"/>
    <w:rsid w:val="00B0487F"/>
    <w:pPr>
      <w:widowControl/>
      <w:autoSpaceDE/>
      <w:autoSpaceDN/>
      <w:spacing w:after="120" w:line="276" w:lineRule="auto"/>
    </w:pPr>
    <w:rPr>
      <w:rFonts w:ascii="Calibri" w:eastAsia="Calibri" w:hAnsi="Calibri" w:cs="Calibri"/>
      <w:lang w:val="en-GB" w:eastAsia="ja-JP"/>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B0487F"/>
    <w:pPr>
      <w:keepNext/>
      <w:keepLines/>
      <w:widowControl/>
      <w:autoSpaceDE/>
      <w:autoSpaceDN/>
      <w:spacing w:before="240" w:line="259" w:lineRule="auto"/>
      <w:ind w:left="0"/>
      <w:outlineLvl w:val="9"/>
    </w:pPr>
    <w:rPr>
      <w:rFonts w:asciiTheme="majorHAnsi" w:eastAsiaTheme="majorEastAsia" w:hAnsiTheme="majorHAnsi" w:cstheme="majorBidi"/>
      <w:b w:val="0"/>
      <w:color w:val="365F91" w:themeColor="accent1" w:themeShade="BF"/>
    </w:rPr>
  </w:style>
  <w:style w:type="paragraph" w:styleId="TOC2">
    <w:name w:val="toc 2"/>
    <w:basedOn w:val="Normal"/>
    <w:next w:val="Normal"/>
    <w:autoRedefine/>
    <w:uiPriority w:val="39"/>
    <w:unhideWhenUsed/>
    <w:rsid w:val="00B0487F"/>
    <w:pPr>
      <w:widowControl/>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B0487F"/>
    <w:pPr>
      <w:widowControl/>
      <w:autoSpaceDE/>
      <w:autoSpaceDN/>
      <w:spacing w:after="100" w:line="259"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B0487F"/>
    <w:pPr>
      <w:widowControl/>
      <w:autoSpaceDE/>
      <w:autoSpaceDN/>
      <w:spacing w:after="100" w:line="259" w:lineRule="auto"/>
      <w:ind w:left="440"/>
    </w:pPr>
    <w:rPr>
      <w:rFonts w:asciiTheme="minorHAnsi" w:eastAsiaTheme="minorEastAsia" w:hAnsiTheme="minorHAnsi" w:cs="Times New Roman"/>
    </w:rPr>
  </w:style>
  <w:style w:type="paragraph" w:styleId="TOC4">
    <w:name w:val="toc 4"/>
    <w:basedOn w:val="Normal"/>
    <w:next w:val="Normal"/>
    <w:autoRedefine/>
    <w:uiPriority w:val="39"/>
    <w:unhideWhenUsed/>
    <w:rsid w:val="00B0487F"/>
    <w:pPr>
      <w:widowControl/>
      <w:autoSpaceDE/>
      <w:autoSpaceDN/>
      <w:spacing w:after="100" w:line="278" w:lineRule="auto"/>
      <w:ind w:left="720"/>
    </w:pPr>
    <w:rPr>
      <w:rFonts w:asciiTheme="minorHAnsi" w:eastAsiaTheme="minorEastAsia" w:hAnsiTheme="minorHAnsi" w:cstheme="minorBidi"/>
      <w:kern w:val="2"/>
      <w:sz w:val="24"/>
      <w:szCs w:val="24"/>
      <w:lang w:val="en-IE" w:eastAsia="ja-JP"/>
    </w:rPr>
  </w:style>
  <w:style w:type="paragraph" w:styleId="TOC5">
    <w:name w:val="toc 5"/>
    <w:basedOn w:val="Normal"/>
    <w:next w:val="Normal"/>
    <w:autoRedefine/>
    <w:uiPriority w:val="39"/>
    <w:unhideWhenUsed/>
    <w:rsid w:val="00B0487F"/>
    <w:pPr>
      <w:widowControl/>
      <w:autoSpaceDE/>
      <w:autoSpaceDN/>
      <w:spacing w:after="100" w:line="278" w:lineRule="auto"/>
      <w:ind w:left="960"/>
    </w:pPr>
    <w:rPr>
      <w:rFonts w:asciiTheme="minorHAnsi" w:eastAsiaTheme="minorEastAsia" w:hAnsiTheme="minorHAnsi" w:cstheme="minorBidi"/>
      <w:kern w:val="2"/>
      <w:sz w:val="24"/>
      <w:szCs w:val="24"/>
      <w:lang w:val="en-IE" w:eastAsia="ja-JP"/>
    </w:rPr>
  </w:style>
  <w:style w:type="paragraph" w:styleId="TOC6">
    <w:name w:val="toc 6"/>
    <w:basedOn w:val="Normal"/>
    <w:next w:val="Normal"/>
    <w:autoRedefine/>
    <w:uiPriority w:val="39"/>
    <w:unhideWhenUsed/>
    <w:rsid w:val="00B0487F"/>
    <w:pPr>
      <w:widowControl/>
      <w:autoSpaceDE/>
      <w:autoSpaceDN/>
      <w:spacing w:after="100" w:line="278" w:lineRule="auto"/>
      <w:ind w:left="1200"/>
    </w:pPr>
    <w:rPr>
      <w:rFonts w:asciiTheme="minorHAnsi" w:eastAsiaTheme="minorEastAsia" w:hAnsiTheme="minorHAnsi" w:cstheme="minorBidi"/>
      <w:kern w:val="2"/>
      <w:sz w:val="24"/>
      <w:szCs w:val="24"/>
      <w:lang w:val="en-IE" w:eastAsia="ja-JP"/>
    </w:rPr>
  </w:style>
  <w:style w:type="paragraph" w:styleId="TOC7">
    <w:name w:val="toc 7"/>
    <w:basedOn w:val="Normal"/>
    <w:next w:val="Normal"/>
    <w:autoRedefine/>
    <w:uiPriority w:val="39"/>
    <w:unhideWhenUsed/>
    <w:rsid w:val="00B0487F"/>
    <w:pPr>
      <w:widowControl/>
      <w:autoSpaceDE/>
      <w:autoSpaceDN/>
      <w:spacing w:after="100" w:line="278" w:lineRule="auto"/>
      <w:ind w:left="1440"/>
    </w:pPr>
    <w:rPr>
      <w:rFonts w:asciiTheme="minorHAnsi" w:eastAsiaTheme="minorEastAsia" w:hAnsiTheme="minorHAnsi" w:cstheme="minorBidi"/>
      <w:kern w:val="2"/>
      <w:sz w:val="24"/>
      <w:szCs w:val="24"/>
      <w:lang w:val="en-IE" w:eastAsia="ja-JP"/>
    </w:rPr>
  </w:style>
  <w:style w:type="paragraph" w:styleId="TOC8">
    <w:name w:val="toc 8"/>
    <w:basedOn w:val="Normal"/>
    <w:next w:val="Normal"/>
    <w:autoRedefine/>
    <w:uiPriority w:val="39"/>
    <w:unhideWhenUsed/>
    <w:rsid w:val="00B0487F"/>
    <w:pPr>
      <w:widowControl/>
      <w:autoSpaceDE/>
      <w:autoSpaceDN/>
      <w:spacing w:after="100" w:line="278" w:lineRule="auto"/>
      <w:ind w:left="1680"/>
    </w:pPr>
    <w:rPr>
      <w:rFonts w:asciiTheme="minorHAnsi" w:eastAsiaTheme="minorEastAsia" w:hAnsiTheme="minorHAnsi" w:cstheme="minorBidi"/>
      <w:kern w:val="2"/>
      <w:sz w:val="24"/>
      <w:szCs w:val="24"/>
      <w:lang w:val="en-IE" w:eastAsia="ja-JP"/>
    </w:rPr>
  </w:style>
  <w:style w:type="paragraph" w:styleId="TOC9">
    <w:name w:val="toc 9"/>
    <w:basedOn w:val="Normal"/>
    <w:next w:val="Normal"/>
    <w:autoRedefine/>
    <w:uiPriority w:val="39"/>
    <w:unhideWhenUsed/>
    <w:rsid w:val="00B0487F"/>
    <w:pPr>
      <w:widowControl/>
      <w:autoSpaceDE/>
      <w:autoSpaceDN/>
      <w:spacing w:after="100" w:line="278" w:lineRule="auto"/>
      <w:ind w:left="1920"/>
    </w:pPr>
    <w:rPr>
      <w:rFonts w:asciiTheme="minorHAnsi" w:eastAsiaTheme="minorEastAsia" w:hAnsiTheme="minorHAnsi" w:cstheme="minorBidi"/>
      <w:kern w:val="2"/>
      <w:sz w:val="24"/>
      <w:szCs w:val="24"/>
      <w:lang w:val="en-IE" w:eastAsia="ja-JP"/>
    </w:rPr>
  </w:style>
  <w:style w:type="character" w:styleId="UnresolvedMention">
    <w:name w:val="Unresolved Mention"/>
    <w:basedOn w:val="DefaultParagraphFont"/>
    <w:uiPriority w:val="99"/>
    <w:semiHidden/>
    <w:unhideWhenUsed/>
    <w:rsid w:val="00B0487F"/>
    <w:rPr>
      <w:color w:val="605E5C"/>
      <w:shd w:val="clear" w:color="auto" w:fill="E1DFDD"/>
    </w:rPr>
  </w:style>
  <w:style w:type="character" w:styleId="FollowedHyperlink">
    <w:name w:val="FollowedHyperlink"/>
    <w:basedOn w:val="DefaultParagraphFont"/>
    <w:uiPriority w:val="99"/>
    <w:semiHidden/>
    <w:unhideWhenUsed/>
    <w:rsid w:val="00B0487F"/>
    <w:rPr>
      <w:color w:val="800080" w:themeColor="followedHyperlink"/>
      <w:u w:val="single"/>
    </w:rPr>
  </w:style>
  <w:style w:type="paragraph" w:styleId="Subtitle">
    <w:name w:val="Subtitle"/>
    <w:basedOn w:val="Normal"/>
    <w:next w:val="Normal"/>
    <w:link w:val="SubtitleChar"/>
    <w:uiPriority w:val="11"/>
    <w:qFormat/>
    <w:rsid w:val="00B0487F"/>
    <w:pPr>
      <w:keepNext/>
      <w:keepLines/>
      <w:widowControl/>
      <w:autoSpaceDE/>
      <w:autoSpaceDN/>
      <w:spacing w:before="360" w:after="80" w:line="276" w:lineRule="auto"/>
    </w:pPr>
    <w:rPr>
      <w:rFonts w:ascii="Georgia" w:eastAsia="Georgia" w:hAnsi="Georgia" w:cs="Georgia"/>
      <w:i/>
      <w:iCs/>
      <w:color w:val="666666"/>
      <w:sz w:val="48"/>
      <w:szCs w:val="48"/>
      <w:lang w:val="en-GB" w:eastAsia="ja-JP"/>
    </w:rPr>
  </w:style>
  <w:style w:type="character" w:customStyle="1" w:styleId="SubtitleChar">
    <w:name w:val="Subtitle Char"/>
    <w:basedOn w:val="DefaultParagraphFont"/>
    <w:link w:val="Subtitle"/>
    <w:uiPriority w:val="11"/>
    <w:rsid w:val="00B0487F"/>
    <w:rPr>
      <w:rFonts w:ascii="Georgia" w:eastAsia="Georgia" w:hAnsi="Georgia" w:cs="Georgia"/>
      <w:i/>
      <w:iCs/>
      <w:color w:val="666666"/>
      <w:sz w:val="48"/>
      <w:szCs w:val="48"/>
      <w:lang w:val="en-GB" w:eastAsia="ja-JP"/>
    </w:rPr>
  </w:style>
  <w:style w:type="paragraph" w:styleId="CommentText">
    <w:name w:val="annotation text"/>
    <w:basedOn w:val="Normal"/>
    <w:link w:val="CommentTextChar"/>
    <w:uiPriority w:val="99"/>
    <w:unhideWhenUsed/>
    <w:rsid w:val="00B0487F"/>
    <w:pPr>
      <w:widowControl/>
      <w:autoSpaceDE/>
      <w:autoSpaceDN/>
      <w:spacing w:after="120"/>
    </w:pPr>
    <w:rPr>
      <w:sz w:val="20"/>
      <w:szCs w:val="20"/>
      <w:lang w:val="en-GB" w:eastAsia="ja-JP"/>
    </w:rPr>
  </w:style>
  <w:style w:type="character" w:customStyle="1" w:styleId="CommentTextChar">
    <w:name w:val="Comment Text Char"/>
    <w:basedOn w:val="DefaultParagraphFont"/>
    <w:link w:val="CommentText"/>
    <w:uiPriority w:val="99"/>
    <w:rsid w:val="00B0487F"/>
    <w:rPr>
      <w:rFonts w:ascii="Calibri" w:eastAsia="Calibri" w:hAnsi="Calibri" w:cs="Calibri"/>
      <w:sz w:val="20"/>
      <w:szCs w:val="20"/>
      <w:lang w:val="en-GB" w:eastAsia="ja-JP"/>
    </w:rPr>
  </w:style>
  <w:style w:type="character" w:styleId="CommentReference">
    <w:name w:val="annotation reference"/>
    <w:basedOn w:val="DefaultParagraphFont"/>
    <w:uiPriority w:val="99"/>
    <w:semiHidden/>
    <w:unhideWhenUsed/>
    <w:rsid w:val="00B0487F"/>
    <w:rPr>
      <w:sz w:val="16"/>
      <w:szCs w:val="16"/>
    </w:rPr>
  </w:style>
  <w:style w:type="paragraph" w:styleId="Revision">
    <w:name w:val="Revision"/>
    <w:hidden/>
    <w:uiPriority w:val="99"/>
    <w:semiHidden/>
    <w:rsid w:val="00B0487F"/>
    <w:pPr>
      <w:widowControl/>
      <w:autoSpaceDE/>
      <w:autoSpaceDN/>
    </w:pPr>
    <w:rPr>
      <w:rFonts w:ascii="Calibri" w:eastAsia="Calibri" w:hAnsi="Calibri" w:cs="Calibri"/>
      <w:lang w:val="en-GB" w:eastAsia="ja-JP"/>
    </w:rPr>
  </w:style>
  <w:style w:type="paragraph" w:styleId="CommentSubject">
    <w:name w:val="annotation subject"/>
    <w:basedOn w:val="CommentText"/>
    <w:next w:val="CommentText"/>
    <w:link w:val="CommentSubjectChar"/>
    <w:uiPriority w:val="99"/>
    <w:semiHidden/>
    <w:unhideWhenUsed/>
    <w:rsid w:val="00B0487F"/>
    <w:rPr>
      <w:b/>
      <w:bCs/>
    </w:rPr>
  </w:style>
  <w:style w:type="character" w:customStyle="1" w:styleId="CommentSubjectChar">
    <w:name w:val="Comment Subject Char"/>
    <w:basedOn w:val="CommentTextChar"/>
    <w:link w:val="CommentSubject"/>
    <w:uiPriority w:val="99"/>
    <w:semiHidden/>
    <w:rsid w:val="00B0487F"/>
    <w:rPr>
      <w:rFonts w:ascii="Calibri" w:eastAsia="Calibri" w:hAnsi="Calibri" w:cs="Calibri"/>
      <w:b/>
      <w:bCs/>
      <w:sz w:val="20"/>
      <w:szCs w:val="20"/>
      <w:lang w:val="en-GB" w:eastAsia="ja-JP"/>
    </w:rPr>
  </w:style>
  <w:style w:type="paragraph" w:styleId="FootnoteText">
    <w:name w:val="footnote text"/>
    <w:basedOn w:val="Normal"/>
    <w:link w:val="FootnoteTextChar"/>
    <w:uiPriority w:val="99"/>
    <w:semiHidden/>
    <w:unhideWhenUsed/>
    <w:rsid w:val="00B0487F"/>
    <w:pPr>
      <w:widowControl/>
      <w:autoSpaceDE/>
      <w:autoSpaceDN/>
    </w:pPr>
    <w:rPr>
      <w:sz w:val="20"/>
      <w:szCs w:val="20"/>
      <w:lang w:val="en-GB" w:eastAsia="ja-JP"/>
    </w:rPr>
  </w:style>
  <w:style w:type="character" w:customStyle="1" w:styleId="FootnoteTextChar">
    <w:name w:val="Footnote Text Char"/>
    <w:basedOn w:val="DefaultParagraphFont"/>
    <w:link w:val="FootnoteText"/>
    <w:uiPriority w:val="99"/>
    <w:semiHidden/>
    <w:rsid w:val="00B0487F"/>
    <w:rPr>
      <w:rFonts w:ascii="Calibri" w:eastAsia="Calibri" w:hAnsi="Calibri" w:cs="Calibri"/>
      <w:sz w:val="20"/>
      <w:szCs w:val="20"/>
      <w:lang w:val="en-GB" w:eastAsia="ja-JP"/>
    </w:rPr>
  </w:style>
  <w:style w:type="character" w:styleId="FootnoteReference">
    <w:name w:val="footnote reference"/>
    <w:basedOn w:val="DefaultParagraphFont"/>
    <w:uiPriority w:val="99"/>
    <w:semiHidden/>
    <w:unhideWhenUsed/>
    <w:rsid w:val="00B0487F"/>
    <w:rPr>
      <w:vertAlign w:val="superscript"/>
    </w:rPr>
  </w:style>
  <w:style w:type="character" w:customStyle="1" w:styleId="Heading3Char">
    <w:name w:val="Heading 3 Char"/>
    <w:basedOn w:val="DefaultParagraphFont"/>
    <w:link w:val="Heading3"/>
    <w:uiPriority w:val="9"/>
    <w:rsid w:val="00B0487F"/>
    <w:rPr>
      <w:rFonts w:ascii="Calibri" w:eastAsia="Calibri" w:hAnsi="Calibri" w:cs="Calibri"/>
      <w:b/>
      <w:bCs/>
    </w:rPr>
  </w:style>
  <w:style w:type="paragraph" w:styleId="Header">
    <w:name w:val="header"/>
    <w:basedOn w:val="Normal"/>
    <w:link w:val="HeaderChar"/>
    <w:uiPriority w:val="99"/>
    <w:semiHidden/>
    <w:unhideWhenUsed/>
    <w:rsid w:val="00B0487F"/>
    <w:pPr>
      <w:widowControl/>
      <w:tabs>
        <w:tab w:val="center" w:pos="4513"/>
        <w:tab w:val="right" w:pos="9026"/>
      </w:tabs>
      <w:autoSpaceDE/>
      <w:autoSpaceDN/>
    </w:pPr>
    <w:rPr>
      <w:lang w:val="en-GB" w:eastAsia="ja-JP"/>
    </w:rPr>
  </w:style>
  <w:style w:type="character" w:customStyle="1" w:styleId="HeaderChar">
    <w:name w:val="Header Char"/>
    <w:basedOn w:val="DefaultParagraphFont"/>
    <w:link w:val="Header"/>
    <w:uiPriority w:val="99"/>
    <w:semiHidden/>
    <w:rsid w:val="00B0487F"/>
    <w:rPr>
      <w:rFonts w:ascii="Calibri" w:eastAsia="Calibri" w:hAnsi="Calibri" w:cs="Calibri"/>
      <w:lang w:val="en-GB" w:eastAsia="ja-JP"/>
    </w:rPr>
  </w:style>
  <w:style w:type="paragraph" w:styleId="Footer">
    <w:name w:val="footer"/>
    <w:basedOn w:val="Normal"/>
    <w:link w:val="FooterChar"/>
    <w:uiPriority w:val="99"/>
    <w:semiHidden/>
    <w:unhideWhenUsed/>
    <w:rsid w:val="00B0487F"/>
    <w:pPr>
      <w:widowControl/>
      <w:tabs>
        <w:tab w:val="center" w:pos="4513"/>
        <w:tab w:val="right" w:pos="9026"/>
      </w:tabs>
      <w:autoSpaceDE/>
      <w:autoSpaceDN/>
    </w:pPr>
    <w:rPr>
      <w:lang w:val="en-GB" w:eastAsia="ja-JP"/>
    </w:rPr>
  </w:style>
  <w:style w:type="character" w:customStyle="1" w:styleId="FooterChar">
    <w:name w:val="Footer Char"/>
    <w:basedOn w:val="DefaultParagraphFont"/>
    <w:link w:val="Footer"/>
    <w:uiPriority w:val="99"/>
    <w:semiHidden/>
    <w:rsid w:val="00B0487F"/>
    <w:rPr>
      <w:rFonts w:ascii="Calibri" w:eastAsia="Calibri" w:hAnsi="Calibri" w:cs="Calibr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tenders.gov.ieonly/" TargetMode="External"/><Relationship Id="rId13" Type="http://schemas.openxmlformats.org/officeDocument/2006/relationships/hyperlink" Target="http://www.etenders.gov.ie/" TargetMode="Externa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yperlink" Target="http://www.etenders.gov.ie" TargetMode="Externa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www.revenue.ie/" TargetMode="Externa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http://www.irishstatutebook.ie/" TargetMode="External"/><Relationship Id="rId20" Type="http://schemas.openxmlformats.org/officeDocument/2006/relationships/hyperlink" Target="http://www.tipperaryetb.i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24"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10.xml"/><Relationship Id="rId10" Type="http://schemas.openxmlformats.org/officeDocument/2006/relationships/hyperlink" Target="http://www.etenders.gov.ie/" TargetMode="External"/><Relationship Id="rId19" Type="http://schemas.openxmlformats.org/officeDocument/2006/relationships/hyperlink" Target="http://tipperary.etb.ie/tipperary/?p=2892"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tenders.gov.ie/" TargetMode="External"/><Relationship Id="rId22" Type="http://schemas.openxmlformats.org/officeDocument/2006/relationships/footer" Target="footer5.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88</Pages>
  <Words>30357</Words>
  <Characters>173038</Characters>
  <Application>Microsoft Office Word</Application>
  <DocSecurity>0</DocSecurity>
  <Lines>1441</Lines>
  <Paragraphs>405</Paragraphs>
  <ScaleCrop>false</ScaleCrop>
  <Company/>
  <LinksUpToDate>false</LinksUpToDate>
  <CharactersWithSpaces>202990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Novello</dc:creator>
  <cp:lastModifiedBy>Aine Ingelbach</cp:lastModifiedBy>
  <cp:revision>28</cp:revision>
  <dcterms:created xsi:type="dcterms:W3CDTF">2026-06-09T09:37:00Z</dcterms:created>
  <dcterms:modified xsi:type="dcterms:W3CDTF">2026-06-18T11:48:00Z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2026-05-28T00:00:00Z</vt:filetime>
  </property>
  <property fmtid="{D5CDD505-2E9C-101B-9397-08002B2CF9AE}" pid="3" name="Creator">
    <vt:lpwstr>Microsoft® Word for Microsoft 365</vt:lpwstr>
  </property>
  <property fmtid="{D5CDD505-2E9C-101B-9397-08002B2CF9AE}" pid="4" name="LastSaved">
    <vt:filetime>2026-06-09T00:00:00Z</vt:filetime>
  </property>
</Properties>
</file>